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BA135">
      <w:pPr>
        <w:pStyle w:val="20"/>
        <w:keepNext w:val="0"/>
        <w:keepLines w:val="0"/>
        <w:pageBreakBefore w:val="0"/>
        <w:widowControl w:val="0"/>
        <w:kinsoku/>
        <w:wordWrap/>
        <w:overflowPunct/>
        <w:topLinePunct w:val="0"/>
        <w:autoSpaceDE/>
        <w:autoSpaceDN/>
        <w:bidi w:val="0"/>
        <w:adjustRightInd/>
        <w:snapToGrid/>
        <w:spacing w:before="176" w:beforeLines="50" w:line="600" w:lineRule="exact"/>
        <w:ind w:left="0" w:leftChars="0" w:firstLine="0" w:firstLineChars="0"/>
        <w:jc w:val="center"/>
        <w:textAlignment w:val="auto"/>
        <w:rPr>
          <w:rFonts w:hint="eastAsia" w:ascii="仿宋" w:hAnsi="仿宋" w:eastAsia="仿宋" w:cs="仿宋"/>
          <w:b/>
          <w:bCs w:val="0"/>
          <w:color w:val="auto"/>
          <w:sz w:val="52"/>
          <w:szCs w:val="52"/>
          <w:highlight w:val="none"/>
          <w:lang w:val="en-US" w:eastAsia="zh-CN"/>
        </w:rPr>
      </w:pPr>
      <w:bookmarkStart w:id="0" w:name="_Toc144974478"/>
      <w:bookmarkStart w:id="1" w:name="_Toc152042286"/>
      <w:r>
        <w:rPr>
          <w:rFonts w:hint="eastAsia" w:ascii="仿宋" w:hAnsi="仿宋" w:eastAsia="仿宋" w:cs="仿宋"/>
          <w:b/>
          <w:bCs w:val="0"/>
          <w:color w:val="auto"/>
          <w:sz w:val="52"/>
          <w:szCs w:val="52"/>
          <w:highlight w:val="none"/>
          <w:lang w:val="en-US" w:eastAsia="zh-CN"/>
        </w:rPr>
        <w:t>河南大别山干部学院2026年园林</w:t>
      </w:r>
    </w:p>
    <w:p w14:paraId="513A539E">
      <w:pPr>
        <w:pStyle w:val="20"/>
        <w:keepNext w:val="0"/>
        <w:keepLines w:val="0"/>
        <w:pageBreakBefore w:val="0"/>
        <w:widowControl w:val="0"/>
        <w:kinsoku/>
        <w:wordWrap/>
        <w:overflowPunct/>
        <w:topLinePunct w:val="0"/>
        <w:autoSpaceDE/>
        <w:autoSpaceDN/>
        <w:bidi w:val="0"/>
        <w:adjustRightInd/>
        <w:snapToGrid/>
        <w:spacing w:before="176" w:beforeLines="50" w:line="600" w:lineRule="exact"/>
        <w:ind w:left="0" w:leftChars="0" w:firstLine="0" w:firstLineChars="0"/>
        <w:jc w:val="center"/>
        <w:textAlignment w:val="auto"/>
        <w:rPr>
          <w:rFonts w:hint="eastAsia" w:ascii="仿宋" w:hAnsi="仿宋" w:eastAsia="仿宋" w:cs="仿宋"/>
          <w:b/>
          <w:bCs w:val="0"/>
          <w:color w:val="auto"/>
          <w:sz w:val="40"/>
          <w:szCs w:val="40"/>
          <w:highlight w:val="none"/>
          <w:lang w:val="en-US" w:eastAsia="zh-CN"/>
        </w:rPr>
      </w:pPr>
      <w:r>
        <w:rPr>
          <w:rFonts w:hint="eastAsia" w:ascii="仿宋" w:hAnsi="仿宋" w:eastAsia="仿宋" w:cs="仿宋"/>
          <w:b/>
          <w:bCs w:val="0"/>
          <w:color w:val="auto"/>
          <w:sz w:val="52"/>
          <w:szCs w:val="52"/>
          <w:highlight w:val="none"/>
          <w:lang w:val="en-US" w:eastAsia="zh-CN"/>
        </w:rPr>
        <w:t>养护服务项目</w:t>
      </w:r>
    </w:p>
    <w:p w14:paraId="13529A6A">
      <w:pPr>
        <w:pStyle w:val="20"/>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b/>
          <w:bCs w:val="0"/>
          <w:color w:val="auto"/>
          <w:sz w:val="44"/>
          <w:szCs w:val="44"/>
          <w:highlight w:val="none"/>
          <w:lang w:val="en-US" w:eastAsia="zh-CN"/>
        </w:rPr>
      </w:pPr>
    </w:p>
    <w:p w14:paraId="597D9748">
      <w:pPr>
        <w:pStyle w:val="24"/>
        <w:ind w:left="0" w:leftChars="0" w:firstLine="0" w:firstLineChars="0"/>
        <w:rPr>
          <w:rFonts w:hint="eastAsia" w:ascii="仿宋" w:hAnsi="仿宋" w:eastAsia="仿宋" w:cs="仿宋"/>
          <w:color w:val="auto"/>
          <w:highlight w:val="none"/>
          <w:lang w:eastAsia="zh-CN"/>
        </w:rPr>
      </w:pPr>
    </w:p>
    <w:p w14:paraId="1F6A557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highlight w:val="none"/>
          <w:lang w:eastAsia="zh-CN"/>
        </w:rPr>
      </w:pPr>
    </w:p>
    <w:p w14:paraId="70EA98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val="0"/>
          <w:color w:val="auto"/>
          <w:sz w:val="112"/>
          <w:szCs w:val="112"/>
          <w:highlight w:val="none"/>
        </w:rPr>
      </w:pPr>
      <w:r>
        <w:rPr>
          <w:rFonts w:hint="eastAsia" w:ascii="仿宋" w:hAnsi="仿宋" w:eastAsia="仿宋" w:cs="仿宋"/>
          <w:b/>
          <w:bCs w:val="0"/>
          <w:color w:val="auto"/>
          <w:sz w:val="72"/>
          <w:szCs w:val="72"/>
          <w:highlight w:val="none"/>
          <w:lang w:val="en-US" w:eastAsia="zh-CN"/>
        </w:rPr>
        <w:t xml:space="preserve"> </w:t>
      </w:r>
      <w:r>
        <w:rPr>
          <w:rFonts w:hint="eastAsia" w:ascii="仿宋" w:hAnsi="仿宋" w:eastAsia="仿宋" w:cs="仿宋"/>
          <w:b/>
          <w:bCs w:val="0"/>
          <w:color w:val="auto"/>
          <w:sz w:val="72"/>
          <w:szCs w:val="72"/>
          <w:highlight w:val="none"/>
          <w:lang w:eastAsia="zh-CN"/>
        </w:rPr>
        <w:t>竞争性磋商文件</w:t>
      </w:r>
    </w:p>
    <w:p w14:paraId="4A1155FF">
      <w:pPr>
        <w:keepNext w:val="0"/>
        <w:keepLines w:val="0"/>
        <w:pageBreakBefore w:val="0"/>
        <w:widowControl w:val="0"/>
        <w:kinsoku/>
        <w:wordWrap/>
        <w:overflowPunct/>
        <w:topLinePunct w:val="0"/>
        <w:autoSpaceDE/>
        <w:autoSpaceDN/>
        <w:bidi w:val="0"/>
        <w:adjustRightInd/>
        <w:snapToGrid/>
        <w:spacing w:before="176" w:beforeLines="50" w:line="360" w:lineRule="auto"/>
        <w:ind w:firstLine="2650" w:firstLineChars="1100"/>
        <w:jc w:val="both"/>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bCs w:val="0"/>
          <w:color w:val="auto"/>
          <w:sz w:val="24"/>
          <w:szCs w:val="24"/>
          <w:highlight w:val="none"/>
        </w:rPr>
        <w:t>采购编号：</w:t>
      </w:r>
      <w:r>
        <w:rPr>
          <w:rFonts w:hint="eastAsia" w:ascii="仿宋" w:hAnsi="仿宋" w:eastAsia="仿宋" w:cs="仿宋"/>
          <w:b/>
          <w:bCs w:val="0"/>
          <w:color w:val="auto"/>
          <w:sz w:val="24"/>
          <w:szCs w:val="24"/>
          <w:highlight w:val="none"/>
          <w:lang w:eastAsia="zh-CN"/>
        </w:rPr>
        <w:t>新财磋商采购-202</w:t>
      </w:r>
      <w:r>
        <w:rPr>
          <w:rFonts w:hint="eastAsia" w:ascii="仿宋" w:hAnsi="仿宋" w:eastAsia="仿宋" w:cs="仿宋"/>
          <w:b/>
          <w:bCs w:val="0"/>
          <w:color w:val="auto"/>
          <w:sz w:val="24"/>
          <w:szCs w:val="24"/>
          <w:highlight w:val="none"/>
          <w:lang w:val="en-US" w:eastAsia="zh-CN"/>
        </w:rPr>
        <w:t>5</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 xml:space="preserve">122 </w:t>
      </w:r>
    </w:p>
    <w:p w14:paraId="6444E348">
      <w:pPr>
        <w:rPr>
          <w:rFonts w:hint="eastAsia" w:ascii="仿宋" w:hAnsi="仿宋" w:eastAsia="仿宋" w:cs="仿宋"/>
          <w:b/>
          <w:color w:val="auto"/>
          <w:sz w:val="72"/>
          <w:highlight w:val="none"/>
        </w:rPr>
      </w:pPr>
    </w:p>
    <w:p w14:paraId="0457FEB9">
      <w:pPr>
        <w:rPr>
          <w:rFonts w:hint="eastAsia" w:ascii="仿宋" w:hAnsi="仿宋" w:eastAsia="仿宋" w:cs="仿宋"/>
          <w:b/>
          <w:color w:val="auto"/>
          <w:sz w:val="72"/>
          <w:highlight w:val="none"/>
        </w:rPr>
      </w:pPr>
    </w:p>
    <w:p w14:paraId="184B60CF">
      <w:pPr>
        <w:rPr>
          <w:rFonts w:hint="eastAsia" w:ascii="仿宋" w:hAnsi="仿宋" w:eastAsia="仿宋" w:cs="仿宋"/>
          <w:b/>
          <w:color w:val="auto"/>
          <w:sz w:val="72"/>
          <w:highlight w:val="none"/>
        </w:rPr>
      </w:pPr>
      <w:r>
        <w:rPr>
          <w:rFonts w:hint="eastAsia" w:ascii="宋体" w:hAnsi="宋体" w:eastAsia="宋体" w:cs="宋体"/>
          <w:b/>
          <w:sz w:val="32"/>
          <w:szCs w:val="32"/>
        </w:rPr>
        <w:drawing>
          <wp:anchor distT="0" distB="0" distL="114300" distR="114300" simplePos="0" relativeHeight="251659264" behindDoc="0" locked="0" layoutInCell="1" allowOverlap="1">
            <wp:simplePos x="0" y="0"/>
            <wp:positionH relativeFrom="column">
              <wp:posOffset>1939290</wp:posOffset>
            </wp:positionH>
            <wp:positionV relativeFrom="paragraph">
              <wp:posOffset>384810</wp:posOffset>
            </wp:positionV>
            <wp:extent cx="1752600" cy="1851660"/>
            <wp:effectExtent l="0" t="0" r="0" b="15240"/>
            <wp:wrapNone/>
            <wp:docPr id="17" name="图片 17" descr="8ff6f8fa8f46c6743cd93e4b5cfc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ff6f8fa8f46c6743cd93e4b5cfc32a"/>
                    <pic:cNvPicPr>
                      <a:picLocks noChangeAspect="1"/>
                    </pic:cNvPicPr>
                  </pic:nvPicPr>
                  <pic:blipFill>
                    <a:blip r:embed="rId16"/>
                    <a:stretch>
                      <a:fillRect/>
                    </a:stretch>
                  </pic:blipFill>
                  <pic:spPr>
                    <a:xfrm>
                      <a:off x="0" y="0"/>
                      <a:ext cx="1752600" cy="1851660"/>
                    </a:xfrm>
                    <a:prstGeom prst="rect">
                      <a:avLst/>
                    </a:prstGeom>
                    <a:noFill/>
                    <a:ln>
                      <a:noFill/>
                    </a:ln>
                  </pic:spPr>
                </pic:pic>
              </a:graphicData>
            </a:graphic>
          </wp:anchor>
        </w:drawing>
      </w:r>
    </w:p>
    <w:p w14:paraId="0CE8DBD2">
      <w:pPr>
        <w:rPr>
          <w:rFonts w:hint="eastAsia" w:ascii="仿宋" w:hAnsi="仿宋" w:eastAsia="仿宋" w:cs="仿宋"/>
          <w:b/>
          <w:color w:val="auto"/>
          <w:sz w:val="72"/>
          <w:highlight w:val="none"/>
        </w:rPr>
      </w:pPr>
    </w:p>
    <w:p w14:paraId="3669354C">
      <w:pPr>
        <w:rPr>
          <w:rFonts w:hint="eastAsia" w:ascii="仿宋" w:hAnsi="仿宋" w:eastAsia="仿宋" w:cs="仿宋"/>
          <w:color w:val="auto"/>
          <w:sz w:val="28"/>
          <w:highlight w:val="none"/>
        </w:rPr>
      </w:pPr>
    </w:p>
    <w:p w14:paraId="1BAF0EB4">
      <w:pPr>
        <w:jc w:val="center"/>
        <w:rPr>
          <w:rFonts w:hint="eastAsia" w:ascii="仿宋" w:hAnsi="仿宋" w:eastAsia="仿宋" w:cs="仿宋"/>
          <w:color w:val="auto"/>
          <w:sz w:val="28"/>
          <w:highlight w:val="none"/>
        </w:rPr>
      </w:pPr>
    </w:p>
    <w:p w14:paraId="25DC18BE">
      <w:pPr>
        <w:ind w:right="-976" w:rightChars="-465"/>
        <w:rPr>
          <w:rFonts w:hint="eastAsia" w:ascii="仿宋" w:hAnsi="仿宋" w:eastAsia="仿宋" w:cs="仿宋"/>
          <w:color w:val="auto"/>
          <w:sz w:val="28"/>
          <w:highlight w:val="none"/>
        </w:rPr>
      </w:pPr>
    </w:p>
    <w:p w14:paraId="416DEDC0">
      <w:pPr>
        <w:ind w:left="0" w:leftChars="0" w:firstLine="0" w:firstLineChars="0"/>
        <w:rPr>
          <w:rFonts w:hint="eastAsia" w:ascii="仿宋" w:hAnsi="仿宋" w:eastAsia="仿宋" w:cs="仿宋"/>
          <w:color w:val="auto"/>
          <w:sz w:val="28"/>
          <w:highlight w:val="none"/>
        </w:rPr>
      </w:pPr>
    </w:p>
    <w:p w14:paraId="4FCE9FD5">
      <w:pPr>
        <w:ind w:left="0" w:leftChars="0" w:firstLine="0" w:firstLineChars="0"/>
        <w:rPr>
          <w:rFonts w:hint="eastAsia" w:ascii="仿宋" w:hAnsi="仿宋" w:eastAsia="仿宋" w:cs="仿宋"/>
          <w:color w:val="auto"/>
          <w:sz w:val="28"/>
          <w:highlight w:val="none"/>
        </w:rPr>
      </w:pPr>
    </w:p>
    <w:p w14:paraId="268A486A">
      <w:pPr>
        <w:pStyle w:val="9"/>
        <w:rPr>
          <w:rFonts w:hint="eastAsia"/>
        </w:rPr>
      </w:pPr>
    </w:p>
    <w:p w14:paraId="523558ED">
      <w:pPr>
        <w:keepNext w:val="0"/>
        <w:keepLines w:val="0"/>
        <w:pageBreakBefore w:val="0"/>
        <w:widowControl w:val="0"/>
        <w:tabs>
          <w:tab w:val="left" w:pos="8647"/>
          <w:tab w:val="left" w:pos="8789"/>
          <w:tab w:val="left" w:pos="8931"/>
          <w:tab w:val="left" w:pos="9214"/>
          <w:tab w:val="left" w:pos="9356"/>
        </w:tabs>
        <w:kinsoku/>
        <w:wordWrap/>
        <w:overflowPunct/>
        <w:topLinePunct w:val="0"/>
        <w:autoSpaceDE/>
        <w:autoSpaceDN/>
        <w:bidi w:val="0"/>
        <w:adjustRightInd/>
        <w:snapToGrid/>
        <w:spacing w:before="176" w:beforeLines="50" w:line="240" w:lineRule="auto"/>
        <w:ind w:firstLine="1687" w:firstLineChars="600"/>
        <w:textAlignment w:val="auto"/>
        <w:rPr>
          <w:rFonts w:hint="eastAsia" w:ascii="仿宋" w:hAnsi="仿宋" w:eastAsia="仿宋" w:cs="仿宋"/>
          <w:b/>
          <w:bCs w:val="0"/>
          <w:color w:val="auto"/>
          <w:sz w:val="28"/>
          <w:szCs w:val="28"/>
          <w:highlight w:val="none"/>
          <w:lang w:eastAsia="zh-CN"/>
        </w:rPr>
      </w:pPr>
      <w:r>
        <w:rPr>
          <w:rFonts w:hint="eastAsia" w:ascii="仿宋" w:hAnsi="仿宋" w:eastAsia="仿宋" w:cs="仿宋"/>
          <w:b/>
          <w:bCs w:val="0"/>
          <w:color w:val="auto"/>
          <w:sz w:val="28"/>
          <w:szCs w:val="28"/>
          <w:highlight w:val="none"/>
        </w:rPr>
        <w:t>采</w:t>
      </w:r>
      <w:r>
        <w:rPr>
          <w:rFonts w:hint="eastAsia" w:ascii="仿宋" w:hAnsi="仿宋" w:eastAsia="仿宋" w:cs="仿宋"/>
          <w:b/>
          <w:bCs w:val="0"/>
          <w:color w:val="auto"/>
          <w:sz w:val="28"/>
          <w:szCs w:val="28"/>
          <w:highlight w:val="none"/>
          <w:lang w:val="en-US" w:eastAsia="zh-CN"/>
        </w:rPr>
        <w:t xml:space="preserve">   </w:t>
      </w:r>
      <w:r>
        <w:rPr>
          <w:rFonts w:hint="eastAsia" w:ascii="仿宋" w:hAnsi="仿宋" w:eastAsia="仿宋" w:cs="仿宋"/>
          <w:b/>
          <w:bCs w:val="0"/>
          <w:color w:val="auto"/>
          <w:sz w:val="28"/>
          <w:szCs w:val="28"/>
          <w:highlight w:val="none"/>
        </w:rPr>
        <w:t>购</w:t>
      </w:r>
      <w:r>
        <w:rPr>
          <w:rFonts w:hint="eastAsia" w:ascii="仿宋" w:hAnsi="仿宋" w:eastAsia="仿宋" w:cs="仿宋"/>
          <w:b/>
          <w:bCs w:val="0"/>
          <w:color w:val="auto"/>
          <w:sz w:val="28"/>
          <w:szCs w:val="28"/>
          <w:highlight w:val="none"/>
          <w:lang w:val="en-US" w:eastAsia="zh-CN"/>
        </w:rPr>
        <w:t xml:space="preserve">  </w:t>
      </w:r>
      <w:r>
        <w:rPr>
          <w:rFonts w:hint="eastAsia" w:ascii="仿宋" w:hAnsi="仿宋" w:eastAsia="仿宋" w:cs="仿宋"/>
          <w:b/>
          <w:bCs w:val="0"/>
          <w:color w:val="auto"/>
          <w:sz w:val="28"/>
          <w:szCs w:val="28"/>
          <w:highlight w:val="none"/>
        </w:rPr>
        <w:t>人：</w:t>
      </w:r>
      <w:r>
        <w:rPr>
          <w:rFonts w:hint="eastAsia" w:ascii="仿宋" w:hAnsi="仿宋" w:eastAsia="仿宋" w:cs="仿宋"/>
          <w:b/>
          <w:bCs w:val="0"/>
          <w:color w:val="auto"/>
          <w:sz w:val="28"/>
          <w:szCs w:val="28"/>
          <w:highlight w:val="none"/>
          <w:lang w:eastAsia="zh-CN"/>
        </w:rPr>
        <w:t>河南大别山干部学院</w:t>
      </w:r>
    </w:p>
    <w:p w14:paraId="36E9DB32">
      <w:pPr>
        <w:keepNext w:val="0"/>
        <w:keepLines w:val="0"/>
        <w:pageBreakBefore w:val="0"/>
        <w:tabs>
          <w:tab w:val="left" w:pos="8647"/>
          <w:tab w:val="left" w:pos="8789"/>
          <w:tab w:val="left" w:pos="8931"/>
          <w:tab w:val="left" w:pos="9214"/>
          <w:tab w:val="left" w:pos="9356"/>
        </w:tabs>
        <w:kinsoku/>
        <w:wordWrap/>
        <w:overflowPunct/>
        <w:topLinePunct w:val="0"/>
        <w:autoSpaceDE/>
        <w:autoSpaceDN/>
        <w:bidi w:val="0"/>
        <w:adjustRightInd/>
        <w:snapToGrid/>
        <w:spacing w:line="240" w:lineRule="auto"/>
        <w:ind w:firstLine="1687" w:firstLineChars="60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采购代理机构：</w:t>
      </w:r>
      <w:r>
        <w:rPr>
          <w:rFonts w:hint="eastAsia" w:ascii="仿宋" w:hAnsi="仿宋" w:eastAsia="仿宋" w:cs="仿宋"/>
          <w:b/>
          <w:bCs w:val="0"/>
          <w:color w:val="auto"/>
          <w:sz w:val="28"/>
          <w:szCs w:val="28"/>
          <w:highlight w:val="none"/>
          <w:lang w:val="en-US" w:eastAsia="zh-CN"/>
        </w:rPr>
        <w:t>河南建威工程管理咨询有限公司</w:t>
      </w:r>
    </w:p>
    <w:p w14:paraId="08B9396E">
      <w:pPr>
        <w:keepNext w:val="0"/>
        <w:keepLines w:val="0"/>
        <w:pageBreakBefore w:val="0"/>
        <w:widowControl/>
        <w:kinsoku/>
        <w:wordWrap/>
        <w:overflowPunct/>
        <w:topLinePunct w:val="0"/>
        <w:autoSpaceDE/>
        <w:autoSpaceDN/>
        <w:bidi w:val="0"/>
        <w:adjustRightInd/>
        <w:snapToGrid/>
        <w:spacing w:line="240" w:lineRule="auto"/>
        <w:ind w:firstLine="1687" w:firstLineChars="600"/>
        <w:jc w:val="both"/>
        <w:textAlignment w:val="auto"/>
        <w:rPr>
          <w:rFonts w:hint="eastAsia" w:ascii="仿宋" w:hAnsi="仿宋" w:eastAsia="仿宋" w:cs="仿宋"/>
          <w:b/>
          <w:spacing w:val="14"/>
          <w:sz w:val="40"/>
          <w:szCs w:val="40"/>
          <w:highlight w:val="none"/>
        </w:rPr>
        <w:sectPr>
          <w:footerReference r:id="rId5" w:type="default"/>
          <w:pgSz w:w="11905" w:h="16838"/>
          <w:pgMar w:top="1417" w:right="1701" w:bottom="1417" w:left="1301" w:header="850" w:footer="850" w:gutter="0"/>
          <w:pgBorders>
            <w:top w:val="none" w:sz="0" w:space="0"/>
            <w:left w:val="none" w:sz="0" w:space="0"/>
            <w:bottom w:val="none" w:sz="0" w:space="0"/>
            <w:right w:val="none" w:sz="0" w:space="0"/>
          </w:pgBorders>
          <w:pgNumType w:fmt="decimal" w:start="1"/>
          <w:cols w:space="720" w:num="1"/>
          <w:rtlGutter w:val="0"/>
          <w:docGrid w:type="lines" w:linePitch="350" w:charSpace="0"/>
        </w:sectPr>
      </w:pPr>
      <w:r>
        <w:rPr>
          <w:rFonts w:hint="eastAsia" w:ascii="仿宋" w:hAnsi="仿宋" w:eastAsia="仿宋" w:cs="仿宋"/>
          <w:b/>
          <w:bCs w:val="0"/>
          <w:sz w:val="28"/>
          <w:szCs w:val="28"/>
          <w:highlight w:val="none"/>
        </w:rPr>
        <w:t>日        期：</w:t>
      </w:r>
      <w:r>
        <w:rPr>
          <w:rFonts w:hint="eastAsia" w:ascii="仿宋" w:hAnsi="仿宋" w:eastAsia="仿宋" w:cs="仿宋"/>
          <w:b/>
          <w:bCs w:val="0"/>
          <w:sz w:val="28"/>
          <w:szCs w:val="28"/>
          <w:highlight w:val="none"/>
          <w:lang w:val="en-US" w:eastAsia="zh-CN"/>
        </w:rPr>
        <w:t>二〇二五</w:t>
      </w:r>
      <w:r>
        <w:rPr>
          <w:rFonts w:hint="eastAsia" w:ascii="仿宋" w:hAnsi="仿宋" w:eastAsia="仿宋" w:cs="仿宋"/>
          <w:b/>
          <w:bCs w:val="0"/>
          <w:sz w:val="28"/>
          <w:szCs w:val="28"/>
          <w:highlight w:val="none"/>
          <w:lang w:eastAsia="zh-CN"/>
        </w:rPr>
        <w:t>年</w:t>
      </w:r>
      <w:r>
        <w:rPr>
          <w:rFonts w:hint="eastAsia" w:ascii="仿宋" w:hAnsi="仿宋" w:eastAsia="仿宋" w:cs="仿宋"/>
          <w:b/>
          <w:bCs w:val="0"/>
          <w:sz w:val="28"/>
          <w:szCs w:val="28"/>
          <w:highlight w:val="none"/>
          <w:lang w:val="en-US" w:eastAsia="zh-CN"/>
        </w:rPr>
        <w:t>十一</w:t>
      </w:r>
      <w:r>
        <w:rPr>
          <w:rFonts w:hint="eastAsia" w:ascii="仿宋" w:hAnsi="仿宋" w:eastAsia="仿宋" w:cs="仿宋"/>
          <w:b/>
          <w:bCs w:val="0"/>
          <w:sz w:val="28"/>
          <w:szCs w:val="28"/>
          <w:highlight w:val="none"/>
          <w:lang w:eastAsia="zh-CN"/>
        </w:rPr>
        <w:t>月</w:t>
      </w:r>
    </w:p>
    <w:bookmarkEnd w:id="0"/>
    <w:bookmarkEnd w:id="1"/>
    <w:p w14:paraId="61505CD8">
      <w:pPr>
        <w:spacing w:line="480" w:lineRule="auto"/>
        <w:ind w:firstLine="0" w:firstLineChars="0"/>
        <w:jc w:val="center"/>
        <w:rPr>
          <w:rFonts w:hint="eastAsia" w:ascii="仿宋" w:hAnsi="仿宋" w:eastAsia="仿宋" w:cs="仿宋"/>
          <w:b/>
          <w:bCs/>
          <w:sz w:val="44"/>
          <w:szCs w:val="44"/>
        </w:rPr>
      </w:pPr>
      <w:bookmarkStart w:id="2" w:name="_Toc152045511"/>
      <w:bookmarkStart w:id="3" w:name="_Toc152042287"/>
      <w:bookmarkStart w:id="4" w:name="_Toc144974479"/>
      <w:bookmarkStart w:id="5" w:name="_Toc490667779"/>
      <w:r>
        <w:rPr>
          <w:rFonts w:hint="eastAsia" w:ascii="仿宋" w:hAnsi="仿宋" w:eastAsia="仿宋" w:cs="仿宋"/>
          <w:b/>
          <w:bCs/>
          <w:sz w:val="44"/>
          <w:szCs w:val="44"/>
        </w:rPr>
        <w:t>目  录</w:t>
      </w:r>
    </w:p>
    <w:p w14:paraId="683157F7">
      <w:pPr>
        <w:spacing w:line="480" w:lineRule="auto"/>
        <w:ind w:firstLine="0" w:firstLineChars="0"/>
        <w:jc w:val="center"/>
        <w:rPr>
          <w:rFonts w:hint="eastAsia" w:ascii="仿宋" w:hAnsi="仿宋" w:eastAsia="仿宋" w:cs="仿宋"/>
          <w:b/>
          <w:bCs/>
          <w:sz w:val="44"/>
          <w:szCs w:val="44"/>
        </w:rPr>
      </w:pPr>
    </w:p>
    <w:p w14:paraId="02A7B50A">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_Toc2000 </w:instrText>
      </w:r>
      <w:r>
        <w:rPr>
          <w:rFonts w:hint="eastAsia" w:ascii="仿宋" w:hAnsi="仿宋" w:eastAsia="仿宋" w:cs="仿宋"/>
          <w:sz w:val="28"/>
          <w:szCs w:val="28"/>
        </w:rPr>
        <w:fldChar w:fldCharType="separate"/>
      </w:r>
      <w:r>
        <w:rPr>
          <w:rFonts w:hint="eastAsia" w:ascii="仿宋" w:hAnsi="仿宋" w:eastAsia="仿宋" w:cs="仿宋"/>
          <w:bCs/>
          <w:sz w:val="28"/>
          <w:szCs w:val="28"/>
        </w:rPr>
        <w:t>第一章 竞争性磋商公告</w:t>
      </w:r>
      <w:r>
        <w:rPr>
          <w:sz w:val="28"/>
          <w:szCs w:val="28"/>
        </w:rPr>
        <w:tab/>
      </w:r>
      <w:r>
        <w:rPr>
          <w:sz w:val="28"/>
          <w:szCs w:val="28"/>
        </w:rPr>
        <w:fldChar w:fldCharType="begin"/>
      </w:r>
      <w:r>
        <w:rPr>
          <w:sz w:val="28"/>
          <w:szCs w:val="28"/>
        </w:rPr>
        <w:instrText xml:space="preserve"> PAGEREF _Toc2000 \h </w:instrText>
      </w:r>
      <w:r>
        <w:rPr>
          <w:sz w:val="28"/>
          <w:szCs w:val="28"/>
        </w:rPr>
        <w:fldChar w:fldCharType="separate"/>
      </w:r>
      <w:r>
        <w:rPr>
          <w:sz w:val="28"/>
          <w:szCs w:val="28"/>
        </w:rPr>
        <w:t>5</w:t>
      </w:r>
      <w:r>
        <w:rPr>
          <w:sz w:val="28"/>
          <w:szCs w:val="28"/>
        </w:rPr>
        <w:fldChar w:fldCharType="end"/>
      </w:r>
      <w:r>
        <w:rPr>
          <w:rFonts w:hint="eastAsia" w:ascii="仿宋" w:hAnsi="仿宋" w:eastAsia="仿宋" w:cs="仿宋"/>
          <w:sz w:val="28"/>
          <w:szCs w:val="28"/>
        </w:rPr>
        <w:fldChar w:fldCharType="end"/>
      </w:r>
    </w:p>
    <w:p w14:paraId="79C70B95">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_Toc26565 </w:instrText>
      </w:r>
      <w:r>
        <w:rPr>
          <w:rFonts w:hint="eastAsia" w:ascii="仿宋" w:hAnsi="仿宋" w:eastAsia="仿宋" w:cs="仿宋"/>
          <w:sz w:val="28"/>
          <w:szCs w:val="28"/>
        </w:rPr>
        <w:fldChar w:fldCharType="separate"/>
      </w:r>
      <w:r>
        <w:rPr>
          <w:rFonts w:hint="eastAsia" w:ascii="仿宋" w:hAnsi="仿宋" w:eastAsia="仿宋" w:cs="仿宋"/>
          <w:sz w:val="28"/>
          <w:szCs w:val="28"/>
        </w:rPr>
        <w:t>第二章 供应商须知</w:t>
      </w:r>
      <w:r>
        <w:rPr>
          <w:sz w:val="28"/>
          <w:szCs w:val="28"/>
        </w:rPr>
        <w:tab/>
      </w:r>
      <w:r>
        <w:rPr>
          <w:sz w:val="28"/>
          <w:szCs w:val="28"/>
        </w:rPr>
        <w:fldChar w:fldCharType="begin"/>
      </w:r>
      <w:r>
        <w:rPr>
          <w:sz w:val="28"/>
          <w:szCs w:val="28"/>
        </w:rPr>
        <w:instrText xml:space="preserve"> PAGEREF _Toc26565 \h </w:instrText>
      </w:r>
      <w:r>
        <w:rPr>
          <w:sz w:val="28"/>
          <w:szCs w:val="28"/>
        </w:rPr>
        <w:fldChar w:fldCharType="separate"/>
      </w:r>
      <w:r>
        <w:rPr>
          <w:sz w:val="28"/>
          <w:szCs w:val="28"/>
        </w:rPr>
        <w:t>10</w:t>
      </w:r>
      <w:r>
        <w:rPr>
          <w:sz w:val="28"/>
          <w:szCs w:val="28"/>
        </w:rPr>
        <w:fldChar w:fldCharType="end"/>
      </w:r>
      <w:r>
        <w:rPr>
          <w:rFonts w:hint="eastAsia" w:ascii="仿宋" w:hAnsi="仿宋" w:eastAsia="仿宋" w:cs="仿宋"/>
          <w:sz w:val="28"/>
          <w:szCs w:val="28"/>
        </w:rPr>
        <w:fldChar w:fldCharType="end"/>
      </w:r>
    </w:p>
    <w:p w14:paraId="2F3AA021">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_Toc11465 </w:instrText>
      </w:r>
      <w:r>
        <w:rPr>
          <w:rFonts w:hint="eastAsia" w:ascii="仿宋" w:hAnsi="仿宋" w:eastAsia="仿宋" w:cs="仿宋"/>
          <w:sz w:val="28"/>
          <w:szCs w:val="28"/>
        </w:rPr>
        <w:fldChar w:fldCharType="separate"/>
      </w:r>
      <w:r>
        <w:rPr>
          <w:rFonts w:hint="eastAsia" w:ascii="仿宋" w:hAnsi="仿宋" w:eastAsia="仿宋" w:cs="仿宋"/>
          <w:kern w:val="44"/>
          <w:sz w:val="28"/>
          <w:szCs w:val="28"/>
        </w:rPr>
        <w:t>第三章 评审办法（综合评分法）</w:t>
      </w:r>
      <w:r>
        <w:rPr>
          <w:sz w:val="28"/>
          <w:szCs w:val="28"/>
        </w:rPr>
        <w:tab/>
      </w:r>
      <w:r>
        <w:rPr>
          <w:sz w:val="28"/>
          <w:szCs w:val="28"/>
        </w:rPr>
        <w:fldChar w:fldCharType="begin"/>
      </w:r>
      <w:r>
        <w:rPr>
          <w:sz w:val="28"/>
          <w:szCs w:val="28"/>
        </w:rPr>
        <w:instrText xml:space="preserve"> PAGEREF _Toc11465 \h </w:instrText>
      </w:r>
      <w:r>
        <w:rPr>
          <w:sz w:val="28"/>
          <w:szCs w:val="28"/>
        </w:rPr>
        <w:fldChar w:fldCharType="separate"/>
      </w:r>
      <w:r>
        <w:rPr>
          <w:sz w:val="28"/>
          <w:szCs w:val="28"/>
        </w:rPr>
        <w:t>32</w:t>
      </w:r>
      <w:r>
        <w:rPr>
          <w:sz w:val="28"/>
          <w:szCs w:val="28"/>
        </w:rPr>
        <w:fldChar w:fldCharType="end"/>
      </w:r>
      <w:r>
        <w:rPr>
          <w:rFonts w:hint="eastAsia" w:ascii="仿宋" w:hAnsi="仿宋" w:eastAsia="仿宋" w:cs="仿宋"/>
          <w:sz w:val="28"/>
          <w:szCs w:val="28"/>
        </w:rPr>
        <w:fldChar w:fldCharType="end"/>
      </w:r>
    </w:p>
    <w:p w14:paraId="255DC716">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_Toc20104 </w:instrText>
      </w:r>
      <w:r>
        <w:rPr>
          <w:rFonts w:hint="eastAsia" w:ascii="仿宋" w:hAnsi="仿宋" w:eastAsia="仿宋" w:cs="仿宋"/>
          <w:sz w:val="28"/>
          <w:szCs w:val="28"/>
        </w:rPr>
        <w:fldChar w:fldCharType="separate"/>
      </w:r>
      <w:r>
        <w:rPr>
          <w:rFonts w:hint="eastAsia" w:ascii="仿宋" w:hAnsi="仿宋" w:eastAsia="仿宋" w:cs="仿宋"/>
          <w:bCs/>
          <w:sz w:val="28"/>
          <w:szCs w:val="28"/>
        </w:rPr>
        <w:t>第四章 合同</w:t>
      </w:r>
      <w:r>
        <w:rPr>
          <w:rFonts w:hint="eastAsia" w:ascii="仿宋" w:hAnsi="仿宋" w:eastAsia="仿宋" w:cs="仿宋"/>
          <w:bCs/>
          <w:sz w:val="28"/>
          <w:szCs w:val="28"/>
          <w:lang w:eastAsia="zh-CN"/>
        </w:rPr>
        <w:t>协议书（格式）</w:t>
      </w:r>
      <w:r>
        <w:rPr>
          <w:sz w:val="28"/>
          <w:szCs w:val="28"/>
        </w:rPr>
        <w:tab/>
      </w:r>
      <w:r>
        <w:rPr>
          <w:sz w:val="28"/>
          <w:szCs w:val="28"/>
        </w:rPr>
        <w:fldChar w:fldCharType="begin"/>
      </w:r>
      <w:r>
        <w:rPr>
          <w:sz w:val="28"/>
          <w:szCs w:val="28"/>
        </w:rPr>
        <w:instrText xml:space="preserve"> PAGEREF _Toc20104 \h </w:instrText>
      </w:r>
      <w:r>
        <w:rPr>
          <w:sz w:val="28"/>
          <w:szCs w:val="28"/>
        </w:rPr>
        <w:fldChar w:fldCharType="separate"/>
      </w:r>
      <w:r>
        <w:rPr>
          <w:sz w:val="28"/>
          <w:szCs w:val="28"/>
        </w:rPr>
        <w:t>38</w:t>
      </w:r>
      <w:r>
        <w:rPr>
          <w:sz w:val="28"/>
          <w:szCs w:val="28"/>
        </w:rPr>
        <w:fldChar w:fldCharType="end"/>
      </w:r>
      <w:r>
        <w:rPr>
          <w:rFonts w:hint="eastAsia" w:ascii="仿宋" w:hAnsi="仿宋" w:eastAsia="仿宋" w:cs="仿宋"/>
          <w:sz w:val="28"/>
          <w:szCs w:val="28"/>
        </w:rPr>
        <w:fldChar w:fldCharType="end"/>
      </w:r>
    </w:p>
    <w:p w14:paraId="58AC1EE4">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_Toc30869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eastAsia="zh-CN"/>
        </w:rPr>
        <w:t>附件</w:t>
      </w:r>
      <w:r>
        <w:rPr>
          <w:rFonts w:hint="eastAsia" w:ascii="仿宋" w:hAnsi="仿宋" w:eastAsia="仿宋" w:cs="仿宋"/>
          <w:bCs w:val="0"/>
          <w:sz w:val="28"/>
          <w:szCs w:val="28"/>
          <w:lang w:val="en-US" w:eastAsia="zh-CN"/>
        </w:rPr>
        <w:t>1</w:t>
      </w:r>
      <w:r>
        <w:rPr>
          <w:rFonts w:hint="eastAsia" w:ascii="仿宋" w:hAnsi="仿宋" w:eastAsia="仿宋" w:cs="仿宋"/>
          <w:bCs w:val="0"/>
          <w:sz w:val="28"/>
          <w:szCs w:val="28"/>
          <w:lang w:eastAsia="zh-CN"/>
        </w:rPr>
        <w:t>：</w:t>
      </w:r>
      <w:r>
        <w:rPr>
          <w:sz w:val="28"/>
          <w:szCs w:val="28"/>
        </w:rPr>
        <w:tab/>
      </w:r>
      <w:r>
        <w:rPr>
          <w:sz w:val="28"/>
          <w:szCs w:val="28"/>
        </w:rPr>
        <w:fldChar w:fldCharType="begin"/>
      </w:r>
      <w:r>
        <w:rPr>
          <w:sz w:val="28"/>
          <w:szCs w:val="28"/>
        </w:rPr>
        <w:instrText xml:space="preserve"> PAGEREF _Toc30869 \h </w:instrText>
      </w:r>
      <w:r>
        <w:rPr>
          <w:sz w:val="28"/>
          <w:szCs w:val="28"/>
        </w:rPr>
        <w:fldChar w:fldCharType="separate"/>
      </w:r>
      <w:r>
        <w:rPr>
          <w:sz w:val="28"/>
          <w:szCs w:val="28"/>
        </w:rPr>
        <w:t>46</w:t>
      </w:r>
      <w:r>
        <w:rPr>
          <w:sz w:val="28"/>
          <w:szCs w:val="28"/>
        </w:rPr>
        <w:fldChar w:fldCharType="end"/>
      </w:r>
      <w:r>
        <w:rPr>
          <w:rFonts w:hint="eastAsia" w:ascii="仿宋" w:hAnsi="仿宋" w:eastAsia="仿宋" w:cs="仿宋"/>
          <w:sz w:val="28"/>
          <w:szCs w:val="28"/>
        </w:rPr>
        <w:fldChar w:fldCharType="end"/>
      </w:r>
    </w:p>
    <w:p w14:paraId="40747687">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_Toc26496 </w:instrText>
      </w:r>
      <w:r>
        <w:rPr>
          <w:rFonts w:hint="eastAsia" w:ascii="仿宋" w:hAnsi="仿宋" w:eastAsia="仿宋" w:cs="仿宋"/>
          <w:sz w:val="28"/>
          <w:szCs w:val="28"/>
        </w:rPr>
        <w:fldChar w:fldCharType="separate"/>
      </w:r>
      <w:r>
        <w:rPr>
          <w:rFonts w:hint="eastAsia" w:ascii="仿宋" w:hAnsi="仿宋" w:eastAsia="仿宋" w:cs="仿宋"/>
          <w:sz w:val="28"/>
          <w:szCs w:val="28"/>
        </w:rPr>
        <w:t>河南省政府采购合同融资政策告知函</w:t>
      </w:r>
      <w:r>
        <w:rPr>
          <w:sz w:val="28"/>
          <w:szCs w:val="28"/>
        </w:rPr>
        <w:tab/>
      </w:r>
      <w:r>
        <w:rPr>
          <w:sz w:val="28"/>
          <w:szCs w:val="28"/>
        </w:rPr>
        <w:fldChar w:fldCharType="begin"/>
      </w:r>
      <w:r>
        <w:rPr>
          <w:sz w:val="28"/>
          <w:szCs w:val="28"/>
        </w:rPr>
        <w:instrText xml:space="preserve"> PAGEREF _Toc26496 \h </w:instrText>
      </w:r>
      <w:r>
        <w:rPr>
          <w:sz w:val="28"/>
          <w:szCs w:val="28"/>
        </w:rPr>
        <w:fldChar w:fldCharType="separate"/>
      </w:r>
      <w:r>
        <w:rPr>
          <w:sz w:val="28"/>
          <w:szCs w:val="28"/>
        </w:rPr>
        <w:t>46</w:t>
      </w:r>
      <w:r>
        <w:rPr>
          <w:sz w:val="28"/>
          <w:szCs w:val="28"/>
        </w:rPr>
        <w:fldChar w:fldCharType="end"/>
      </w:r>
      <w:r>
        <w:rPr>
          <w:rFonts w:hint="eastAsia" w:ascii="仿宋" w:hAnsi="仿宋" w:eastAsia="仿宋" w:cs="仿宋"/>
          <w:sz w:val="28"/>
          <w:szCs w:val="28"/>
        </w:rPr>
        <w:fldChar w:fldCharType="end"/>
      </w:r>
    </w:p>
    <w:p w14:paraId="26C93F42">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_Toc17082 </w:instrText>
      </w:r>
      <w:r>
        <w:rPr>
          <w:rFonts w:hint="eastAsia" w:ascii="仿宋" w:hAnsi="仿宋" w:eastAsia="仿宋" w:cs="仿宋"/>
          <w:sz w:val="28"/>
          <w:szCs w:val="28"/>
        </w:rPr>
        <w:fldChar w:fldCharType="separate"/>
      </w:r>
      <w:r>
        <w:rPr>
          <w:rFonts w:hint="eastAsia" w:ascii="仿宋" w:hAnsi="仿宋" w:eastAsia="仿宋" w:cs="仿宋"/>
          <w:sz w:val="28"/>
          <w:szCs w:val="28"/>
        </w:rPr>
        <w:t>第</w:t>
      </w:r>
      <w:r>
        <w:rPr>
          <w:rFonts w:hint="eastAsia" w:ascii="仿宋" w:hAnsi="仿宋" w:eastAsia="仿宋" w:cs="仿宋"/>
          <w:sz w:val="28"/>
          <w:szCs w:val="28"/>
          <w:lang w:eastAsia="zh-CN"/>
        </w:rPr>
        <w:t>五</w:t>
      </w:r>
      <w:r>
        <w:rPr>
          <w:rFonts w:hint="eastAsia" w:ascii="仿宋" w:hAnsi="仿宋" w:eastAsia="仿宋" w:cs="仿宋"/>
          <w:sz w:val="28"/>
          <w:szCs w:val="28"/>
        </w:rPr>
        <w:t>章</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采购服务内容及要求</w:t>
      </w:r>
      <w:r>
        <w:rPr>
          <w:sz w:val="28"/>
          <w:szCs w:val="28"/>
        </w:rPr>
        <w:tab/>
      </w:r>
      <w:r>
        <w:rPr>
          <w:sz w:val="28"/>
          <w:szCs w:val="28"/>
        </w:rPr>
        <w:fldChar w:fldCharType="begin"/>
      </w:r>
      <w:r>
        <w:rPr>
          <w:sz w:val="28"/>
          <w:szCs w:val="28"/>
        </w:rPr>
        <w:instrText xml:space="preserve"> PAGEREF _Toc17082 \h </w:instrText>
      </w:r>
      <w:r>
        <w:rPr>
          <w:sz w:val="28"/>
          <w:szCs w:val="28"/>
        </w:rPr>
        <w:fldChar w:fldCharType="separate"/>
      </w:r>
      <w:r>
        <w:rPr>
          <w:sz w:val="28"/>
          <w:szCs w:val="28"/>
        </w:rPr>
        <w:t>50</w:t>
      </w:r>
      <w:r>
        <w:rPr>
          <w:sz w:val="28"/>
          <w:szCs w:val="28"/>
        </w:rPr>
        <w:fldChar w:fldCharType="end"/>
      </w:r>
      <w:r>
        <w:rPr>
          <w:rFonts w:hint="eastAsia" w:ascii="仿宋" w:hAnsi="仿宋" w:eastAsia="仿宋" w:cs="仿宋"/>
          <w:sz w:val="28"/>
          <w:szCs w:val="28"/>
        </w:rPr>
        <w:fldChar w:fldCharType="end"/>
      </w:r>
    </w:p>
    <w:p w14:paraId="4C554833">
      <w:pPr>
        <w:pStyle w:val="18"/>
        <w:tabs>
          <w:tab w:val="right" w:leader="dot" w:pos="8979"/>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_Toc27194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第六章 竞争性磋商响应文件格式</w:t>
      </w:r>
      <w:r>
        <w:rPr>
          <w:sz w:val="28"/>
          <w:szCs w:val="28"/>
        </w:rPr>
        <w:tab/>
      </w:r>
      <w:r>
        <w:rPr>
          <w:sz w:val="28"/>
          <w:szCs w:val="28"/>
        </w:rPr>
        <w:fldChar w:fldCharType="begin"/>
      </w:r>
      <w:r>
        <w:rPr>
          <w:sz w:val="28"/>
          <w:szCs w:val="28"/>
        </w:rPr>
        <w:instrText xml:space="preserve"> PAGEREF _Toc27194 \h </w:instrText>
      </w:r>
      <w:r>
        <w:rPr>
          <w:sz w:val="28"/>
          <w:szCs w:val="28"/>
        </w:rPr>
        <w:fldChar w:fldCharType="separate"/>
      </w:r>
      <w:r>
        <w:rPr>
          <w:sz w:val="28"/>
          <w:szCs w:val="28"/>
        </w:rPr>
        <w:t>63</w:t>
      </w:r>
      <w:r>
        <w:rPr>
          <w:sz w:val="28"/>
          <w:szCs w:val="28"/>
        </w:rPr>
        <w:fldChar w:fldCharType="end"/>
      </w:r>
      <w:r>
        <w:rPr>
          <w:rFonts w:hint="eastAsia" w:ascii="仿宋" w:hAnsi="仿宋" w:eastAsia="仿宋" w:cs="仿宋"/>
          <w:sz w:val="28"/>
          <w:szCs w:val="28"/>
        </w:rPr>
        <w:fldChar w:fldCharType="end"/>
      </w:r>
    </w:p>
    <w:p w14:paraId="704189A9">
      <w:pPr>
        <w:spacing w:line="360" w:lineRule="auto"/>
        <w:ind w:firstLine="420"/>
        <w:rPr>
          <w:rFonts w:hint="eastAsia" w:ascii="仿宋" w:hAnsi="仿宋" w:eastAsia="仿宋" w:cs="仿宋"/>
          <w:sz w:val="28"/>
          <w:szCs w:val="28"/>
        </w:rPr>
      </w:pPr>
      <w:r>
        <w:rPr>
          <w:rFonts w:hint="eastAsia" w:ascii="仿宋" w:hAnsi="仿宋" w:eastAsia="仿宋" w:cs="仿宋"/>
          <w:sz w:val="28"/>
          <w:szCs w:val="28"/>
        </w:rPr>
        <w:fldChar w:fldCharType="end"/>
      </w:r>
    </w:p>
    <w:p w14:paraId="39151E6E">
      <w:pPr>
        <w:spacing w:line="480" w:lineRule="auto"/>
        <w:ind w:firstLine="420"/>
        <w:rPr>
          <w:rFonts w:hint="eastAsia" w:ascii="仿宋" w:hAnsi="仿宋" w:eastAsia="仿宋" w:cs="仿宋"/>
          <w:sz w:val="24"/>
          <w:szCs w:val="24"/>
        </w:rPr>
      </w:pPr>
    </w:p>
    <w:p w14:paraId="052A0C98">
      <w:pPr>
        <w:spacing w:line="480" w:lineRule="auto"/>
        <w:ind w:firstLine="420"/>
        <w:rPr>
          <w:rFonts w:hint="eastAsia" w:ascii="仿宋" w:hAnsi="仿宋" w:eastAsia="仿宋" w:cs="仿宋"/>
          <w:szCs w:val="24"/>
        </w:rPr>
      </w:pPr>
    </w:p>
    <w:p w14:paraId="0B228490">
      <w:pPr>
        <w:spacing w:line="480" w:lineRule="auto"/>
        <w:ind w:firstLine="420"/>
        <w:rPr>
          <w:rFonts w:hint="eastAsia" w:ascii="仿宋" w:hAnsi="仿宋" w:eastAsia="仿宋" w:cs="仿宋"/>
          <w:szCs w:val="24"/>
        </w:rPr>
      </w:pPr>
    </w:p>
    <w:p w14:paraId="2599869A">
      <w:pPr>
        <w:spacing w:line="480" w:lineRule="auto"/>
        <w:ind w:firstLine="420"/>
        <w:rPr>
          <w:rFonts w:hint="eastAsia" w:ascii="仿宋" w:hAnsi="仿宋" w:eastAsia="仿宋" w:cs="仿宋"/>
          <w:szCs w:val="24"/>
        </w:rPr>
      </w:pPr>
    </w:p>
    <w:p w14:paraId="2A13FC1E">
      <w:pPr>
        <w:spacing w:line="480" w:lineRule="auto"/>
        <w:ind w:firstLine="420"/>
        <w:rPr>
          <w:rFonts w:hint="eastAsia" w:ascii="仿宋" w:hAnsi="仿宋" w:eastAsia="仿宋" w:cs="仿宋"/>
          <w:szCs w:val="24"/>
        </w:rPr>
      </w:pPr>
    </w:p>
    <w:p w14:paraId="7AAD26FD">
      <w:pPr>
        <w:spacing w:line="480" w:lineRule="auto"/>
        <w:ind w:firstLine="420"/>
        <w:rPr>
          <w:rFonts w:hint="eastAsia" w:ascii="仿宋" w:hAnsi="仿宋" w:eastAsia="仿宋" w:cs="仿宋"/>
          <w:szCs w:val="24"/>
        </w:rPr>
      </w:pPr>
    </w:p>
    <w:p w14:paraId="5BABF57D">
      <w:pPr>
        <w:spacing w:line="480" w:lineRule="auto"/>
        <w:ind w:firstLine="420"/>
        <w:rPr>
          <w:rFonts w:hint="eastAsia" w:ascii="仿宋" w:hAnsi="仿宋" w:eastAsia="仿宋" w:cs="仿宋"/>
          <w:szCs w:val="24"/>
        </w:rPr>
      </w:pPr>
    </w:p>
    <w:p w14:paraId="5F5CD589">
      <w:pPr>
        <w:spacing w:line="480" w:lineRule="auto"/>
        <w:ind w:firstLine="420"/>
        <w:rPr>
          <w:rFonts w:hint="eastAsia" w:ascii="仿宋" w:hAnsi="仿宋" w:eastAsia="仿宋" w:cs="仿宋"/>
          <w:szCs w:val="24"/>
        </w:rPr>
      </w:pPr>
    </w:p>
    <w:p w14:paraId="44B638C5">
      <w:pPr>
        <w:spacing w:line="480" w:lineRule="auto"/>
        <w:ind w:firstLine="420"/>
        <w:rPr>
          <w:rFonts w:hint="eastAsia" w:ascii="仿宋" w:hAnsi="仿宋" w:eastAsia="仿宋" w:cs="仿宋"/>
          <w:szCs w:val="24"/>
        </w:rPr>
      </w:pPr>
    </w:p>
    <w:p w14:paraId="08E05D90">
      <w:pPr>
        <w:spacing w:line="480" w:lineRule="auto"/>
        <w:ind w:firstLine="420"/>
        <w:rPr>
          <w:rFonts w:hint="eastAsia" w:ascii="仿宋" w:hAnsi="仿宋" w:eastAsia="仿宋" w:cs="仿宋"/>
          <w:szCs w:val="24"/>
        </w:rPr>
      </w:pPr>
    </w:p>
    <w:p w14:paraId="2683583E">
      <w:pPr>
        <w:spacing w:line="240" w:lineRule="auto"/>
        <w:ind w:firstLine="0" w:firstLineChars="0"/>
        <w:jc w:val="center"/>
        <w:rPr>
          <w:rFonts w:hint="eastAsia" w:ascii="仿宋" w:hAnsi="仿宋" w:eastAsia="仿宋" w:cs="仿宋"/>
          <w:b/>
          <w:bCs/>
          <w:sz w:val="24"/>
        </w:rPr>
      </w:pPr>
      <w:r>
        <w:rPr>
          <w:rFonts w:hint="eastAsia" w:ascii="仿宋" w:hAnsi="仿宋" w:eastAsia="仿宋" w:cs="仿宋"/>
          <w:b/>
          <w:color w:val="000000"/>
          <w:spacing w:val="14"/>
          <w:sz w:val="44"/>
          <w:szCs w:val="44"/>
        </w:rPr>
        <w:t>电子招投标特别提示</w:t>
      </w:r>
    </w:p>
    <w:p w14:paraId="5E587C59">
      <w:pPr>
        <w:spacing w:line="360" w:lineRule="exact"/>
        <w:ind w:firstLine="482"/>
        <w:rPr>
          <w:rFonts w:hint="eastAsia" w:ascii="仿宋" w:hAnsi="仿宋" w:eastAsia="仿宋" w:cs="仿宋"/>
          <w:b/>
          <w:bCs/>
          <w:sz w:val="24"/>
          <w:szCs w:val="24"/>
          <w:u w:val="double"/>
        </w:rPr>
      </w:pPr>
      <w:bookmarkStart w:id="6" w:name="_Toc7352"/>
      <w:r>
        <w:rPr>
          <w:rFonts w:hint="eastAsia" w:ascii="仿宋" w:hAnsi="仿宋" w:eastAsia="仿宋" w:cs="仿宋"/>
          <w:b/>
          <w:bCs/>
          <w:sz w:val="24"/>
          <w:szCs w:val="24"/>
          <w:u w:val="double"/>
        </w:rPr>
        <w:t>一、投标人（供应商）注册</w:t>
      </w:r>
      <w:bookmarkEnd w:id="6"/>
    </w:p>
    <w:p w14:paraId="7652973D">
      <w:pPr>
        <w:spacing w:line="360" w:lineRule="exact"/>
        <w:ind w:firstLine="480"/>
        <w:rPr>
          <w:rFonts w:hint="eastAsia" w:ascii="仿宋" w:hAnsi="仿宋" w:eastAsia="仿宋" w:cs="仿宋"/>
          <w:sz w:val="24"/>
          <w:szCs w:val="24"/>
        </w:rPr>
      </w:pPr>
      <w:r>
        <w:rPr>
          <w:rFonts w:hint="eastAsia" w:ascii="仿宋" w:hAnsi="仿宋" w:eastAsia="仿宋" w:cs="仿宋"/>
          <w:sz w:val="24"/>
          <w:szCs w:val="24"/>
        </w:rPr>
        <w:t>凡有意参加本项目的投标人（供应商），请</w:t>
      </w:r>
      <w:r>
        <w:rPr>
          <w:rFonts w:hint="eastAsia" w:ascii="仿宋" w:hAnsi="仿宋" w:eastAsia="仿宋" w:cs="仿宋"/>
          <w:sz w:val="24"/>
          <w:szCs w:val="24"/>
          <w:lang w:eastAsia="zh-CN"/>
        </w:rPr>
        <w:t>登录</w:t>
      </w:r>
      <w:r>
        <w:rPr>
          <w:rFonts w:hint="eastAsia" w:ascii="仿宋" w:hAnsi="仿宋" w:eastAsia="仿宋" w:cs="仿宋"/>
          <w:sz w:val="24"/>
          <w:szCs w:val="24"/>
        </w:rPr>
        <w:t>“信阳市公共资源交易网（https://ggzyjy.xinyang.gov.cn/）网站进行交易主体自主注册，按网站公告通知有关要求填报企业信息并上传有关原件扫描件至诚信库，不需携带原件到信阳市公共资源交易中心进行审核。投标人（供应商）应对所上传材料的真实性、合法性、有效性负责，其上传的信息将全部对外公示，接受社会监督。</w:t>
      </w:r>
    </w:p>
    <w:p w14:paraId="76CE9C59">
      <w:pPr>
        <w:spacing w:line="360" w:lineRule="exact"/>
        <w:ind w:firstLine="482"/>
        <w:rPr>
          <w:rFonts w:hint="eastAsia" w:ascii="仿宋" w:hAnsi="仿宋" w:eastAsia="仿宋" w:cs="仿宋"/>
          <w:b/>
          <w:bCs/>
          <w:sz w:val="24"/>
          <w:szCs w:val="24"/>
          <w:u w:val="double"/>
        </w:rPr>
      </w:pPr>
      <w:bookmarkStart w:id="7" w:name="_Toc7020"/>
      <w:r>
        <w:rPr>
          <w:rFonts w:hint="eastAsia" w:ascii="仿宋" w:hAnsi="仿宋" w:eastAsia="仿宋" w:cs="仿宋"/>
          <w:b/>
          <w:bCs/>
          <w:sz w:val="24"/>
          <w:szCs w:val="24"/>
          <w:u w:val="double"/>
        </w:rPr>
        <w:t>二、办理CA数字证书</w:t>
      </w:r>
      <w:bookmarkEnd w:id="7"/>
    </w:p>
    <w:p w14:paraId="53A16A43">
      <w:pPr>
        <w:spacing w:line="360" w:lineRule="exact"/>
        <w:ind w:firstLine="480"/>
        <w:rPr>
          <w:rFonts w:hint="eastAsia" w:ascii="仿宋" w:hAnsi="仿宋" w:eastAsia="仿宋" w:cs="仿宋"/>
          <w:sz w:val="24"/>
          <w:szCs w:val="24"/>
        </w:rPr>
      </w:pPr>
      <w:r>
        <w:rPr>
          <w:rFonts w:hint="eastAsia" w:ascii="仿宋" w:hAnsi="仿宋" w:eastAsia="仿宋" w:cs="仿宋"/>
          <w:sz w:val="24"/>
          <w:szCs w:val="24"/>
        </w:rPr>
        <w:t>完成企业诚信库注册后，必须办理CA数字证书方可在网上办理招投标相关业务。投标人（供应商）根据《信阳市公共资源交易网》左侧下载中心有关办理CA数字证书的要求，准备好CA办理所需资料，到信阳市公共资源交易中心一楼CA窗口现场办理CA数字证书。</w:t>
      </w:r>
    </w:p>
    <w:p w14:paraId="0C348E1B">
      <w:pPr>
        <w:spacing w:line="360" w:lineRule="exact"/>
        <w:ind w:firstLine="482"/>
        <w:rPr>
          <w:rFonts w:hint="eastAsia" w:ascii="仿宋" w:hAnsi="仿宋" w:eastAsia="仿宋" w:cs="仿宋"/>
          <w:b/>
          <w:bCs/>
          <w:sz w:val="24"/>
          <w:szCs w:val="24"/>
          <w:u w:val="double"/>
        </w:rPr>
      </w:pPr>
      <w:bookmarkStart w:id="8" w:name="_Toc295"/>
      <w:r>
        <w:rPr>
          <w:rFonts w:hint="eastAsia" w:ascii="仿宋" w:hAnsi="仿宋" w:eastAsia="仿宋" w:cs="仿宋"/>
          <w:b/>
          <w:bCs/>
          <w:sz w:val="24"/>
          <w:szCs w:val="24"/>
          <w:u w:val="double"/>
        </w:rPr>
        <w:t>三、招标（采购）文件获取方式</w:t>
      </w:r>
      <w:bookmarkEnd w:id="8"/>
    </w:p>
    <w:p w14:paraId="65D7B9C4">
      <w:pPr>
        <w:spacing w:line="360" w:lineRule="exact"/>
        <w:ind w:firstLine="480"/>
        <w:rPr>
          <w:rFonts w:hint="eastAsia" w:ascii="仿宋" w:hAnsi="仿宋" w:eastAsia="仿宋" w:cs="仿宋"/>
          <w:sz w:val="24"/>
          <w:szCs w:val="24"/>
        </w:rPr>
      </w:pPr>
      <w:r>
        <w:rPr>
          <w:rFonts w:hint="eastAsia" w:ascii="仿宋" w:hAnsi="仿宋" w:eastAsia="仿宋" w:cs="仿宋"/>
          <w:sz w:val="24"/>
          <w:szCs w:val="24"/>
        </w:rPr>
        <w:t>投标人（供应商）凭CA数字证书</w:t>
      </w:r>
      <w:r>
        <w:rPr>
          <w:rFonts w:hint="eastAsia" w:ascii="仿宋" w:hAnsi="仿宋" w:eastAsia="仿宋" w:cs="仿宋"/>
          <w:sz w:val="24"/>
          <w:szCs w:val="24"/>
          <w:lang w:eastAsia="zh-CN"/>
        </w:rPr>
        <w:t>登录</w:t>
      </w:r>
      <w:r>
        <w:rPr>
          <w:rFonts w:hint="eastAsia" w:ascii="仿宋" w:hAnsi="仿宋" w:eastAsia="仿宋" w:cs="仿宋"/>
          <w:sz w:val="24"/>
          <w:szCs w:val="24"/>
        </w:rPr>
        <w:t>会员系统后，即可按网上提示免费下载招标（采购）文件及资料（操作程序详见信阳市公共资源交易中心网站下载中心栏目里投标人操作手册）。招标文件(*.XYZF格式)下载后需使用“信阳市响应文件制作工具软件”打开（该工具软件可在“信阳市公共资源交易网（https://ggzyjy.xinyang.gov.cn/）网站下载中心栏目内下载或在招标文件领取页面下载）。</w:t>
      </w:r>
    </w:p>
    <w:p w14:paraId="1EBB20F0">
      <w:pPr>
        <w:tabs>
          <w:tab w:val="left" w:pos="0"/>
        </w:tabs>
        <w:spacing w:line="360" w:lineRule="exact"/>
        <w:ind w:firstLine="482"/>
        <w:rPr>
          <w:rFonts w:hint="eastAsia" w:ascii="仿宋" w:hAnsi="仿宋" w:eastAsia="仿宋" w:cs="仿宋"/>
          <w:b/>
          <w:bCs/>
          <w:sz w:val="24"/>
          <w:szCs w:val="24"/>
          <w:u w:val="double"/>
        </w:rPr>
      </w:pPr>
      <w:bookmarkStart w:id="9" w:name="_Toc28707"/>
      <w:r>
        <w:rPr>
          <w:rFonts w:hint="eastAsia" w:ascii="仿宋" w:hAnsi="仿宋" w:eastAsia="仿宋" w:cs="仿宋"/>
          <w:b/>
          <w:bCs/>
          <w:sz w:val="24"/>
          <w:szCs w:val="24"/>
          <w:u w:val="double"/>
        </w:rPr>
        <w:t>四、投标（响应）文件制作</w:t>
      </w:r>
      <w:bookmarkEnd w:id="9"/>
    </w:p>
    <w:p w14:paraId="5E9B9133">
      <w:pPr>
        <w:tabs>
          <w:tab w:val="left" w:pos="0"/>
        </w:tabs>
        <w:spacing w:line="360" w:lineRule="exact"/>
        <w:ind w:firstLine="480"/>
        <w:rPr>
          <w:rFonts w:hint="eastAsia" w:ascii="仿宋" w:hAnsi="仿宋" w:eastAsia="仿宋" w:cs="仿宋"/>
          <w:sz w:val="24"/>
          <w:szCs w:val="24"/>
        </w:rPr>
      </w:pPr>
      <w:r>
        <w:rPr>
          <w:rFonts w:hint="eastAsia" w:ascii="仿宋" w:hAnsi="仿宋" w:eastAsia="仿宋" w:cs="仿宋"/>
          <w:sz w:val="24"/>
          <w:szCs w:val="24"/>
        </w:rPr>
        <w:t>投标（响应）文件应使用信阳市公共资源交易系统响应文件制作专用工具软件编制，投标（响应）文件格式为“*.XYTF”。</w:t>
      </w:r>
    </w:p>
    <w:p w14:paraId="5ECB4030">
      <w:pPr>
        <w:tabs>
          <w:tab w:val="left" w:pos="0"/>
        </w:tabs>
        <w:spacing w:line="360" w:lineRule="exact"/>
        <w:ind w:firstLine="480"/>
        <w:rPr>
          <w:rFonts w:hint="eastAsia" w:ascii="仿宋" w:hAnsi="仿宋" w:eastAsia="仿宋" w:cs="仿宋"/>
          <w:sz w:val="24"/>
          <w:szCs w:val="24"/>
        </w:rPr>
      </w:pPr>
      <w:r>
        <w:rPr>
          <w:rFonts w:hint="eastAsia" w:ascii="仿宋" w:hAnsi="仿宋" w:eastAsia="仿宋" w:cs="仿宋"/>
          <w:sz w:val="24"/>
          <w:szCs w:val="24"/>
        </w:rPr>
        <w:t>投标人（供应商）须在投标（响应）文件递交截止时间前制作并提交。</w:t>
      </w:r>
    </w:p>
    <w:p w14:paraId="3F3298DB">
      <w:pPr>
        <w:pStyle w:val="9"/>
        <w:spacing w:line="360" w:lineRule="exact"/>
        <w:ind w:firstLine="482"/>
        <w:rPr>
          <w:rFonts w:hint="eastAsia" w:ascii="仿宋" w:hAnsi="仿宋" w:eastAsia="仿宋" w:cs="仿宋"/>
          <w:b/>
          <w:bCs/>
          <w:sz w:val="24"/>
          <w:szCs w:val="24"/>
        </w:rPr>
      </w:pPr>
      <w:bookmarkStart w:id="10" w:name="_Toc12692"/>
      <w:r>
        <w:rPr>
          <w:rFonts w:hint="eastAsia" w:ascii="仿宋" w:hAnsi="仿宋" w:eastAsia="仿宋" w:cs="仿宋"/>
          <w:b/>
          <w:bCs/>
          <w:sz w:val="24"/>
          <w:szCs w:val="24"/>
          <w:u w:val="double"/>
        </w:rPr>
        <w:t>五、投标（响应）文件的签字和盖章要求</w:t>
      </w:r>
      <w:bookmarkEnd w:id="10"/>
    </w:p>
    <w:p w14:paraId="740939AC">
      <w:pPr>
        <w:adjustRightInd w:val="0"/>
        <w:snapToGrid w:val="0"/>
        <w:spacing w:line="360" w:lineRule="exact"/>
        <w:ind w:firstLine="480"/>
        <w:jc w:val="left"/>
        <w:rPr>
          <w:rFonts w:hint="eastAsia" w:ascii="仿宋" w:hAnsi="仿宋" w:eastAsia="仿宋" w:cs="仿宋"/>
          <w:sz w:val="24"/>
          <w:szCs w:val="24"/>
        </w:rPr>
      </w:pPr>
      <w:r>
        <w:rPr>
          <w:rFonts w:hint="eastAsia" w:ascii="仿宋" w:hAnsi="仿宋" w:eastAsia="仿宋" w:cs="仿宋"/>
          <w:sz w:val="24"/>
          <w:szCs w:val="24"/>
        </w:rPr>
        <w:t>1、响应文件（响应）格式中所有要求投标人（供应商）加盖公章的地方都须加盖投标人（供应商）的 CA 印章。</w:t>
      </w:r>
    </w:p>
    <w:p w14:paraId="5ACD0887">
      <w:pPr>
        <w:adjustRightInd w:val="0"/>
        <w:snapToGrid w:val="0"/>
        <w:spacing w:line="360" w:lineRule="exact"/>
        <w:ind w:left="-126" w:leftChars="-60" w:firstLine="600" w:firstLineChars="250"/>
        <w:jc w:val="left"/>
        <w:rPr>
          <w:rFonts w:hint="eastAsia" w:ascii="仿宋" w:hAnsi="仿宋" w:eastAsia="仿宋" w:cs="仿宋"/>
          <w:b/>
          <w:bCs/>
          <w:sz w:val="24"/>
          <w:szCs w:val="24"/>
        </w:rPr>
      </w:pPr>
      <w:r>
        <w:rPr>
          <w:rFonts w:hint="eastAsia" w:ascii="仿宋" w:hAnsi="仿宋" w:eastAsia="仿宋" w:cs="仿宋"/>
          <w:sz w:val="24"/>
          <w:szCs w:val="24"/>
        </w:rPr>
        <w:t>2、响应文件（响应）格式中所有要求法定代表人或其委托代理人签字或盖章的地方</w:t>
      </w:r>
      <w:r>
        <w:rPr>
          <w:rFonts w:hint="eastAsia" w:ascii="仿宋" w:hAnsi="仿宋" w:eastAsia="仿宋" w:cs="仿宋"/>
          <w:b/>
          <w:bCs/>
          <w:sz w:val="24"/>
          <w:szCs w:val="24"/>
        </w:rPr>
        <w:t>（不含授权委托书委托人签字）</w:t>
      </w:r>
      <w:r>
        <w:rPr>
          <w:rFonts w:hint="eastAsia" w:ascii="仿宋" w:hAnsi="仿宋" w:eastAsia="仿宋" w:cs="仿宋"/>
          <w:sz w:val="24"/>
          <w:szCs w:val="24"/>
        </w:rPr>
        <w:t>都须加盖法定代表人</w:t>
      </w:r>
      <w:r>
        <w:rPr>
          <w:rFonts w:hint="eastAsia" w:ascii="仿宋" w:hAnsi="仿宋" w:eastAsia="仿宋" w:cs="仿宋"/>
          <w:b/>
          <w:bCs/>
          <w:sz w:val="24"/>
          <w:szCs w:val="24"/>
        </w:rPr>
        <w:t>CA 印章。</w:t>
      </w:r>
    </w:p>
    <w:p w14:paraId="3C9540D5">
      <w:pPr>
        <w:pStyle w:val="9"/>
        <w:spacing w:line="360" w:lineRule="exact"/>
        <w:ind w:firstLine="482"/>
        <w:rPr>
          <w:rFonts w:hint="eastAsia" w:ascii="仿宋" w:hAnsi="仿宋" w:eastAsia="仿宋" w:cs="仿宋"/>
          <w:b/>
          <w:bCs/>
          <w:sz w:val="24"/>
          <w:szCs w:val="24"/>
          <w:u w:val="double"/>
        </w:rPr>
      </w:pPr>
      <w:bookmarkStart w:id="11" w:name="_Toc13639"/>
      <w:r>
        <w:rPr>
          <w:rFonts w:hint="eastAsia" w:ascii="仿宋" w:hAnsi="仿宋" w:eastAsia="仿宋" w:cs="仿宋"/>
          <w:b/>
          <w:bCs/>
          <w:sz w:val="24"/>
          <w:szCs w:val="24"/>
          <w:u w:val="double"/>
        </w:rPr>
        <w:t>六、响应文件份数</w:t>
      </w:r>
      <w:bookmarkEnd w:id="11"/>
    </w:p>
    <w:p w14:paraId="374D0A27">
      <w:pPr>
        <w:adjustRightInd w:val="0"/>
        <w:snapToGrid w:val="0"/>
        <w:spacing w:line="360" w:lineRule="exact"/>
        <w:ind w:firstLine="480"/>
        <w:jc w:val="left"/>
        <w:rPr>
          <w:rFonts w:hint="eastAsia" w:ascii="仿宋" w:hAnsi="仿宋" w:eastAsia="仿宋" w:cs="仿宋"/>
          <w:sz w:val="24"/>
          <w:szCs w:val="24"/>
        </w:rPr>
      </w:pPr>
      <w:r>
        <w:rPr>
          <w:rFonts w:hint="eastAsia" w:ascii="仿宋" w:hAnsi="仿宋" w:eastAsia="仿宋" w:cs="仿宋"/>
          <w:sz w:val="24"/>
          <w:szCs w:val="24"/>
        </w:rPr>
        <w:t>加密的电子投标（响应）文件壹份（*.XYTF 格式，在会员系统指定位置上传）。</w:t>
      </w:r>
    </w:p>
    <w:p w14:paraId="41F65A83">
      <w:pPr>
        <w:pStyle w:val="9"/>
        <w:spacing w:line="360" w:lineRule="exact"/>
        <w:ind w:firstLine="482"/>
        <w:rPr>
          <w:rFonts w:hint="eastAsia" w:ascii="仿宋" w:hAnsi="仿宋" w:eastAsia="仿宋" w:cs="仿宋"/>
          <w:b/>
          <w:bCs/>
          <w:sz w:val="24"/>
          <w:szCs w:val="24"/>
          <w:u w:val="double"/>
        </w:rPr>
      </w:pPr>
      <w:bookmarkStart w:id="12" w:name="_Toc14473"/>
      <w:r>
        <w:rPr>
          <w:rFonts w:hint="eastAsia" w:ascii="仿宋" w:hAnsi="仿宋" w:eastAsia="仿宋" w:cs="仿宋"/>
          <w:b/>
          <w:bCs/>
          <w:sz w:val="24"/>
          <w:szCs w:val="24"/>
          <w:u w:val="double"/>
        </w:rPr>
        <w:t>七、投标（响应）文件的递交</w:t>
      </w:r>
      <w:bookmarkEnd w:id="12"/>
    </w:p>
    <w:p w14:paraId="7776C2FA">
      <w:pPr>
        <w:adjustRightInd w:val="0"/>
        <w:snapToGrid w:val="0"/>
        <w:spacing w:line="360" w:lineRule="exact"/>
        <w:ind w:firstLine="480"/>
        <w:rPr>
          <w:rFonts w:hint="eastAsia" w:ascii="仿宋" w:hAnsi="仿宋" w:eastAsia="仿宋" w:cs="仿宋"/>
          <w:sz w:val="24"/>
          <w:szCs w:val="24"/>
        </w:rPr>
      </w:pPr>
      <w:r>
        <w:rPr>
          <w:rFonts w:hint="eastAsia" w:ascii="仿宋" w:hAnsi="仿宋" w:eastAsia="仿宋" w:cs="仿宋"/>
          <w:sz w:val="24"/>
          <w:szCs w:val="24"/>
        </w:rPr>
        <w:t>1、电子投标（响应）文件的递交</w:t>
      </w:r>
    </w:p>
    <w:p w14:paraId="0D6214B9">
      <w:pPr>
        <w:spacing w:line="360" w:lineRule="exact"/>
        <w:ind w:firstLine="480"/>
        <w:jc w:val="left"/>
        <w:rPr>
          <w:rFonts w:hint="eastAsia" w:ascii="仿宋" w:hAnsi="仿宋" w:eastAsia="仿宋" w:cs="仿宋"/>
          <w:sz w:val="24"/>
          <w:szCs w:val="24"/>
        </w:rPr>
      </w:pPr>
      <w:r>
        <w:rPr>
          <w:rFonts w:hint="eastAsia" w:ascii="仿宋" w:hAnsi="仿宋" w:eastAsia="仿宋" w:cs="仿宋"/>
          <w:sz w:val="24"/>
          <w:szCs w:val="24"/>
        </w:rPr>
        <w:t>各投标（供应商）人应在投标截止时间前上传加密的电子投标（响应）文件（*.XYTF）到会员系统的指定位置。上传的电子响应文件应使用投标人CA数字证书认证并加密。上传时必须得到交易系统“上传成功”的确认回复后方为上传成功。请投标人（供应商）在上传前务必认真检查上传投标（响应）文件是否完整、正确。</w:t>
      </w:r>
    </w:p>
    <w:p w14:paraId="168162D4">
      <w:pPr>
        <w:spacing w:line="360" w:lineRule="exact"/>
        <w:ind w:firstLine="480"/>
        <w:jc w:val="left"/>
        <w:rPr>
          <w:rFonts w:hint="eastAsia" w:ascii="仿宋" w:hAnsi="仿宋" w:eastAsia="仿宋" w:cs="仿宋"/>
          <w:sz w:val="24"/>
          <w:szCs w:val="24"/>
        </w:rPr>
      </w:pPr>
      <w:r>
        <w:rPr>
          <w:rFonts w:hint="eastAsia" w:ascii="仿宋" w:hAnsi="仿宋" w:eastAsia="仿宋" w:cs="仿宋"/>
          <w:sz w:val="24"/>
          <w:szCs w:val="24"/>
        </w:rPr>
        <w:t>2、除电子投标（响应）文件外，不再接受任何纸质文件、资料原件等。</w:t>
      </w:r>
    </w:p>
    <w:p w14:paraId="6A263251">
      <w:pPr>
        <w:spacing w:line="360" w:lineRule="exact"/>
        <w:ind w:firstLine="482"/>
        <w:rPr>
          <w:rFonts w:hint="eastAsia" w:ascii="仿宋" w:hAnsi="仿宋" w:eastAsia="仿宋" w:cs="仿宋"/>
          <w:b/>
          <w:bCs/>
          <w:sz w:val="24"/>
          <w:szCs w:val="24"/>
          <w:u w:val="double"/>
        </w:rPr>
      </w:pPr>
      <w:bookmarkStart w:id="13" w:name="_Toc4193"/>
      <w:r>
        <w:rPr>
          <w:rFonts w:hint="eastAsia" w:ascii="仿宋" w:hAnsi="仿宋" w:eastAsia="仿宋" w:cs="仿宋"/>
          <w:b/>
          <w:bCs/>
          <w:sz w:val="24"/>
          <w:szCs w:val="24"/>
          <w:u w:val="double"/>
        </w:rPr>
        <w:t>八、澄清与变更</w:t>
      </w:r>
      <w:bookmarkEnd w:id="13"/>
    </w:p>
    <w:p w14:paraId="239DBC4C">
      <w:pPr>
        <w:spacing w:line="360" w:lineRule="exact"/>
        <w:ind w:firstLine="480"/>
        <w:rPr>
          <w:rFonts w:hint="eastAsia" w:ascii="仿宋" w:hAnsi="仿宋" w:eastAsia="仿宋" w:cs="仿宋"/>
          <w:sz w:val="24"/>
          <w:szCs w:val="24"/>
        </w:rPr>
      </w:pPr>
      <w:r>
        <w:rPr>
          <w:rFonts w:hint="eastAsia" w:ascii="仿宋" w:hAnsi="仿宋" w:eastAsia="仿宋" w:cs="仿宋"/>
          <w:sz w:val="24"/>
          <w:szCs w:val="24"/>
        </w:rPr>
        <w:t>如有疑问，以书面形式（包括信函、电报、传真等可以有形表现所载内容的形式），要求招标人（采购人）对招标（采购）文件予以澄清。澄清或修改的内容在信阳市公共资源交易系统“变更公告”或“答疑文件”菜单进行发布，投标人（供应商）应在投标（响应）文件递交截止时间前及时查看澄清或修改内容，因投标人（采购人）未及时查看而造成的后果自负。</w:t>
      </w:r>
    </w:p>
    <w:p w14:paraId="199C7B8E">
      <w:pPr>
        <w:widowControl/>
        <w:spacing w:line="500" w:lineRule="exact"/>
        <w:ind w:firstLine="480"/>
        <w:jc w:val="left"/>
        <w:rPr>
          <w:rFonts w:hint="eastAsia" w:ascii="仿宋" w:hAnsi="仿宋" w:eastAsia="仿宋" w:cs="仿宋"/>
          <w:color w:val="000000"/>
          <w:sz w:val="24"/>
          <w:szCs w:val="24"/>
        </w:rPr>
      </w:pPr>
    </w:p>
    <w:p w14:paraId="1559F7B5">
      <w:pPr>
        <w:pStyle w:val="9"/>
        <w:ind w:firstLine="420"/>
        <w:rPr>
          <w:rFonts w:hint="eastAsia" w:ascii="仿宋" w:hAnsi="仿宋" w:eastAsia="仿宋" w:cs="仿宋"/>
          <w:color w:val="000000"/>
          <w:szCs w:val="21"/>
        </w:rPr>
      </w:pPr>
    </w:p>
    <w:p w14:paraId="65735DD2">
      <w:pPr>
        <w:pStyle w:val="9"/>
        <w:ind w:firstLine="480"/>
        <w:rPr>
          <w:rFonts w:hint="eastAsia" w:ascii="仿宋" w:hAnsi="仿宋" w:eastAsia="仿宋" w:cs="仿宋"/>
          <w:color w:val="000000"/>
          <w:sz w:val="24"/>
        </w:rPr>
      </w:pPr>
    </w:p>
    <w:p w14:paraId="05EB5ADE">
      <w:pPr>
        <w:pStyle w:val="9"/>
        <w:ind w:firstLine="480"/>
        <w:rPr>
          <w:rFonts w:hint="eastAsia" w:ascii="仿宋" w:hAnsi="仿宋" w:eastAsia="仿宋" w:cs="仿宋"/>
          <w:color w:val="000000"/>
          <w:sz w:val="24"/>
        </w:rPr>
      </w:pPr>
    </w:p>
    <w:p w14:paraId="0AE866E4">
      <w:pPr>
        <w:pStyle w:val="16"/>
        <w:tabs>
          <w:tab w:val="right" w:leader="underscore" w:pos="8296"/>
        </w:tabs>
        <w:spacing w:line="360" w:lineRule="auto"/>
        <w:ind w:left="0" w:firstLine="0" w:firstLineChars="0"/>
        <w:jc w:val="both"/>
        <w:rPr>
          <w:rFonts w:hint="eastAsia" w:ascii="仿宋" w:hAnsi="仿宋" w:eastAsia="仿宋" w:cs="仿宋"/>
          <w:b/>
          <w:bCs/>
          <w:color w:val="000000"/>
          <w:sz w:val="32"/>
          <w:szCs w:val="32"/>
        </w:rPr>
      </w:pPr>
      <w:bookmarkStart w:id="14" w:name="_Toc30363"/>
    </w:p>
    <w:bookmarkEnd w:id="2"/>
    <w:bookmarkEnd w:id="3"/>
    <w:bookmarkEnd w:id="4"/>
    <w:bookmarkEnd w:id="5"/>
    <w:bookmarkEnd w:id="14"/>
    <w:p w14:paraId="426580CF">
      <w:pPr>
        <w:pStyle w:val="16"/>
        <w:numPr>
          <w:ilvl w:val="0"/>
          <w:numId w:val="1"/>
        </w:numPr>
        <w:tabs>
          <w:tab w:val="right" w:leader="underscore" w:pos="8296"/>
        </w:tabs>
        <w:spacing w:line="360" w:lineRule="auto"/>
        <w:ind w:left="0" w:firstLine="643"/>
        <w:jc w:val="center"/>
        <w:outlineLvl w:val="0"/>
        <w:rPr>
          <w:rFonts w:hint="eastAsia" w:ascii="仿宋" w:hAnsi="仿宋" w:eastAsia="仿宋" w:cs="仿宋"/>
          <w:b/>
          <w:bCs/>
          <w:color w:val="000000"/>
          <w:sz w:val="32"/>
          <w:szCs w:val="32"/>
        </w:rPr>
        <w:sectPr>
          <w:headerReference r:id="rId6" w:type="default"/>
          <w:footerReference r:id="rId7" w:type="default"/>
          <w:pgSz w:w="11905" w:h="16838"/>
          <w:pgMar w:top="1440" w:right="1463" w:bottom="1440" w:left="1463" w:header="850" w:footer="850" w:gutter="0"/>
          <w:pgBorders>
            <w:top w:val="none" w:sz="0" w:space="0"/>
            <w:left w:val="none" w:sz="0" w:space="0"/>
            <w:bottom w:val="none" w:sz="0" w:space="0"/>
            <w:right w:val="none" w:sz="0" w:space="0"/>
          </w:pgBorders>
          <w:pgNumType w:fmt="decimal"/>
          <w:cols w:space="720" w:num="1"/>
          <w:rtlGutter w:val="0"/>
          <w:docGrid w:type="lines" w:linePitch="349" w:charSpace="0"/>
        </w:sectPr>
      </w:pPr>
    </w:p>
    <w:p w14:paraId="103A5495">
      <w:pPr>
        <w:pStyle w:val="16"/>
        <w:tabs>
          <w:tab w:val="right" w:leader="underscore" w:pos="8296"/>
        </w:tabs>
        <w:spacing w:line="360" w:lineRule="auto"/>
        <w:ind w:left="420" w:leftChars="200" w:firstLine="0" w:firstLineChars="0"/>
        <w:jc w:val="center"/>
        <w:outlineLvl w:val="0"/>
        <w:rPr>
          <w:rFonts w:hint="eastAsia" w:ascii="仿宋" w:hAnsi="仿宋" w:eastAsia="仿宋" w:cs="仿宋"/>
          <w:b/>
          <w:bCs/>
          <w:color w:val="000000"/>
          <w:sz w:val="32"/>
          <w:szCs w:val="32"/>
        </w:rPr>
      </w:pPr>
      <w:bookmarkStart w:id="15" w:name="_Toc2000"/>
      <w:bookmarkStart w:id="16" w:name="_Toc14309"/>
      <w:bookmarkStart w:id="17" w:name="_Toc5617"/>
      <w:bookmarkStart w:id="18" w:name="_Toc21956"/>
      <w:bookmarkStart w:id="19" w:name="OLE_LINK1"/>
      <w:bookmarkStart w:id="20" w:name="_Toc144974495"/>
      <w:bookmarkStart w:id="21" w:name="_Toc152045527"/>
      <w:bookmarkStart w:id="22" w:name="_Toc152042303"/>
      <w:r>
        <w:rPr>
          <w:rFonts w:hint="eastAsia" w:ascii="仿宋" w:hAnsi="仿宋" w:eastAsia="仿宋" w:cs="仿宋"/>
          <w:b/>
          <w:bCs/>
          <w:color w:val="000000"/>
          <w:sz w:val="32"/>
          <w:szCs w:val="32"/>
        </w:rPr>
        <w:t>第一章 竞争性磋商公告</w:t>
      </w:r>
      <w:bookmarkEnd w:id="15"/>
      <w:bookmarkEnd w:id="16"/>
      <w:bookmarkEnd w:id="17"/>
      <w:bookmarkEnd w:id="18"/>
    </w:p>
    <w:p w14:paraId="2224EE13">
      <w:pPr>
        <w:pStyle w:val="16"/>
        <w:tabs>
          <w:tab w:val="right" w:leader="underscore" w:pos="8296"/>
        </w:tabs>
        <w:spacing w:line="400" w:lineRule="exact"/>
        <w:ind w:left="420" w:leftChars="200" w:firstLine="0" w:firstLineChars="0"/>
        <w:jc w:val="center"/>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 xml:space="preserve">河南大别山干部学院2026年园林养护服务项目 </w:t>
      </w:r>
    </w:p>
    <w:p w14:paraId="2E909AE6">
      <w:pPr>
        <w:pStyle w:val="16"/>
        <w:tabs>
          <w:tab w:val="right" w:leader="underscore" w:pos="8296"/>
        </w:tabs>
        <w:spacing w:line="400" w:lineRule="exact"/>
        <w:ind w:left="420" w:leftChars="200" w:firstLine="0" w:firstLineChars="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竞争性磋商公告</w:t>
      </w:r>
    </w:p>
    <w:tbl>
      <w:tblPr>
        <w:tblStyle w:val="25"/>
        <w:tblW w:w="95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60"/>
      </w:tblGrid>
      <w:tr w14:paraId="05297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70" w:hRule="atLeast"/>
          <w:jc w:val="center"/>
        </w:trPr>
        <w:tc>
          <w:tcPr>
            <w:tcW w:w="9560" w:type="dxa"/>
            <w:tcBorders>
              <w:top w:val="nil"/>
              <w:left w:val="nil"/>
              <w:bottom w:val="nil"/>
              <w:right w:val="nil"/>
            </w:tcBorders>
            <w:noWrap w:val="0"/>
            <w:vAlign w:val="top"/>
          </w:tcPr>
          <w:p w14:paraId="27E86D58">
            <w:pPr>
              <w:pStyle w:val="21"/>
              <w:widowControl w:val="0"/>
              <w:spacing w:beforeAutospacing="0" w:afterAutospacing="0" w:line="400" w:lineRule="exact"/>
              <w:ind w:firstLine="482"/>
              <w:rPr>
                <w:rFonts w:hint="eastAsia" w:ascii="仿宋" w:hAnsi="仿宋" w:eastAsia="仿宋" w:cs="仿宋"/>
                <w:b/>
                <w:color w:val="000000"/>
              </w:rPr>
            </w:pPr>
            <w:r>
              <w:rPr>
                <w:rFonts w:hint="eastAsia" w:ascii="仿宋" w:hAnsi="仿宋" w:eastAsia="仿宋" w:cs="仿宋"/>
                <w:b/>
                <w:color w:val="000000"/>
              </w:rPr>
              <w:t>项目概况</w:t>
            </w:r>
          </w:p>
          <w:p w14:paraId="1D0F050C">
            <w:pPr>
              <w:pStyle w:val="21"/>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240" w:firstLineChars="100"/>
              <w:jc w:val="both"/>
              <w:textAlignment w:val="auto"/>
              <w:rPr>
                <w:rFonts w:hint="eastAsia" w:ascii="仿宋" w:hAnsi="仿宋" w:eastAsia="仿宋" w:cs="仿宋"/>
                <w:color w:val="000000"/>
              </w:rPr>
            </w:pPr>
            <w:r>
              <w:rPr>
                <w:rFonts w:hint="eastAsia" w:ascii="仿宋" w:hAnsi="仿宋" w:eastAsia="仿宋" w:cs="仿宋"/>
                <w:bCs/>
                <w:color w:val="000000"/>
                <w:highlight w:val="none"/>
                <w:u w:val="single"/>
              </w:rPr>
              <w:t xml:space="preserve"> </w:t>
            </w:r>
            <w:r>
              <w:rPr>
                <w:rFonts w:hint="eastAsia" w:ascii="仿宋" w:hAnsi="仿宋" w:eastAsia="仿宋" w:cs="仿宋"/>
                <w:bCs/>
                <w:color w:val="000000"/>
                <w:highlight w:val="none"/>
                <w:u w:val="single"/>
                <w:lang w:eastAsia="zh-CN"/>
              </w:rPr>
              <w:t xml:space="preserve">河南大别山干部学院2026年园林养护服务项目 </w:t>
            </w:r>
            <w:r>
              <w:rPr>
                <w:rFonts w:hint="eastAsia" w:ascii="仿宋" w:hAnsi="仿宋" w:eastAsia="仿宋" w:cs="仿宋"/>
                <w:bCs/>
                <w:color w:val="000000"/>
              </w:rPr>
              <w:t>的潜在供应商应</w:t>
            </w:r>
            <w:r>
              <w:rPr>
                <w:rFonts w:hint="eastAsia" w:ascii="仿宋" w:hAnsi="仿宋" w:eastAsia="仿宋" w:cs="仿宋"/>
                <w:bCs/>
                <w:color w:val="000000"/>
                <w:lang w:eastAsia="zh-CN"/>
              </w:rPr>
              <w:t>在</w:t>
            </w:r>
            <w:r>
              <w:rPr>
                <w:rFonts w:hint="eastAsia" w:ascii="仿宋" w:hAnsi="仿宋" w:eastAsia="仿宋" w:cs="仿宋"/>
                <w:bCs/>
                <w:color w:val="000000"/>
                <w:u w:val="single"/>
              </w:rPr>
              <w:t>“全国公共资源交易平台（河南省·新县）（</w:t>
            </w:r>
            <w:r>
              <w:rPr>
                <w:rFonts w:hint="eastAsia" w:ascii="仿宋" w:hAnsi="仿宋" w:eastAsia="仿宋" w:cs="仿宋"/>
                <w:bCs/>
                <w:color w:val="000000"/>
                <w:u w:val="single"/>
                <w:lang w:eastAsia="zh-CN"/>
              </w:rPr>
              <w:t>https://ggzyjy.xinyang.gov.cn/xinxian/</w:t>
            </w:r>
            <w:r>
              <w:rPr>
                <w:rFonts w:hint="eastAsia" w:ascii="仿宋" w:hAnsi="仿宋" w:eastAsia="仿宋" w:cs="仿宋"/>
                <w:bCs/>
                <w:color w:val="000000"/>
                <w:u w:val="single"/>
              </w:rPr>
              <w:t xml:space="preserve">）网站 </w:t>
            </w:r>
            <w:r>
              <w:rPr>
                <w:rFonts w:hint="eastAsia" w:ascii="仿宋" w:hAnsi="仿宋" w:eastAsia="仿宋" w:cs="仿宋"/>
                <w:bCs/>
                <w:color w:val="000000"/>
              </w:rPr>
              <w:t>获取竞争性磋商文件，并于</w:t>
            </w:r>
            <w:r>
              <w:rPr>
                <w:rFonts w:hint="eastAsia" w:ascii="仿宋" w:hAnsi="仿宋" w:eastAsia="仿宋" w:cs="仿宋"/>
                <w:bCs/>
                <w:color w:val="auto"/>
                <w:highlight w:val="none"/>
                <w:lang w:eastAsia="zh-CN"/>
              </w:rPr>
              <w:t>202</w:t>
            </w:r>
            <w:r>
              <w:rPr>
                <w:rFonts w:hint="eastAsia" w:ascii="仿宋" w:hAnsi="仿宋" w:eastAsia="仿宋" w:cs="仿宋"/>
                <w:bCs/>
                <w:color w:val="auto"/>
                <w:highlight w:val="none"/>
                <w:lang w:val="en-US" w:eastAsia="zh-CN"/>
              </w:rPr>
              <w:t>5</w:t>
            </w:r>
            <w:r>
              <w:rPr>
                <w:rFonts w:hint="eastAsia" w:ascii="仿宋" w:hAnsi="仿宋" w:eastAsia="仿宋" w:cs="仿宋"/>
                <w:bCs/>
                <w:color w:val="auto"/>
                <w:highlight w:val="none"/>
              </w:rPr>
              <w:t>年</w:t>
            </w:r>
            <w:r>
              <w:rPr>
                <w:rFonts w:hint="eastAsia" w:ascii="仿宋" w:hAnsi="仿宋" w:eastAsia="仿宋" w:cs="仿宋"/>
                <w:bCs/>
                <w:color w:val="auto"/>
                <w:highlight w:val="none"/>
                <w:shd w:val="clear" w:color="FFFFFF" w:fill="D9D9D9"/>
                <w:lang w:val="en-US" w:eastAsia="zh-CN"/>
              </w:rPr>
              <w:t xml:space="preserve">  12</w:t>
            </w:r>
            <w:r>
              <w:rPr>
                <w:rFonts w:hint="eastAsia" w:ascii="仿宋" w:hAnsi="仿宋" w:eastAsia="仿宋" w:cs="仿宋"/>
                <w:bCs/>
                <w:color w:val="auto"/>
                <w:highlight w:val="none"/>
                <w:shd w:val="clear" w:color="FFFFFF" w:fill="D9D9D9"/>
              </w:rPr>
              <w:t>月</w:t>
            </w:r>
            <w:r>
              <w:rPr>
                <w:rFonts w:hint="eastAsia" w:ascii="仿宋" w:hAnsi="仿宋" w:eastAsia="仿宋" w:cs="仿宋"/>
                <w:bCs/>
                <w:color w:val="auto"/>
                <w:highlight w:val="none"/>
                <w:shd w:val="clear" w:color="FFFFFF" w:fill="D9D9D9"/>
                <w:lang w:val="en-US" w:eastAsia="zh-CN"/>
              </w:rPr>
              <w:t xml:space="preserve"> 12 </w:t>
            </w:r>
            <w:r>
              <w:rPr>
                <w:rFonts w:hint="eastAsia" w:ascii="仿宋" w:hAnsi="仿宋" w:eastAsia="仿宋" w:cs="仿宋"/>
                <w:bCs/>
                <w:color w:val="auto"/>
                <w:highlight w:val="none"/>
                <w:shd w:val="clear" w:color="FFFFFF" w:fill="D9D9D9"/>
              </w:rPr>
              <w:t>日</w:t>
            </w:r>
            <w:r>
              <w:rPr>
                <w:rFonts w:hint="eastAsia" w:ascii="仿宋" w:hAnsi="仿宋" w:eastAsia="仿宋" w:cs="仿宋"/>
                <w:bCs/>
                <w:color w:val="auto"/>
                <w:highlight w:val="none"/>
                <w:shd w:val="clear" w:color="FFFFFF" w:fill="D9D9D9"/>
                <w:lang w:val="en-US" w:eastAsia="zh-CN"/>
              </w:rPr>
              <w:t>0</w:t>
            </w:r>
            <w:r>
              <w:rPr>
                <w:rFonts w:hint="eastAsia" w:ascii="仿宋" w:hAnsi="仿宋" w:eastAsia="仿宋" w:cs="仿宋"/>
                <w:bCs/>
                <w:color w:val="auto"/>
                <w:highlight w:val="none"/>
                <w:shd w:val="clear" w:color="FFFFFF" w:fill="D9D9D9"/>
              </w:rPr>
              <w:t>9时00分（</w:t>
            </w:r>
            <w:r>
              <w:rPr>
                <w:rFonts w:hint="eastAsia" w:ascii="仿宋" w:hAnsi="仿宋" w:eastAsia="仿宋" w:cs="仿宋"/>
                <w:bCs/>
                <w:color w:val="000000"/>
                <w:highlight w:val="none"/>
              </w:rPr>
              <w:t>北</w:t>
            </w:r>
            <w:r>
              <w:rPr>
                <w:rFonts w:hint="eastAsia" w:ascii="仿宋" w:hAnsi="仿宋" w:eastAsia="仿宋" w:cs="仿宋"/>
                <w:bCs/>
                <w:color w:val="000000"/>
              </w:rPr>
              <w:t>京时间）前递交响应文件。</w:t>
            </w:r>
          </w:p>
        </w:tc>
      </w:tr>
    </w:tbl>
    <w:p w14:paraId="251592ED">
      <w:pPr>
        <w:pStyle w:val="21"/>
        <w:widowControl w:val="0"/>
        <w:spacing w:beforeAutospacing="0" w:afterAutospacing="0" w:line="440" w:lineRule="exact"/>
        <w:ind w:left="0" w:leftChars="0" w:firstLine="0" w:firstLineChars="0"/>
        <w:rPr>
          <w:rFonts w:hint="eastAsia" w:ascii="仿宋" w:hAnsi="仿宋" w:eastAsia="仿宋" w:cs="仿宋"/>
          <w:b/>
        </w:rPr>
      </w:pPr>
      <w:bookmarkStart w:id="23" w:name="_Toc15917"/>
      <w:r>
        <w:rPr>
          <w:rFonts w:hint="eastAsia" w:ascii="仿宋" w:hAnsi="仿宋" w:eastAsia="仿宋" w:cs="仿宋"/>
          <w:b/>
        </w:rPr>
        <w:t>一、项目基本情况</w:t>
      </w:r>
      <w:bookmarkEnd w:id="23"/>
    </w:p>
    <w:p w14:paraId="3C33D7BD">
      <w:pPr>
        <w:pStyle w:val="21"/>
        <w:widowControl w:val="0"/>
        <w:spacing w:beforeAutospacing="0" w:afterAutospacing="0" w:line="440" w:lineRule="exact"/>
        <w:ind w:firstLine="480"/>
        <w:rPr>
          <w:rFonts w:hint="default" w:ascii="仿宋" w:hAnsi="仿宋" w:eastAsia="仿宋" w:cs="仿宋"/>
          <w:bCs/>
          <w:color w:val="auto"/>
          <w:highlight w:val="none"/>
          <w:lang w:val="en-US" w:eastAsia="zh-CN"/>
        </w:rPr>
      </w:pPr>
      <w:r>
        <w:rPr>
          <w:rFonts w:hint="eastAsia" w:ascii="仿宋" w:hAnsi="仿宋" w:eastAsia="仿宋" w:cs="仿宋"/>
          <w:bCs/>
        </w:rPr>
        <w:t>1、项目编号：</w:t>
      </w:r>
      <w:r>
        <w:rPr>
          <w:rFonts w:hint="eastAsia" w:ascii="仿宋" w:hAnsi="仿宋" w:eastAsia="仿宋" w:cs="仿宋"/>
          <w:bCs/>
          <w:color w:val="auto"/>
          <w:lang w:eastAsia="zh-CN"/>
        </w:rPr>
        <w:t>新财磋商采</w:t>
      </w:r>
      <w:r>
        <w:rPr>
          <w:rFonts w:hint="eastAsia" w:ascii="仿宋" w:hAnsi="仿宋" w:eastAsia="仿宋" w:cs="仿宋"/>
          <w:bCs/>
          <w:color w:val="auto"/>
          <w:highlight w:val="none"/>
          <w:lang w:eastAsia="zh-CN"/>
        </w:rPr>
        <w:t>购-2025-</w:t>
      </w:r>
      <w:r>
        <w:rPr>
          <w:rFonts w:hint="eastAsia" w:ascii="仿宋" w:hAnsi="仿宋" w:eastAsia="仿宋" w:cs="仿宋"/>
          <w:bCs/>
          <w:color w:val="auto"/>
          <w:highlight w:val="none"/>
          <w:lang w:val="en-US" w:eastAsia="zh-CN"/>
        </w:rPr>
        <w:t xml:space="preserve">122 </w:t>
      </w:r>
    </w:p>
    <w:p w14:paraId="31C0323A">
      <w:pPr>
        <w:pStyle w:val="21"/>
        <w:widowControl w:val="0"/>
        <w:spacing w:beforeAutospacing="0" w:afterAutospacing="0" w:line="440" w:lineRule="exact"/>
        <w:ind w:firstLine="480"/>
        <w:rPr>
          <w:rFonts w:hint="eastAsia" w:ascii="仿宋" w:hAnsi="仿宋" w:eastAsia="仿宋" w:cs="仿宋"/>
          <w:bCs/>
          <w:lang w:eastAsia="zh-CN"/>
        </w:rPr>
      </w:pPr>
      <w:r>
        <w:rPr>
          <w:rFonts w:hint="eastAsia" w:ascii="仿宋" w:hAnsi="仿宋" w:eastAsia="仿宋" w:cs="仿宋"/>
          <w:bCs/>
        </w:rPr>
        <w:t>2、项目名称：</w:t>
      </w:r>
      <w:r>
        <w:rPr>
          <w:rFonts w:hint="eastAsia" w:ascii="仿宋" w:hAnsi="仿宋" w:eastAsia="仿宋" w:cs="仿宋"/>
          <w:bCs/>
          <w:lang w:eastAsia="zh-CN"/>
        </w:rPr>
        <w:t xml:space="preserve">河南大别山干部学院2026年园林养护服务项目 </w:t>
      </w:r>
    </w:p>
    <w:p w14:paraId="3A1C8246">
      <w:pPr>
        <w:pStyle w:val="21"/>
        <w:widowControl w:val="0"/>
        <w:spacing w:beforeAutospacing="0" w:afterAutospacing="0" w:line="440" w:lineRule="exact"/>
        <w:ind w:firstLine="480"/>
        <w:rPr>
          <w:rFonts w:hint="eastAsia" w:ascii="仿宋" w:hAnsi="仿宋" w:eastAsia="仿宋" w:cs="仿宋"/>
          <w:bCs/>
        </w:rPr>
      </w:pPr>
      <w:r>
        <w:rPr>
          <w:rFonts w:hint="eastAsia" w:ascii="仿宋" w:hAnsi="仿宋" w:eastAsia="仿宋" w:cs="仿宋"/>
          <w:bCs/>
        </w:rPr>
        <w:t>3、采购方式：竞争性磋商</w:t>
      </w:r>
    </w:p>
    <w:p w14:paraId="7A024829">
      <w:pPr>
        <w:pStyle w:val="21"/>
        <w:widowControl w:val="0"/>
        <w:spacing w:beforeAutospacing="0" w:afterAutospacing="0" w:line="440" w:lineRule="exact"/>
        <w:ind w:firstLine="480"/>
        <w:rPr>
          <w:rFonts w:hint="default" w:ascii="仿宋" w:hAnsi="仿宋" w:eastAsia="仿宋" w:cs="仿宋"/>
          <w:bCs/>
          <w:lang w:val="en-US"/>
        </w:rPr>
      </w:pPr>
      <w:r>
        <w:rPr>
          <w:rFonts w:hint="eastAsia" w:ascii="仿宋" w:hAnsi="仿宋" w:eastAsia="仿宋" w:cs="仿宋"/>
          <w:bCs/>
        </w:rPr>
        <w:t>4、预算金额：</w:t>
      </w:r>
      <w:r>
        <w:rPr>
          <w:rFonts w:hint="eastAsia" w:ascii="仿宋" w:hAnsi="仿宋" w:eastAsia="仿宋" w:cs="仿宋"/>
          <w:bCs/>
          <w:lang w:val="en-US" w:eastAsia="zh-CN"/>
        </w:rPr>
        <w:t>643984.11</w:t>
      </w:r>
      <w:r>
        <w:rPr>
          <w:rFonts w:hint="eastAsia" w:ascii="仿宋" w:hAnsi="仿宋" w:eastAsia="仿宋" w:cs="仿宋"/>
          <w:bCs/>
          <w:lang w:eastAsia="zh-CN"/>
        </w:rPr>
        <w:t>元</w:t>
      </w:r>
    </w:p>
    <w:p w14:paraId="4D16B8EE">
      <w:pPr>
        <w:pStyle w:val="21"/>
        <w:widowControl w:val="0"/>
        <w:spacing w:beforeAutospacing="0" w:afterAutospacing="0" w:line="440" w:lineRule="exact"/>
        <w:ind w:firstLine="960" w:firstLineChars="400"/>
        <w:rPr>
          <w:rFonts w:hint="eastAsia" w:ascii="仿宋" w:hAnsi="仿宋" w:eastAsia="仿宋" w:cs="仿宋"/>
        </w:rPr>
      </w:pPr>
      <w:r>
        <w:rPr>
          <w:rFonts w:hint="eastAsia" w:ascii="仿宋" w:hAnsi="仿宋" w:eastAsia="仿宋" w:cs="仿宋"/>
        </w:rPr>
        <w:t>最高限价：</w:t>
      </w:r>
      <w:r>
        <w:rPr>
          <w:rFonts w:hint="eastAsia" w:ascii="仿宋" w:hAnsi="仿宋" w:eastAsia="仿宋" w:cs="仿宋"/>
          <w:bCs/>
          <w:lang w:eastAsia="zh-CN"/>
        </w:rPr>
        <w:t>643984.11元</w:t>
      </w:r>
    </w:p>
    <w:tbl>
      <w:tblPr>
        <w:tblStyle w:val="25"/>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650"/>
        <w:gridCol w:w="3454"/>
        <w:gridCol w:w="1740"/>
        <w:gridCol w:w="1888"/>
      </w:tblGrid>
      <w:tr w14:paraId="32D1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8" w:type="dxa"/>
            <w:noWrap w:val="0"/>
            <w:vAlign w:val="center"/>
          </w:tcPr>
          <w:p w14:paraId="24D6F9CE">
            <w:pPr>
              <w:pStyle w:val="17"/>
              <w:adjustRightInd w:val="0"/>
              <w:snapToGrid w:val="0"/>
              <w:spacing w:line="240" w:lineRule="auto"/>
              <w:ind w:left="0" w:leftChars="0" w:firstLine="0" w:firstLineChars="0"/>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kern w:val="0"/>
                <w:sz w:val="24"/>
                <w:szCs w:val="24"/>
                <w:lang w:bidi="ar"/>
                <w14:textFill>
                  <w14:solidFill>
                    <w14:schemeClr w14:val="tx1"/>
                  </w14:solidFill>
                </w14:textFill>
              </w:rPr>
              <w:t>序号</w:t>
            </w:r>
          </w:p>
        </w:tc>
        <w:tc>
          <w:tcPr>
            <w:tcW w:w="1650" w:type="dxa"/>
            <w:noWrap w:val="0"/>
            <w:vAlign w:val="center"/>
          </w:tcPr>
          <w:p w14:paraId="3AD76AD6">
            <w:pPr>
              <w:pStyle w:val="17"/>
              <w:adjustRightInd w:val="0"/>
              <w:snapToGrid w:val="0"/>
              <w:spacing w:line="240" w:lineRule="auto"/>
              <w:ind w:left="0" w:leftChars="0" w:firstLine="0" w:firstLineChars="0"/>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包号</w:t>
            </w:r>
          </w:p>
        </w:tc>
        <w:tc>
          <w:tcPr>
            <w:tcW w:w="3454" w:type="dxa"/>
            <w:noWrap w:val="0"/>
            <w:vAlign w:val="center"/>
          </w:tcPr>
          <w:p w14:paraId="2CFC31DC">
            <w:pPr>
              <w:pStyle w:val="17"/>
              <w:adjustRightInd w:val="0"/>
              <w:snapToGrid w:val="0"/>
              <w:spacing w:line="240" w:lineRule="auto"/>
              <w:ind w:left="0" w:leftChars="0" w:firstLine="0" w:firstLineChars="0"/>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包名称</w:t>
            </w:r>
          </w:p>
        </w:tc>
        <w:tc>
          <w:tcPr>
            <w:tcW w:w="1740" w:type="dxa"/>
            <w:noWrap w:val="0"/>
            <w:vAlign w:val="center"/>
          </w:tcPr>
          <w:p w14:paraId="4C6F2045">
            <w:pPr>
              <w:pStyle w:val="17"/>
              <w:adjustRightInd w:val="0"/>
              <w:snapToGrid w:val="0"/>
              <w:spacing w:line="240" w:lineRule="auto"/>
              <w:ind w:left="0" w:leftChars="0" w:firstLine="0" w:firstLineChars="0"/>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包预算（元）</w:t>
            </w:r>
          </w:p>
        </w:tc>
        <w:tc>
          <w:tcPr>
            <w:tcW w:w="1888" w:type="dxa"/>
            <w:noWrap w:val="0"/>
            <w:vAlign w:val="center"/>
          </w:tcPr>
          <w:p w14:paraId="6B2CE998">
            <w:pPr>
              <w:pStyle w:val="17"/>
              <w:adjustRightInd w:val="0"/>
              <w:snapToGrid w:val="0"/>
              <w:spacing w:line="240" w:lineRule="auto"/>
              <w:ind w:left="0" w:leftChars="0" w:firstLine="0" w:firstLineChars="0"/>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包最高限价（元）</w:t>
            </w:r>
          </w:p>
        </w:tc>
      </w:tr>
      <w:tr w14:paraId="0268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8" w:type="dxa"/>
            <w:noWrap w:val="0"/>
            <w:vAlign w:val="center"/>
          </w:tcPr>
          <w:p w14:paraId="20C1728A">
            <w:pPr>
              <w:pStyle w:val="17"/>
              <w:adjustRightInd w:val="0"/>
              <w:snapToGrid w:val="0"/>
              <w:spacing w:line="240" w:lineRule="auto"/>
              <w:ind w:left="0" w:leftChars="0"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650" w:type="dxa"/>
            <w:noWrap w:val="0"/>
            <w:vAlign w:val="center"/>
          </w:tcPr>
          <w:p w14:paraId="645348D4">
            <w:pPr>
              <w:pStyle w:val="17"/>
              <w:adjustRightInd w:val="0"/>
              <w:snapToGrid w:val="0"/>
              <w:spacing w:line="240" w:lineRule="auto"/>
              <w:ind w:left="0" w:leftChars="0" w:firstLine="0" w:firstLineChars="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新财磋商采购2025-</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122 -1</w:t>
            </w:r>
          </w:p>
        </w:tc>
        <w:tc>
          <w:tcPr>
            <w:tcW w:w="3454" w:type="dxa"/>
            <w:noWrap w:val="0"/>
            <w:vAlign w:val="center"/>
          </w:tcPr>
          <w:p w14:paraId="3C757054">
            <w:pPr>
              <w:pStyle w:val="17"/>
              <w:adjustRightInd w:val="0"/>
              <w:snapToGrid w:val="0"/>
              <w:spacing w:line="240" w:lineRule="auto"/>
              <w:ind w:left="0" w:leftChars="0" w:firstLine="0" w:firstLine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bCs/>
                <w:color w:val="000000" w:themeColor="text1"/>
                <w:sz w:val="24"/>
                <w:szCs w:val="24"/>
                <w:lang w:eastAsia="zh-CN"/>
                <w14:textFill>
                  <w14:solidFill>
                    <w14:schemeClr w14:val="tx1"/>
                  </w14:solidFill>
                </w14:textFill>
              </w:rPr>
              <w:t xml:space="preserve">河南大别山干部学院2026年园林养护服务项目 </w:t>
            </w:r>
          </w:p>
        </w:tc>
        <w:tc>
          <w:tcPr>
            <w:tcW w:w="1740" w:type="dxa"/>
            <w:noWrap w:val="0"/>
            <w:vAlign w:val="center"/>
          </w:tcPr>
          <w:p w14:paraId="13F6E46E">
            <w:pPr>
              <w:pStyle w:val="17"/>
              <w:adjustRightInd w:val="0"/>
              <w:snapToGrid w:val="0"/>
              <w:spacing w:line="240" w:lineRule="auto"/>
              <w:ind w:left="0" w:leftChars="0" w:firstLine="0" w:firstLineChars="0"/>
              <w:jc w:val="center"/>
              <w:rPr>
                <w:rFonts w:hint="default" w:ascii="仿宋" w:hAnsi="仿宋" w:eastAsia="仿宋" w:cs="仿宋"/>
                <w:bCs/>
                <w:color w:val="000000" w:themeColor="text1"/>
                <w:kern w:val="0"/>
                <w:sz w:val="24"/>
                <w:szCs w:val="24"/>
                <w:lang w:val="en-US" w:eastAsia="zh-CN"/>
                <w14:textFill>
                  <w14:solidFill>
                    <w14:schemeClr w14:val="tx1"/>
                  </w14:solidFill>
                </w14:textFill>
              </w:rPr>
            </w:pPr>
            <w:r>
              <w:rPr>
                <w:rFonts w:hint="eastAsia" w:ascii="仿宋" w:hAnsi="仿宋" w:eastAsia="仿宋" w:cs="仿宋"/>
                <w:bCs/>
                <w:color w:val="000000" w:themeColor="text1"/>
                <w:sz w:val="24"/>
                <w:szCs w:val="24"/>
                <w:lang w:eastAsia="zh-CN"/>
                <w14:textFill>
                  <w14:solidFill>
                    <w14:schemeClr w14:val="tx1"/>
                  </w14:solidFill>
                </w14:textFill>
              </w:rPr>
              <w:t>643984.11</w:t>
            </w:r>
          </w:p>
        </w:tc>
        <w:tc>
          <w:tcPr>
            <w:tcW w:w="1888" w:type="dxa"/>
            <w:noWrap w:val="0"/>
            <w:vAlign w:val="center"/>
          </w:tcPr>
          <w:p w14:paraId="02377729">
            <w:pPr>
              <w:pStyle w:val="17"/>
              <w:adjustRightInd w:val="0"/>
              <w:snapToGrid w:val="0"/>
              <w:spacing w:line="240" w:lineRule="auto"/>
              <w:ind w:left="0" w:leftChars="0" w:firstLine="0" w:firstLineChars="0"/>
              <w:jc w:val="center"/>
              <w:rPr>
                <w:rFonts w:hint="default" w:ascii="仿宋" w:hAnsi="仿宋" w:eastAsia="仿宋" w:cs="仿宋"/>
                <w:bCs/>
                <w:color w:val="000000" w:themeColor="text1"/>
                <w:kern w:val="0"/>
                <w:sz w:val="24"/>
                <w:szCs w:val="24"/>
                <w:lang w:val="en-US" w:eastAsia="zh-CN"/>
                <w14:textFill>
                  <w14:solidFill>
                    <w14:schemeClr w14:val="tx1"/>
                  </w14:solidFill>
                </w14:textFill>
              </w:rPr>
            </w:pPr>
            <w:r>
              <w:rPr>
                <w:rFonts w:hint="eastAsia" w:ascii="仿宋" w:hAnsi="仿宋" w:eastAsia="仿宋" w:cs="仿宋"/>
                <w:bCs/>
                <w:color w:val="000000" w:themeColor="text1"/>
                <w:sz w:val="24"/>
                <w:szCs w:val="24"/>
                <w:lang w:eastAsia="zh-CN"/>
                <w14:textFill>
                  <w14:solidFill>
                    <w14:schemeClr w14:val="tx1"/>
                  </w14:solidFill>
                </w14:textFill>
              </w:rPr>
              <w:t>643984.11</w:t>
            </w:r>
          </w:p>
        </w:tc>
      </w:tr>
    </w:tbl>
    <w:p w14:paraId="470181E8">
      <w:pPr>
        <w:pStyle w:val="21"/>
        <w:widowControl w:val="0"/>
        <w:numPr>
          <w:ilvl w:val="0"/>
          <w:numId w:val="2"/>
        </w:numPr>
        <w:spacing w:beforeAutospacing="0" w:afterAutospacing="0" w:line="440" w:lineRule="exact"/>
        <w:ind w:firstLine="480"/>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采购需求：（包括但不限于标的的名称、数量、简要技术需求或服务要求等）：</w:t>
      </w:r>
    </w:p>
    <w:p w14:paraId="427A01B1">
      <w:pPr>
        <w:pStyle w:val="21"/>
        <w:widowControl w:val="0"/>
        <w:spacing w:beforeAutospacing="0" w:afterAutospacing="0" w:line="440" w:lineRule="exact"/>
        <w:ind w:firstLine="480"/>
        <w:rPr>
          <w:rFonts w:hint="eastAsia" w:ascii="仿宋" w:hAnsi="仿宋" w:eastAsia="仿宋" w:cs="仿宋"/>
          <w:bCs/>
          <w:color w:val="000000" w:themeColor="text1"/>
          <w:lang w:val="en-US" w:eastAsia="zh-CN"/>
          <w14:textFill>
            <w14:solidFill>
              <w14:schemeClr w14:val="tx1"/>
            </w14:solidFill>
          </w14:textFill>
        </w:rPr>
      </w:pPr>
      <w:r>
        <w:rPr>
          <w:rFonts w:hint="eastAsia" w:ascii="仿宋" w:hAnsi="仿宋" w:eastAsia="仿宋" w:cs="仿宋"/>
          <w:bCs/>
          <w:color w:val="000000" w:themeColor="text1"/>
          <w:lang w:val="en-US" w:eastAsia="zh-CN"/>
          <w14:textFill>
            <w14:solidFill>
              <w14:schemeClr w14:val="tx1"/>
            </w14:solidFill>
          </w14:textFill>
        </w:rPr>
        <w:t>5.1服务内容：</w:t>
      </w:r>
      <w:r>
        <w:rPr>
          <w:rFonts w:hint="eastAsia" w:ascii="仿宋" w:hAnsi="仿宋" w:eastAsia="仿宋" w:cs="仿宋"/>
          <w:bCs/>
          <w:color w:val="000000" w:themeColor="text1"/>
          <w:lang w:eastAsia="zh-CN"/>
          <w14:textFill>
            <w14:solidFill>
              <w14:schemeClr w14:val="tx1"/>
            </w14:solidFill>
          </w14:textFill>
        </w:rPr>
        <w:t>主要工作内容包括:河南大别山干部学院本部、东校区、香山校区、后山登山步道及小游园园林养护服务项目；具体详见第五章</w:t>
      </w:r>
      <w:r>
        <w:rPr>
          <w:rFonts w:hint="eastAsia" w:ascii="仿宋" w:hAnsi="仿宋" w:eastAsia="仿宋" w:cs="仿宋"/>
          <w:bCs/>
          <w:color w:val="000000" w:themeColor="text1"/>
          <w:lang w:val="en-US" w:eastAsia="zh-CN"/>
          <w14:textFill>
            <w14:solidFill>
              <w14:schemeClr w14:val="tx1"/>
            </w14:solidFill>
          </w14:textFill>
        </w:rPr>
        <w:t>采购需求。</w:t>
      </w:r>
    </w:p>
    <w:p w14:paraId="38CC851C">
      <w:pPr>
        <w:pStyle w:val="21"/>
        <w:widowControl w:val="0"/>
        <w:spacing w:beforeAutospacing="0" w:afterAutospacing="0" w:line="440" w:lineRule="exact"/>
        <w:ind w:left="0" w:leftChars="0" w:firstLine="458" w:firstLineChars="191"/>
        <w:rPr>
          <w:rFonts w:hint="default" w:ascii="仿宋" w:hAnsi="仿宋" w:eastAsia="仿宋" w:cs="仿宋"/>
          <w:bCs/>
          <w:color w:val="000000" w:themeColor="text1"/>
          <w:highlight w:val="none"/>
          <w:lang w:val="en-US" w:eastAsia="zh-CN"/>
          <w14:textFill>
            <w14:solidFill>
              <w14:schemeClr w14:val="tx1"/>
            </w14:solidFill>
          </w14:textFill>
        </w:rPr>
      </w:pPr>
      <w:r>
        <w:rPr>
          <w:rFonts w:hint="eastAsia" w:ascii="仿宋" w:hAnsi="仿宋" w:eastAsia="仿宋" w:cs="仿宋"/>
          <w:bCs/>
          <w:color w:val="000000" w:themeColor="text1"/>
          <w:highlight w:val="none"/>
          <w:lang w:val="en-US" w:eastAsia="zh-CN"/>
          <w14:textFill>
            <w14:solidFill>
              <w14:schemeClr w14:val="tx1"/>
            </w14:solidFill>
          </w14:textFill>
        </w:rPr>
        <w:t>5.2服务期限：</w:t>
      </w:r>
      <w:r>
        <w:rPr>
          <w:rFonts w:hint="eastAsia" w:ascii="仿宋" w:hAnsi="仿宋" w:eastAsia="仿宋" w:cs="仿宋"/>
          <w:color w:val="000000" w:themeColor="text1"/>
          <w:sz w:val="24"/>
          <w:szCs w:val="24"/>
          <w:highlight w:val="none"/>
          <w:lang w:eastAsia="zh-CN"/>
          <w14:textFill>
            <w14:solidFill>
              <w14:schemeClr w14:val="tx1"/>
            </w14:solidFill>
          </w14:textFill>
        </w:rPr>
        <w:t>自合同签订之日起1年，不包括原</w:t>
      </w:r>
      <w:r>
        <w:rPr>
          <w:rFonts w:hint="eastAsia" w:ascii="仿宋" w:hAnsi="仿宋" w:eastAsia="仿宋" w:cs="仿宋"/>
          <w:color w:val="000000" w:themeColor="text1"/>
          <w:sz w:val="24"/>
          <w:szCs w:val="24"/>
          <w:highlight w:val="none"/>
          <w:lang w:val="en-US" w:eastAsia="zh-CN"/>
          <w14:textFill>
            <w14:solidFill>
              <w14:schemeClr w14:val="tx1"/>
            </w14:solidFill>
          </w14:textFill>
        </w:rPr>
        <w:t>服务</w:t>
      </w:r>
      <w:r>
        <w:rPr>
          <w:rFonts w:hint="eastAsia" w:ascii="仿宋" w:hAnsi="仿宋" w:eastAsia="仿宋" w:cs="仿宋"/>
          <w:color w:val="000000" w:themeColor="text1"/>
          <w:sz w:val="24"/>
          <w:szCs w:val="24"/>
          <w:highlight w:val="none"/>
          <w:lang w:eastAsia="zh-CN"/>
          <w14:textFill>
            <w14:solidFill>
              <w14:schemeClr w14:val="tx1"/>
            </w14:solidFill>
          </w14:textFill>
        </w:rPr>
        <w:t>交接期间（起止时点由采购人制定）；到期后由采购人根据一年来的考核情况决定是否续签，最长可续签贰年</w:t>
      </w:r>
      <w:r>
        <w:rPr>
          <w:rFonts w:hint="eastAsia" w:ascii="仿宋" w:hAnsi="仿宋" w:eastAsia="仿宋" w:cs="仿宋"/>
          <w:bCs/>
          <w:color w:val="000000" w:themeColor="text1"/>
          <w:highlight w:val="none"/>
          <w:lang w:val="en-US" w:eastAsia="zh-CN"/>
          <w14:textFill>
            <w14:solidFill>
              <w14:schemeClr w14:val="tx1"/>
            </w14:solidFill>
          </w14:textFill>
        </w:rPr>
        <w:t>；</w:t>
      </w:r>
    </w:p>
    <w:p w14:paraId="30B9078B">
      <w:pPr>
        <w:pStyle w:val="21"/>
        <w:widowControl w:val="0"/>
        <w:spacing w:beforeAutospacing="0" w:afterAutospacing="0" w:line="440" w:lineRule="exact"/>
        <w:ind w:firstLine="480"/>
        <w:rPr>
          <w:rFonts w:hint="eastAsia" w:ascii="仿宋" w:hAnsi="仿宋" w:eastAsia="仿宋" w:cs="仿宋"/>
          <w:bCs/>
          <w:color w:val="000000" w:themeColor="text1"/>
          <w:lang w:eastAsia="zh-CN"/>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5.</w:t>
      </w:r>
      <w:r>
        <w:rPr>
          <w:rFonts w:hint="eastAsia" w:ascii="仿宋" w:hAnsi="仿宋" w:eastAsia="仿宋" w:cs="仿宋"/>
          <w:bCs/>
          <w:color w:val="000000" w:themeColor="text1"/>
          <w:lang w:val="en-US" w:eastAsia="zh-CN"/>
          <w14:textFill>
            <w14:solidFill>
              <w14:schemeClr w14:val="tx1"/>
            </w14:solidFill>
          </w14:textFill>
        </w:rPr>
        <w:t>3标段划分：</w:t>
      </w:r>
      <w:r>
        <w:rPr>
          <w:rFonts w:hint="eastAsia" w:ascii="仿宋" w:hAnsi="仿宋" w:eastAsia="仿宋" w:cs="仿宋"/>
          <w:bCs/>
          <w:color w:val="000000" w:themeColor="text1"/>
          <w14:textFill>
            <w14:solidFill>
              <w14:schemeClr w14:val="tx1"/>
            </w14:solidFill>
          </w14:textFill>
        </w:rPr>
        <w:t>本次采购共分为一个</w:t>
      </w:r>
      <w:r>
        <w:rPr>
          <w:rFonts w:hint="eastAsia" w:ascii="仿宋" w:hAnsi="仿宋" w:eastAsia="仿宋" w:cs="仿宋"/>
          <w:bCs/>
          <w:color w:val="000000" w:themeColor="text1"/>
          <w:lang w:eastAsia="zh-CN"/>
          <w14:textFill>
            <w14:solidFill>
              <w14:schemeClr w14:val="tx1"/>
            </w14:solidFill>
          </w14:textFill>
        </w:rPr>
        <w:t>标</w:t>
      </w:r>
      <w:r>
        <w:rPr>
          <w:rFonts w:hint="eastAsia" w:ascii="仿宋" w:hAnsi="仿宋" w:eastAsia="仿宋" w:cs="仿宋"/>
          <w:bCs/>
          <w:color w:val="000000" w:themeColor="text1"/>
          <w14:textFill>
            <w14:solidFill>
              <w14:schemeClr w14:val="tx1"/>
            </w14:solidFill>
          </w14:textFill>
        </w:rPr>
        <w:t>包</w:t>
      </w:r>
      <w:r>
        <w:rPr>
          <w:rFonts w:hint="eastAsia" w:ascii="仿宋" w:hAnsi="仿宋" w:eastAsia="仿宋" w:cs="仿宋"/>
          <w:bCs/>
          <w:color w:val="000000" w:themeColor="text1"/>
          <w:lang w:eastAsia="zh-CN"/>
          <w14:textFill>
            <w14:solidFill>
              <w14:schemeClr w14:val="tx1"/>
            </w14:solidFill>
          </w14:textFill>
        </w:rPr>
        <w:t>；</w:t>
      </w:r>
    </w:p>
    <w:p w14:paraId="47B35DC9">
      <w:pPr>
        <w:pStyle w:val="21"/>
        <w:widowControl w:val="0"/>
        <w:spacing w:beforeAutospacing="0" w:afterAutospacing="0" w:line="440" w:lineRule="exact"/>
        <w:ind w:firstLine="480"/>
        <w:rPr>
          <w:rFonts w:hint="eastAsia" w:ascii="仿宋" w:hAnsi="仿宋" w:eastAsia="仿宋" w:cs="仿宋"/>
          <w:bCs/>
          <w:color w:val="000000" w:themeColor="text1"/>
          <w:lang w:eastAsia="zh-CN"/>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5.</w:t>
      </w:r>
      <w:r>
        <w:rPr>
          <w:rFonts w:hint="eastAsia" w:ascii="仿宋" w:hAnsi="仿宋" w:eastAsia="仿宋" w:cs="仿宋"/>
          <w:bCs/>
          <w:color w:val="000000" w:themeColor="text1"/>
          <w:lang w:val="en-US" w:eastAsia="zh-CN"/>
          <w14:textFill>
            <w14:solidFill>
              <w14:schemeClr w14:val="tx1"/>
            </w14:solidFill>
          </w14:textFill>
        </w:rPr>
        <w:t>4</w:t>
      </w:r>
      <w:r>
        <w:rPr>
          <w:rFonts w:hint="eastAsia" w:ascii="仿宋" w:hAnsi="仿宋" w:eastAsia="仿宋" w:cs="仿宋"/>
          <w:bCs/>
          <w:color w:val="000000" w:themeColor="text1"/>
          <w14:textFill>
            <w14:solidFill>
              <w14:schemeClr w14:val="tx1"/>
            </w14:solidFill>
          </w14:textFill>
        </w:rPr>
        <w:t>质量要求：</w:t>
      </w:r>
      <w:r>
        <w:rPr>
          <w:rFonts w:hint="eastAsia" w:ascii="仿宋" w:hAnsi="仿宋" w:eastAsia="仿宋" w:cs="仿宋"/>
          <w:bCs/>
          <w:color w:val="000000" w:themeColor="text1"/>
          <w:lang w:eastAsia="zh-CN"/>
          <w14:textFill>
            <w14:solidFill>
              <w14:schemeClr w14:val="tx1"/>
            </w14:solidFill>
          </w14:textFill>
        </w:rPr>
        <w:t>达到《河南省城市绿地养护标准》、《信阳市园林绿地管养管理标准》一级标准。</w:t>
      </w:r>
    </w:p>
    <w:p w14:paraId="636F4E2E">
      <w:pPr>
        <w:pStyle w:val="21"/>
        <w:widowControl w:val="0"/>
        <w:spacing w:beforeAutospacing="0" w:afterAutospacing="0" w:line="440" w:lineRule="exact"/>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highlight w:val="none"/>
          <w14:textFill>
            <w14:solidFill>
              <w14:schemeClr w14:val="tx1"/>
            </w14:solidFill>
          </w14:textFill>
        </w:rPr>
        <w:t>6、合同履</w:t>
      </w:r>
      <w:r>
        <w:rPr>
          <w:rFonts w:hint="eastAsia" w:ascii="仿宋" w:hAnsi="仿宋" w:eastAsia="仿宋" w:cs="仿宋"/>
          <w:color w:val="000000" w:themeColor="text1"/>
          <w:sz w:val="24"/>
          <w:szCs w:val="24"/>
          <w:highlight w:val="none"/>
          <w14:textFill>
            <w14:solidFill>
              <w14:schemeClr w14:val="tx1"/>
            </w14:solidFill>
          </w14:textFill>
        </w:rPr>
        <w:t>行期限：</w:t>
      </w:r>
      <w:r>
        <w:rPr>
          <w:rFonts w:hint="eastAsia" w:ascii="仿宋" w:hAnsi="仿宋" w:eastAsia="仿宋" w:cs="仿宋"/>
          <w:color w:val="000000" w:themeColor="text1"/>
          <w:sz w:val="24"/>
          <w:szCs w:val="24"/>
          <w:highlight w:val="none"/>
          <w:lang w:eastAsia="zh-CN"/>
          <w14:textFill>
            <w14:solidFill>
              <w14:schemeClr w14:val="tx1"/>
            </w14:solidFill>
          </w14:textFill>
        </w:rPr>
        <w:t>自合同签订之日起1年，不包括原</w:t>
      </w:r>
      <w:r>
        <w:rPr>
          <w:rFonts w:hint="eastAsia" w:ascii="仿宋" w:hAnsi="仿宋" w:eastAsia="仿宋" w:cs="仿宋"/>
          <w:color w:val="000000" w:themeColor="text1"/>
          <w:sz w:val="24"/>
          <w:szCs w:val="24"/>
          <w:highlight w:val="none"/>
          <w:lang w:val="en-US" w:eastAsia="zh-CN"/>
          <w14:textFill>
            <w14:solidFill>
              <w14:schemeClr w14:val="tx1"/>
            </w14:solidFill>
          </w14:textFill>
        </w:rPr>
        <w:t>服务</w:t>
      </w:r>
      <w:r>
        <w:rPr>
          <w:rFonts w:hint="eastAsia" w:ascii="仿宋" w:hAnsi="仿宋" w:eastAsia="仿宋" w:cs="仿宋"/>
          <w:color w:val="000000" w:themeColor="text1"/>
          <w:sz w:val="24"/>
          <w:szCs w:val="24"/>
          <w:highlight w:val="none"/>
          <w:lang w:eastAsia="zh-CN"/>
          <w14:textFill>
            <w14:solidFill>
              <w14:schemeClr w14:val="tx1"/>
            </w14:solidFill>
          </w14:textFill>
        </w:rPr>
        <w:t>交接期间（起止时点由采购人制定）；到期后由采购人根据一年来的考核情况决定是否续签，最长可续签贰年。</w:t>
      </w:r>
    </w:p>
    <w:p w14:paraId="4965EF00">
      <w:pPr>
        <w:adjustRightInd w:val="0"/>
        <w:snapToGrid w:val="0"/>
        <w:spacing w:line="440" w:lineRule="exact"/>
        <w:ind w:firstLine="480"/>
        <w:rPr>
          <w:rFonts w:hint="eastAsia" w:ascii="仿宋" w:hAnsi="仿宋" w:eastAsia="仿宋" w:cs="仿宋"/>
          <w:color w:val="000000"/>
          <w:sz w:val="24"/>
          <w:szCs w:val="24"/>
        </w:rPr>
      </w:pPr>
      <w:r>
        <w:rPr>
          <w:rFonts w:hint="eastAsia" w:ascii="仿宋" w:hAnsi="仿宋" w:eastAsia="仿宋" w:cs="仿宋"/>
          <w:color w:val="000000" w:themeColor="text1"/>
          <w:sz w:val="24"/>
          <w:szCs w:val="24"/>
          <w14:textFill>
            <w14:solidFill>
              <w14:schemeClr w14:val="tx1"/>
            </w14:solidFill>
          </w14:textFill>
        </w:rPr>
        <w:t>7、本项目是否接受联合体投标：否</w:t>
      </w:r>
    </w:p>
    <w:p w14:paraId="6B58FDF3">
      <w:pPr>
        <w:adjustRightInd w:val="0"/>
        <w:snapToGrid w:val="0"/>
        <w:spacing w:line="44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8、是否接受进口产品：否</w:t>
      </w:r>
    </w:p>
    <w:p w14:paraId="1E38E65D">
      <w:pPr>
        <w:adjustRightInd w:val="0"/>
        <w:snapToGrid w:val="0"/>
        <w:spacing w:line="440" w:lineRule="exact"/>
        <w:ind w:firstLine="48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9、是否面</w:t>
      </w:r>
      <w:r>
        <w:rPr>
          <w:rFonts w:hint="eastAsia" w:ascii="仿宋" w:hAnsi="仿宋" w:eastAsia="仿宋" w:cs="仿宋"/>
          <w:color w:val="000000" w:themeColor="text1"/>
          <w:sz w:val="24"/>
          <w:szCs w:val="24"/>
          <w:lang w:eastAsia="zh-CN"/>
          <w14:textFill>
            <w14:solidFill>
              <w14:schemeClr w14:val="tx1"/>
            </w14:solidFill>
          </w14:textFill>
        </w:rPr>
        <w:t>专门</w:t>
      </w:r>
      <w:r>
        <w:rPr>
          <w:rFonts w:hint="eastAsia" w:ascii="仿宋" w:hAnsi="仿宋" w:eastAsia="仿宋" w:cs="仿宋"/>
          <w:color w:val="000000" w:themeColor="text1"/>
          <w:sz w:val="24"/>
          <w:szCs w:val="24"/>
          <w14:textFill>
            <w14:solidFill>
              <w14:schemeClr w14:val="tx1"/>
            </w14:solidFill>
          </w14:textFill>
        </w:rPr>
        <w:t>向中小企业</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是</w:t>
      </w:r>
    </w:p>
    <w:p w14:paraId="28FA3813">
      <w:pPr>
        <w:pStyle w:val="21"/>
        <w:widowControl w:val="0"/>
        <w:spacing w:beforeAutospacing="0" w:afterAutospacing="0" w:line="440" w:lineRule="exact"/>
        <w:ind w:left="0" w:leftChars="0" w:firstLine="0" w:firstLineChars="0"/>
        <w:rPr>
          <w:rFonts w:hint="eastAsia" w:ascii="仿宋" w:hAnsi="仿宋" w:eastAsia="仿宋" w:cs="仿宋"/>
          <w:b/>
          <w:bCs w:val="0"/>
          <w:highlight w:val="none"/>
          <w:lang w:val="en-US" w:eastAsia="zh-CN"/>
        </w:rPr>
      </w:pPr>
      <w:bookmarkStart w:id="24" w:name="_Toc25498"/>
      <w:r>
        <w:rPr>
          <w:rFonts w:hint="eastAsia" w:ascii="仿宋" w:hAnsi="仿宋" w:eastAsia="仿宋" w:cs="仿宋"/>
          <w:b/>
          <w:bCs w:val="0"/>
          <w:highlight w:val="none"/>
          <w:lang w:val="en-US" w:eastAsia="zh-CN"/>
        </w:rPr>
        <w:t>二、申请人资格要求：</w:t>
      </w:r>
      <w:bookmarkEnd w:id="24"/>
    </w:p>
    <w:p w14:paraId="30CF9039">
      <w:pPr>
        <w:pStyle w:val="21"/>
        <w:widowControl w:val="0"/>
        <w:spacing w:beforeAutospacing="0" w:afterAutospacing="0" w:line="440" w:lineRule="exact"/>
        <w:ind w:firstLine="480"/>
        <w:rPr>
          <w:rFonts w:hint="default" w:ascii="仿宋" w:hAnsi="仿宋" w:eastAsia="仿宋" w:cs="仿宋"/>
          <w:b/>
          <w:bCs w:val="0"/>
          <w:highlight w:val="none"/>
          <w:lang w:val="en-US" w:eastAsia="zh-CN"/>
        </w:rPr>
      </w:pPr>
      <w:r>
        <w:rPr>
          <w:rFonts w:hint="eastAsia" w:ascii="仿宋" w:hAnsi="仿宋" w:eastAsia="仿宋" w:cs="仿宋"/>
          <w:b/>
          <w:bCs w:val="0"/>
          <w:highlight w:val="none"/>
          <w:lang w:val="en-US" w:eastAsia="zh-CN"/>
        </w:rPr>
        <w:t>1.满足《中华人民共和国政府采购法》第二十二条规定</w:t>
      </w:r>
      <w:r>
        <w:rPr>
          <w:rFonts w:hint="default" w:ascii="仿宋" w:hAnsi="仿宋" w:eastAsia="仿宋" w:cs="仿宋"/>
          <w:b/>
          <w:bCs w:val="0"/>
          <w:highlight w:val="none"/>
          <w:lang w:val="en-US" w:eastAsia="zh-CN"/>
        </w:rPr>
        <w:t>；</w:t>
      </w:r>
    </w:p>
    <w:p w14:paraId="20742B94">
      <w:pPr>
        <w:pStyle w:val="21"/>
        <w:widowControl w:val="0"/>
        <w:spacing w:beforeAutospacing="0" w:afterAutospacing="0" w:line="440" w:lineRule="exact"/>
        <w:ind w:firstLine="480"/>
        <w:rPr>
          <w:rFonts w:hint="eastAsia" w:ascii="仿宋" w:hAnsi="仿宋" w:eastAsia="仿宋" w:cs="仿宋"/>
          <w:bCs/>
          <w:highlight w:val="none"/>
          <w:lang w:val="en-US" w:eastAsia="zh-CN"/>
        </w:rPr>
      </w:pPr>
      <w:r>
        <w:rPr>
          <w:rFonts w:hint="eastAsia" w:ascii="仿宋" w:hAnsi="仿宋" w:eastAsia="仿宋" w:cs="仿宋"/>
          <w:b/>
          <w:bCs w:val="0"/>
          <w:highlight w:val="none"/>
          <w:lang w:val="en-US" w:eastAsia="zh-CN"/>
        </w:rPr>
        <w:t>2.落实政府采购政策满足的资格要求:</w:t>
      </w:r>
      <w:r>
        <w:rPr>
          <w:rFonts w:hint="eastAsia" w:ascii="仿宋" w:hAnsi="仿宋" w:eastAsia="仿宋" w:cs="仿宋"/>
          <w:b/>
          <w:bCs w:val="0"/>
          <w:color w:val="000000" w:themeColor="text1"/>
          <w:highlight w:val="none"/>
          <w:lang w:val="en-US" w:eastAsia="zh-CN"/>
          <w14:textFill>
            <w14:solidFill>
              <w14:schemeClr w14:val="tx1"/>
            </w14:solidFill>
          </w14:textFill>
        </w:rPr>
        <w:t>本项目专门面向中小微企业采购</w:t>
      </w:r>
      <w:r>
        <w:rPr>
          <w:rFonts w:hint="eastAsia" w:ascii="仿宋" w:hAnsi="仿宋" w:eastAsia="仿宋" w:cs="仿宋"/>
          <w:bCs/>
          <w:color w:val="000000" w:themeColor="text1"/>
          <w:highlight w:val="none"/>
          <w:lang w:val="en-US" w:eastAsia="zh-CN"/>
          <w14:textFill>
            <w14:solidFill>
              <w14:schemeClr w14:val="tx1"/>
            </w14:solidFill>
          </w14:textFill>
        </w:rPr>
        <w:t>。</w:t>
      </w:r>
    </w:p>
    <w:p w14:paraId="6C7C9F24">
      <w:pPr>
        <w:pStyle w:val="21"/>
        <w:widowControl w:val="0"/>
        <w:spacing w:beforeAutospacing="0" w:afterAutospacing="0" w:line="440" w:lineRule="exact"/>
        <w:ind w:firstLine="480"/>
        <w:rPr>
          <w:rFonts w:hint="eastAsia" w:ascii="仿宋" w:hAnsi="仿宋" w:eastAsia="仿宋" w:cs="仿宋"/>
          <w:b/>
          <w:bCs w:val="0"/>
          <w:highlight w:val="none"/>
          <w:lang w:val="en-US" w:eastAsia="zh-CN"/>
        </w:rPr>
      </w:pPr>
      <w:bookmarkStart w:id="25" w:name="_Toc5220"/>
      <w:r>
        <w:rPr>
          <w:rFonts w:hint="default" w:ascii="仿宋" w:hAnsi="仿宋" w:eastAsia="仿宋" w:cs="仿宋"/>
          <w:b/>
          <w:bCs w:val="0"/>
          <w:highlight w:val="none"/>
          <w:lang w:val="en-US" w:eastAsia="zh-CN"/>
        </w:rPr>
        <w:t>3.</w:t>
      </w:r>
      <w:r>
        <w:rPr>
          <w:rFonts w:hint="eastAsia" w:ascii="仿宋" w:hAnsi="仿宋" w:eastAsia="仿宋" w:cs="仿宋"/>
          <w:b/>
          <w:bCs w:val="0"/>
          <w:highlight w:val="none"/>
          <w:lang w:val="en-US" w:eastAsia="zh-CN"/>
        </w:rPr>
        <w:t>本项目的特定资格要求：</w:t>
      </w:r>
    </w:p>
    <w:p w14:paraId="7E3915A2">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eastAsia="zh-CN"/>
          <w14:textFill>
            <w14:solidFill>
              <w14:schemeClr w14:val="tx1"/>
            </w14:solidFill>
          </w14:textFill>
        </w:rPr>
      </w:pPr>
      <w:r>
        <w:rPr>
          <w:rFonts w:hint="eastAsia" w:ascii="仿宋" w:hAnsi="仿宋" w:eastAsia="仿宋" w:cs="仿宋"/>
          <w:b w:val="0"/>
          <w:bCs w:val="0"/>
          <w:color w:val="000000" w:themeColor="text1"/>
          <w:sz w:val="24"/>
          <w:szCs w:val="32"/>
          <w:lang w:eastAsia="zh-CN"/>
          <w14:textFill>
            <w14:solidFill>
              <w14:schemeClr w14:val="tx1"/>
            </w14:solidFill>
          </w14:textFill>
        </w:rPr>
        <w:t>1、满足《中华人民共和国政府采购法》第二十二条规定；</w:t>
      </w:r>
    </w:p>
    <w:p w14:paraId="31E6A42C">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eastAsia="zh-CN"/>
          <w14:textFill>
            <w14:solidFill>
              <w14:schemeClr w14:val="tx1"/>
            </w14:solidFill>
          </w14:textFill>
        </w:rPr>
      </w:pPr>
      <w:r>
        <w:rPr>
          <w:rFonts w:hint="eastAsia" w:ascii="仿宋" w:hAnsi="仿宋" w:eastAsia="仿宋" w:cs="仿宋"/>
          <w:b w:val="0"/>
          <w:bCs w:val="0"/>
          <w:color w:val="000000" w:themeColor="text1"/>
          <w:sz w:val="24"/>
          <w:szCs w:val="32"/>
          <w:lang w:eastAsia="zh-CN"/>
          <w14:textFill>
            <w14:solidFill>
              <w14:schemeClr w14:val="tx1"/>
            </w14:solidFill>
          </w14:textFill>
        </w:rPr>
        <w:t>2、落实政府采购政策满足的资格要求：本项目专门面向中小企业采购。</w:t>
      </w:r>
    </w:p>
    <w:p w14:paraId="332C8B91">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eastAsia="zh-CN"/>
          <w14:textFill>
            <w14:solidFill>
              <w14:schemeClr w14:val="tx1"/>
            </w14:solidFill>
          </w14:textFill>
        </w:rPr>
        <w:t>3、本项目的特定资格要求：</w:t>
      </w:r>
      <w:r>
        <w:rPr>
          <w:rFonts w:hint="eastAsia" w:ascii="仿宋" w:hAnsi="仿宋" w:eastAsia="仿宋" w:cs="仿宋"/>
          <w:b w:val="0"/>
          <w:bCs w:val="0"/>
          <w:color w:val="000000" w:themeColor="text1"/>
          <w:sz w:val="24"/>
          <w:szCs w:val="32"/>
          <w:lang w:val="en-US" w:eastAsia="zh-CN"/>
          <w14:textFill>
            <w14:solidFill>
              <w14:schemeClr w14:val="tx1"/>
            </w14:solidFill>
          </w14:textFill>
        </w:rPr>
        <w:t>本项目不接受联合投标体投标；</w:t>
      </w:r>
    </w:p>
    <w:p w14:paraId="17E3EE42">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4、本项目适用无感投标（详见下述要求）。</w:t>
      </w:r>
    </w:p>
    <w:p w14:paraId="7A8D2F54">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一）在本项目政府采购活动中，投标人在投标时，可对照资格要求进行自主核对，确定符合资格要求的，政府采购项目对投标人资格全面实行免承诺“无感投标”，潜在投标人无需书面承诺符合参与政府采购活动的资格条件，无需书面承诺没有税收缴纳、社会保障等方面的失信记录，无需再提供相关财务状况、缴纳税收和社会保障资金等证明材料，由投标人自我评估符合政府采购有关规定、采购文件有关要求及以下证明材料等条件后即可参加投标。投标人参与投标即表示自我评估符合《中华人民共和国政府采购法》第二十二条规定，采购文件有关资格条件，没有税收缴纳、社会保障等方面的失信记录，具有相关财务状况、缴纳税收和社会保障资金等证明材料。</w:t>
      </w:r>
    </w:p>
    <w:p w14:paraId="47CDF7C3">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①具有独立承担民事责任的能力（具有法人或者其他组织的营业执照等证明文件）；</w:t>
      </w:r>
    </w:p>
    <w:p w14:paraId="1D71FA6A">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②具有良好的商业信誉和健全的财务会计制度（具有经审计的近三年（2022、2023、2024）度任意一年度财务报告或基本户银行出具的近期资信证明）；</w:t>
      </w:r>
    </w:p>
    <w:p w14:paraId="724FE2A9">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③具有履行合同所必需的设备和专业技术能力（自行作出承诺，格式自拟）；</w:t>
      </w:r>
    </w:p>
    <w:p w14:paraId="191B5C44">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④有依法缴纳税收和社会保障资金的良好记录（具有2024年11月1日以来任意1个月依法缴纳税收和社会保障金的证明材料，依法免税或不需要缴纳社会保障资金的投标人，应具有相应证明文件）；</w:t>
      </w:r>
    </w:p>
    <w:p w14:paraId="37B255CB">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⑤参加政府采购活动前三年内，在经营活动中没有重大违法记录（自行作出承诺，格式自拟）；</w:t>
      </w:r>
    </w:p>
    <w:p w14:paraId="4DB41372">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⑥法律、行政法规规定的其他条件。</w:t>
      </w:r>
    </w:p>
    <w:p w14:paraId="6972D3C7">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⑦未被列入失信被执行人、重大税收违法案件当事人名单（重大税收违法失信主体）、政府采购严重违法失信行为记录名单的证明材料（具有网页截图）；</w:t>
      </w:r>
    </w:p>
    <w:p w14:paraId="45AC66B5">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（二）投标人在中标后，应将上述自我评估的证明材料提交采购人（采购代理机构）核验，经核验无误后，由采购人发出中标通知书。</w:t>
      </w:r>
    </w:p>
    <w:p w14:paraId="25E0764C">
      <w:pPr>
        <w:pStyle w:val="59"/>
        <w:snapToGrid w:val="0"/>
        <w:spacing w:after="0" w:line="440" w:lineRule="exact"/>
        <w:ind w:left="0" w:leftChars="0" w:firstLine="480" w:firstLineChars="200"/>
        <w:rPr>
          <w:rFonts w:hint="eastAsia" w:ascii="仿宋" w:hAnsi="仿宋" w:eastAsia="仿宋" w:cs="仿宋"/>
          <w:b w:val="0"/>
          <w:bCs w:val="0"/>
          <w:color w:val="000000" w:themeColor="text1"/>
          <w:sz w:val="24"/>
          <w:szCs w:val="32"/>
          <w:lang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三）投标人对投标文件的真实性、合法性、有效性负责，对投标文件负全部法律责任。如发现投标人不符合政府采购有关要求参与投标，视同为“提供虚假材料谋取中标、成交”的违法行为。经调查核实后，按照《中华人民共和国政府采购法》第七十七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w:t>
      </w:r>
    </w:p>
    <w:p w14:paraId="6E8C3CFF">
      <w:pPr>
        <w:pStyle w:val="59"/>
        <w:snapToGrid w:val="0"/>
        <w:spacing w:after="0" w:line="440" w:lineRule="exact"/>
        <w:ind w:left="0" w:leftChars="0" w:firstLine="0" w:firstLineChars="0"/>
        <w:rPr>
          <w:rFonts w:hint="eastAsia" w:ascii="仿宋" w:hAnsi="仿宋" w:eastAsia="仿宋" w:cs="仿宋"/>
          <w:b/>
          <w:bCs/>
          <w:sz w:val="24"/>
          <w:szCs w:val="24"/>
        </w:rPr>
      </w:pPr>
      <w:r>
        <w:rPr>
          <w:rFonts w:hint="eastAsia" w:ascii="仿宋" w:hAnsi="仿宋" w:eastAsia="仿宋" w:cs="仿宋"/>
          <w:b/>
          <w:bCs/>
          <w:color w:val="000000"/>
          <w:kern w:val="0"/>
          <w:sz w:val="24"/>
          <w:szCs w:val="24"/>
        </w:rPr>
        <w:t>三、获取采购文</w:t>
      </w:r>
      <w:r>
        <w:rPr>
          <w:rFonts w:hint="eastAsia" w:ascii="仿宋" w:hAnsi="仿宋" w:eastAsia="仿宋" w:cs="仿宋"/>
          <w:b/>
          <w:bCs/>
          <w:kern w:val="0"/>
          <w:sz w:val="24"/>
          <w:szCs w:val="24"/>
        </w:rPr>
        <w:t>件</w:t>
      </w:r>
      <w:bookmarkEnd w:id="25"/>
    </w:p>
    <w:p w14:paraId="039D798C">
      <w:pPr>
        <w:snapToGrid w:val="0"/>
        <w:spacing w:line="44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1、时间</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2025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 xml:space="preserve"> 1 </w:t>
      </w:r>
      <w:r>
        <w:rPr>
          <w:rFonts w:hint="eastAsia" w:ascii="仿宋" w:hAnsi="仿宋" w:eastAsia="仿宋" w:cs="仿宋"/>
          <w:color w:val="auto"/>
          <w:kern w:val="0"/>
          <w:sz w:val="24"/>
          <w:szCs w:val="24"/>
          <w:highlight w:val="none"/>
        </w:rPr>
        <w:t>日至</w:t>
      </w:r>
      <w:r>
        <w:rPr>
          <w:rFonts w:hint="eastAsia" w:ascii="仿宋" w:hAnsi="仿宋" w:eastAsia="仿宋" w:cs="仿宋"/>
          <w:color w:val="auto"/>
          <w:kern w:val="0"/>
          <w:sz w:val="24"/>
          <w:szCs w:val="24"/>
          <w:highlight w:val="none"/>
          <w:lang w:eastAsia="zh-CN"/>
        </w:rPr>
        <w:t>2025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 xml:space="preserve">12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 xml:space="preserve">5 </w:t>
      </w:r>
      <w:r>
        <w:rPr>
          <w:rFonts w:hint="eastAsia" w:ascii="仿宋" w:hAnsi="仿宋" w:eastAsia="仿宋" w:cs="仿宋"/>
          <w:color w:val="auto"/>
          <w:kern w:val="0"/>
          <w:sz w:val="24"/>
          <w:szCs w:val="24"/>
          <w:highlight w:val="none"/>
        </w:rPr>
        <w:t>日</w:t>
      </w:r>
      <w:r>
        <w:rPr>
          <w:rFonts w:hint="eastAsia" w:ascii="仿宋" w:hAnsi="仿宋" w:eastAsia="仿宋" w:cs="仿宋"/>
          <w:color w:val="0000FF"/>
          <w:kern w:val="0"/>
          <w:sz w:val="24"/>
          <w:szCs w:val="24"/>
          <w:highlight w:val="none"/>
        </w:rPr>
        <w:t>，</w:t>
      </w:r>
      <w:r>
        <w:rPr>
          <w:rFonts w:hint="eastAsia" w:ascii="仿宋" w:hAnsi="仿宋" w:eastAsia="仿宋" w:cs="仿宋"/>
          <w:kern w:val="0"/>
          <w:sz w:val="24"/>
          <w:szCs w:val="24"/>
          <w:highlight w:val="none"/>
        </w:rPr>
        <w:t>每天上午</w:t>
      </w:r>
      <w:r>
        <w:rPr>
          <w:rFonts w:hint="eastAsia" w:ascii="仿宋" w:hAnsi="仿宋" w:eastAsia="仿宋" w:cs="仿宋"/>
          <w:kern w:val="0"/>
          <w:sz w:val="24"/>
          <w:szCs w:val="24"/>
        </w:rPr>
        <w:t>00:00至12:00，下午12:0</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至23:59（北京时间，法定节假日除外。）</w:t>
      </w:r>
    </w:p>
    <w:p w14:paraId="76F7C62B">
      <w:pPr>
        <w:snapToGrid w:val="0"/>
        <w:spacing w:line="44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2、地点：全国公共资源交易平台（河南省·新县）（</w:t>
      </w:r>
      <w:r>
        <w:rPr>
          <w:rFonts w:hint="eastAsia" w:ascii="仿宋" w:hAnsi="仿宋" w:eastAsia="仿宋" w:cs="仿宋"/>
          <w:kern w:val="0"/>
          <w:sz w:val="24"/>
          <w:szCs w:val="24"/>
          <w:lang w:eastAsia="zh-CN"/>
        </w:rPr>
        <w:t>https://ggzyjy.xinyang.gov.cn/xinxian/</w:t>
      </w:r>
      <w:r>
        <w:rPr>
          <w:rFonts w:hint="eastAsia" w:ascii="仿宋" w:hAnsi="仿宋" w:eastAsia="仿宋" w:cs="仿宋"/>
          <w:kern w:val="0"/>
          <w:sz w:val="24"/>
          <w:szCs w:val="24"/>
        </w:rPr>
        <w:t>）网站，凭办理的企业身份认证锁（CA数字证书）</w:t>
      </w:r>
      <w:r>
        <w:rPr>
          <w:rFonts w:hint="eastAsia" w:ascii="仿宋" w:hAnsi="仿宋" w:eastAsia="仿宋" w:cs="仿宋"/>
          <w:kern w:val="0"/>
          <w:sz w:val="24"/>
          <w:szCs w:val="24"/>
          <w:lang w:eastAsia="zh-CN"/>
        </w:rPr>
        <w:t>登录</w:t>
      </w:r>
      <w:r>
        <w:rPr>
          <w:rFonts w:hint="eastAsia" w:ascii="仿宋" w:hAnsi="仿宋" w:eastAsia="仿宋" w:cs="仿宋"/>
          <w:kern w:val="0"/>
          <w:sz w:val="24"/>
          <w:szCs w:val="24"/>
        </w:rPr>
        <w:t>会员系统。</w:t>
      </w:r>
    </w:p>
    <w:p w14:paraId="4B46886A">
      <w:pPr>
        <w:snapToGrid w:val="0"/>
        <w:spacing w:line="44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3、方式：</w:t>
      </w:r>
    </w:p>
    <w:p w14:paraId="6F35F1D9">
      <w:pPr>
        <w:snapToGrid w:val="0"/>
        <w:spacing w:line="440" w:lineRule="exact"/>
        <w:ind w:firstLine="480"/>
        <w:jc w:val="left"/>
        <w:rPr>
          <w:rFonts w:hint="eastAsia" w:ascii="仿宋" w:hAnsi="仿宋" w:eastAsia="仿宋" w:cs="仿宋"/>
          <w:kern w:val="0"/>
          <w:sz w:val="24"/>
          <w:szCs w:val="24"/>
        </w:rPr>
      </w:pPr>
      <w:r>
        <w:rPr>
          <w:rFonts w:hint="eastAsia" w:ascii="仿宋" w:hAnsi="仿宋" w:eastAsia="仿宋" w:cs="仿宋"/>
          <w:color w:val="000000"/>
          <w:kern w:val="0"/>
          <w:sz w:val="24"/>
          <w:szCs w:val="24"/>
        </w:rPr>
        <w:t>3.1竞争性磋商文件获取方式：供应商凭CA数字证书</w:t>
      </w:r>
      <w:r>
        <w:rPr>
          <w:rFonts w:hint="eastAsia" w:ascii="仿宋" w:hAnsi="仿宋" w:eastAsia="仿宋" w:cs="仿宋"/>
          <w:color w:val="000000"/>
          <w:kern w:val="0"/>
          <w:sz w:val="24"/>
          <w:szCs w:val="24"/>
          <w:lang w:eastAsia="zh-CN"/>
        </w:rPr>
        <w:t>登录</w:t>
      </w:r>
      <w:r>
        <w:rPr>
          <w:rFonts w:hint="eastAsia" w:ascii="仿宋" w:hAnsi="仿宋" w:eastAsia="仿宋" w:cs="仿宋"/>
          <w:color w:val="000000"/>
          <w:kern w:val="0"/>
          <w:sz w:val="24"/>
          <w:szCs w:val="24"/>
        </w:rPr>
        <w:t>会员系统后，即可按网上提示免费下载竞争性磋商文件及资料（操作程序详见信阳市公共资源交易中心网站下载中心栏目里投标人操作手册）。竞争性磋商文件(*.XYZF格式)下载后需使用“信阳市响应文件制作工具软件”打开（该工具软件可在“信阳市公共资源交易网（https://ggzyjy.xinyang.gov.cn/）</w:t>
      </w:r>
      <w:r>
        <w:rPr>
          <w:rFonts w:hint="eastAsia" w:ascii="仿宋" w:hAnsi="仿宋" w:eastAsia="仿宋" w:cs="仿宋"/>
          <w:kern w:val="0"/>
          <w:sz w:val="24"/>
          <w:szCs w:val="24"/>
        </w:rPr>
        <w:t>网站下载中心栏目内下载或在文件领取页面下载）。</w:t>
      </w:r>
    </w:p>
    <w:p w14:paraId="13D83E2C">
      <w:pPr>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4、售价：竞争性磋商文件售价0元。</w:t>
      </w:r>
    </w:p>
    <w:p w14:paraId="1F675790">
      <w:pPr>
        <w:widowControl/>
        <w:snapToGrid w:val="0"/>
        <w:spacing w:line="440" w:lineRule="exact"/>
        <w:ind w:firstLine="0" w:firstLineChars="0"/>
        <w:rPr>
          <w:rFonts w:hint="eastAsia" w:ascii="仿宋" w:hAnsi="仿宋" w:eastAsia="仿宋" w:cs="仿宋"/>
          <w:b/>
          <w:bCs/>
          <w:color w:val="000000"/>
          <w:kern w:val="0"/>
          <w:sz w:val="24"/>
          <w:szCs w:val="24"/>
        </w:rPr>
      </w:pPr>
      <w:bookmarkStart w:id="26" w:name="_Toc27018"/>
      <w:r>
        <w:rPr>
          <w:rFonts w:hint="eastAsia" w:ascii="仿宋" w:hAnsi="仿宋" w:eastAsia="仿宋" w:cs="仿宋"/>
          <w:b/>
          <w:bCs/>
          <w:color w:val="000000"/>
          <w:kern w:val="0"/>
          <w:sz w:val="24"/>
          <w:szCs w:val="24"/>
        </w:rPr>
        <w:t>四、响应文件提交：</w:t>
      </w:r>
      <w:bookmarkEnd w:id="26"/>
    </w:p>
    <w:p w14:paraId="6F1D65AA">
      <w:pPr>
        <w:pStyle w:val="21"/>
        <w:widowControl w:val="0"/>
        <w:tabs>
          <w:tab w:val="left" w:pos="2400"/>
          <w:tab w:val="left" w:pos="3460"/>
          <w:tab w:val="left" w:pos="7689"/>
          <w:tab w:val="left" w:pos="7737"/>
        </w:tabs>
        <w:wordWrap w:val="0"/>
        <w:snapToGrid w:val="0"/>
        <w:spacing w:beforeAutospacing="0" w:afterAutospacing="0" w:line="440" w:lineRule="exact"/>
        <w:ind w:firstLine="480"/>
        <w:rPr>
          <w:rFonts w:hint="eastAsia" w:ascii="仿宋" w:hAnsi="仿宋" w:eastAsia="仿宋" w:cs="仿宋"/>
          <w:color w:val="000000"/>
          <w:highlight w:val="none"/>
        </w:rPr>
      </w:pPr>
      <w:r>
        <w:rPr>
          <w:rFonts w:hint="eastAsia" w:ascii="仿宋" w:hAnsi="仿宋" w:eastAsia="仿宋" w:cs="仿宋"/>
          <w:color w:val="000000"/>
        </w:rPr>
        <w:t>1、时间</w:t>
      </w:r>
      <w:r>
        <w:rPr>
          <w:rFonts w:hint="eastAsia" w:ascii="仿宋" w:hAnsi="仿宋" w:eastAsia="仿宋" w:cs="仿宋"/>
          <w:color w:val="000000"/>
          <w:highlight w:val="none"/>
        </w:rPr>
        <w:t>：</w:t>
      </w:r>
      <w:r>
        <w:rPr>
          <w:rFonts w:hint="eastAsia" w:ascii="仿宋" w:hAnsi="仿宋" w:eastAsia="仿宋" w:cs="仿宋"/>
          <w:color w:val="auto"/>
          <w:highlight w:val="none"/>
          <w:lang w:eastAsia="zh-CN"/>
        </w:rPr>
        <w:t>2025</w:t>
      </w:r>
      <w:r>
        <w:rPr>
          <w:rFonts w:hint="eastAsia" w:ascii="仿宋" w:hAnsi="仿宋" w:eastAsia="仿宋" w:cs="仿宋"/>
          <w:color w:val="auto"/>
          <w:highlight w:val="none"/>
        </w:rPr>
        <w:t>年</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日09时00分</w:t>
      </w:r>
      <w:r>
        <w:rPr>
          <w:rFonts w:hint="eastAsia" w:ascii="仿宋" w:hAnsi="仿宋" w:eastAsia="仿宋" w:cs="仿宋"/>
          <w:color w:val="000000"/>
          <w:highlight w:val="none"/>
        </w:rPr>
        <w:t>（北京时间）。</w:t>
      </w:r>
    </w:p>
    <w:p w14:paraId="71E7486C">
      <w:pPr>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2、地点：供应商必须在响应文件提交截止时间前通过信阳市公共资源交易中心电子招投标系统上传加密的电子响应文件(*.XYTF格式)。注：加密电子响应文件逾期上传采购人不予受理。</w:t>
      </w:r>
    </w:p>
    <w:p w14:paraId="1509630C">
      <w:pPr>
        <w:widowControl/>
        <w:snapToGrid w:val="0"/>
        <w:spacing w:line="440" w:lineRule="exact"/>
        <w:ind w:firstLine="0" w:firstLineChars="0"/>
        <w:rPr>
          <w:rFonts w:hint="eastAsia" w:ascii="仿宋" w:hAnsi="仿宋" w:eastAsia="仿宋" w:cs="仿宋"/>
          <w:b/>
          <w:bCs/>
          <w:color w:val="000000"/>
          <w:kern w:val="0"/>
          <w:sz w:val="24"/>
          <w:szCs w:val="24"/>
        </w:rPr>
      </w:pPr>
      <w:bookmarkStart w:id="27" w:name="_Toc19188"/>
      <w:r>
        <w:rPr>
          <w:rFonts w:hint="eastAsia" w:ascii="仿宋" w:hAnsi="仿宋" w:eastAsia="仿宋" w:cs="仿宋"/>
          <w:b/>
          <w:bCs/>
          <w:color w:val="000000"/>
          <w:kern w:val="0"/>
          <w:sz w:val="24"/>
          <w:szCs w:val="24"/>
        </w:rPr>
        <w:t>五、响应文件开启：</w:t>
      </w:r>
      <w:bookmarkEnd w:id="27"/>
    </w:p>
    <w:p w14:paraId="180D8353">
      <w:pPr>
        <w:pStyle w:val="21"/>
        <w:widowControl w:val="0"/>
        <w:tabs>
          <w:tab w:val="left" w:pos="2400"/>
          <w:tab w:val="left" w:pos="3460"/>
          <w:tab w:val="left" w:pos="7689"/>
          <w:tab w:val="left" w:pos="7737"/>
        </w:tabs>
        <w:wordWrap w:val="0"/>
        <w:snapToGrid w:val="0"/>
        <w:spacing w:beforeAutospacing="0" w:afterAutospacing="0" w:line="440" w:lineRule="exact"/>
        <w:ind w:firstLine="480"/>
        <w:rPr>
          <w:rFonts w:hint="eastAsia" w:ascii="仿宋" w:hAnsi="仿宋" w:eastAsia="仿宋" w:cs="仿宋"/>
          <w:highlight w:val="none"/>
        </w:rPr>
      </w:pPr>
      <w:r>
        <w:rPr>
          <w:rFonts w:hint="eastAsia" w:ascii="仿宋" w:hAnsi="仿宋" w:eastAsia="仿宋" w:cs="仿宋"/>
          <w:color w:val="000000"/>
        </w:rPr>
        <w:t>1、时</w:t>
      </w:r>
      <w:r>
        <w:rPr>
          <w:rFonts w:hint="eastAsia" w:ascii="仿宋" w:hAnsi="仿宋" w:eastAsia="仿宋" w:cs="仿宋"/>
          <w:color w:val="000000"/>
          <w:highlight w:val="none"/>
        </w:rPr>
        <w:t>间：</w:t>
      </w:r>
      <w:r>
        <w:rPr>
          <w:rFonts w:hint="eastAsia" w:ascii="仿宋" w:hAnsi="仿宋" w:eastAsia="仿宋" w:cs="仿宋"/>
          <w:color w:val="auto"/>
          <w:highlight w:val="none"/>
          <w:lang w:eastAsia="zh-CN"/>
        </w:rPr>
        <w:t>2025</w:t>
      </w:r>
      <w:r>
        <w:rPr>
          <w:rFonts w:hint="eastAsia" w:ascii="仿宋" w:hAnsi="仿宋" w:eastAsia="仿宋" w:cs="仿宋"/>
          <w:color w:val="auto"/>
          <w:highlight w:val="none"/>
        </w:rPr>
        <w:t>年</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日09时00分</w:t>
      </w:r>
      <w:r>
        <w:rPr>
          <w:rFonts w:hint="eastAsia" w:ascii="仿宋" w:hAnsi="仿宋" w:eastAsia="仿宋" w:cs="仿宋"/>
          <w:color w:val="000000"/>
          <w:highlight w:val="none"/>
        </w:rPr>
        <w:t>（北京时间）。</w:t>
      </w:r>
    </w:p>
    <w:p w14:paraId="3594456A">
      <w:pPr>
        <w:widowControl/>
        <w:snapToGrid w:val="0"/>
        <w:spacing w:line="44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highlight w:val="none"/>
        </w:rPr>
        <w:t>2、地点：新县公共资源交易</w:t>
      </w:r>
      <w:r>
        <w:rPr>
          <w:rFonts w:hint="eastAsia" w:ascii="仿宋" w:hAnsi="仿宋" w:eastAsia="仿宋" w:cs="仿宋"/>
          <w:color w:val="auto"/>
          <w:kern w:val="0"/>
          <w:sz w:val="24"/>
          <w:szCs w:val="24"/>
          <w:highlight w:val="none"/>
        </w:rPr>
        <w:t>中心五楼</w:t>
      </w:r>
      <w:r>
        <w:rPr>
          <w:rFonts w:hint="eastAsia" w:ascii="仿宋" w:hAnsi="仿宋" w:eastAsia="仿宋" w:cs="仿宋"/>
          <w:color w:val="auto"/>
          <w:kern w:val="0"/>
          <w:sz w:val="24"/>
          <w:szCs w:val="24"/>
          <w:highlight w:val="none"/>
          <w:u w:val="none"/>
          <w:lang w:eastAsia="zh-CN"/>
        </w:rPr>
        <w:t>不见面开标</w:t>
      </w:r>
      <w:r>
        <w:rPr>
          <w:rFonts w:hint="eastAsia" w:ascii="仿宋" w:hAnsi="仿宋" w:eastAsia="仿宋" w:cs="仿宋"/>
          <w:color w:val="auto"/>
          <w:kern w:val="0"/>
          <w:sz w:val="24"/>
          <w:szCs w:val="24"/>
          <w:highlight w:val="none"/>
          <w:u w:val="none"/>
          <w:lang w:val="en-US" w:eastAsia="zh-CN"/>
        </w:rPr>
        <w:t>一</w:t>
      </w:r>
      <w:r>
        <w:rPr>
          <w:rFonts w:hint="eastAsia" w:ascii="仿宋" w:hAnsi="仿宋" w:eastAsia="仿宋" w:cs="仿宋"/>
          <w:color w:val="auto"/>
          <w:kern w:val="0"/>
          <w:sz w:val="24"/>
          <w:szCs w:val="24"/>
          <w:highlight w:val="none"/>
          <w:u w:val="none"/>
          <w:lang w:eastAsia="zh-CN"/>
        </w:rPr>
        <w:t>厅</w:t>
      </w:r>
      <w:r>
        <w:rPr>
          <w:rFonts w:hint="eastAsia" w:ascii="仿宋" w:hAnsi="仿宋" w:eastAsia="仿宋" w:cs="仿宋"/>
          <w:color w:val="auto"/>
          <w:kern w:val="0"/>
          <w:sz w:val="24"/>
          <w:szCs w:val="24"/>
          <w:highlight w:val="none"/>
        </w:rPr>
        <w:t>（</w:t>
      </w:r>
      <w:r>
        <w:rPr>
          <w:rFonts w:hint="eastAsia" w:ascii="仿宋" w:hAnsi="仿宋" w:eastAsia="仿宋" w:cs="仿宋"/>
          <w:kern w:val="0"/>
          <w:sz w:val="24"/>
          <w:szCs w:val="24"/>
          <w:highlight w:val="none"/>
        </w:rPr>
        <w:t>新县</w:t>
      </w:r>
      <w:r>
        <w:rPr>
          <w:rFonts w:hint="eastAsia" w:ascii="仿宋" w:hAnsi="仿宋" w:eastAsia="仿宋" w:cs="仿宋"/>
          <w:kern w:val="0"/>
          <w:sz w:val="24"/>
          <w:szCs w:val="24"/>
        </w:rPr>
        <w:t xml:space="preserve">市民之家 5 楼）。  </w:t>
      </w:r>
    </w:p>
    <w:p w14:paraId="10CAC264">
      <w:pPr>
        <w:widowControl/>
        <w:snapToGrid w:val="0"/>
        <w:spacing w:line="440" w:lineRule="exact"/>
        <w:ind w:firstLine="0" w:firstLineChars="0"/>
        <w:rPr>
          <w:rFonts w:hint="eastAsia" w:ascii="仿宋" w:hAnsi="仿宋" w:eastAsia="仿宋" w:cs="仿宋"/>
          <w:b/>
          <w:bCs/>
          <w:kern w:val="0"/>
          <w:sz w:val="24"/>
          <w:szCs w:val="24"/>
        </w:rPr>
      </w:pPr>
      <w:bookmarkStart w:id="28" w:name="_Toc9033"/>
      <w:r>
        <w:rPr>
          <w:rFonts w:hint="eastAsia" w:ascii="仿宋" w:hAnsi="仿宋" w:eastAsia="仿宋" w:cs="仿宋"/>
          <w:b/>
          <w:bCs/>
          <w:kern w:val="0"/>
          <w:sz w:val="24"/>
          <w:szCs w:val="24"/>
        </w:rPr>
        <w:t>六、发布公告的媒介及</w:t>
      </w:r>
      <w:r>
        <w:rPr>
          <w:rFonts w:hint="eastAsia" w:ascii="仿宋" w:hAnsi="仿宋" w:eastAsia="仿宋" w:cs="仿宋"/>
          <w:b/>
          <w:bCs/>
          <w:kern w:val="0"/>
          <w:sz w:val="24"/>
          <w:szCs w:val="24"/>
          <w:lang w:eastAsia="zh-CN"/>
        </w:rPr>
        <w:t>磋商</w:t>
      </w:r>
      <w:r>
        <w:rPr>
          <w:rFonts w:hint="eastAsia" w:ascii="仿宋" w:hAnsi="仿宋" w:eastAsia="仿宋" w:cs="仿宋"/>
          <w:b/>
          <w:bCs/>
          <w:kern w:val="0"/>
          <w:sz w:val="24"/>
          <w:szCs w:val="24"/>
        </w:rPr>
        <w:t>公告期限：</w:t>
      </w:r>
      <w:bookmarkEnd w:id="28"/>
    </w:p>
    <w:p w14:paraId="185C05F9">
      <w:pPr>
        <w:widowControl/>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本次</w:t>
      </w:r>
      <w:r>
        <w:rPr>
          <w:rFonts w:hint="eastAsia" w:ascii="仿宋" w:hAnsi="仿宋" w:eastAsia="仿宋" w:cs="仿宋"/>
          <w:color w:val="000000"/>
          <w:kern w:val="0"/>
          <w:sz w:val="24"/>
          <w:szCs w:val="24"/>
          <w:lang w:eastAsia="zh-CN"/>
        </w:rPr>
        <w:t>竞争性磋商公告</w:t>
      </w:r>
      <w:r>
        <w:rPr>
          <w:rFonts w:hint="eastAsia" w:ascii="仿宋" w:hAnsi="仿宋" w:eastAsia="仿宋" w:cs="仿宋"/>
          <w:color w:val="000000"/>
          <w:kern w:val="0"/>
          <w:sz w:val="24"/>
          <w:szCs w:val="24"/>
        </w:rPr>
        <w:t>在《河南省政府采购网》、《全国公共资源交易平台（河南省·新县）》网上发布，</w:t>
      </w:r>
      <w:r>
        <w:rPr>
          <w:rFonts w:hint="eastAsia" w:ascii="仿宋" w:hAnsi="仿宋" w:eastAsia="仿宋" w:cs="仿宋"/>
          <w:color w:val="000000"/>
          <w:kern w:val="0"/>
          <w:sz w:val="24"/>
          <w:szCs w:val="24"/>
          <w:lang w:eastAsia="zh-CN"/>
        </w:rPr>
        <w:t>磋商</w:t>
      </w:r>
      <w:r>
        <w:rPr>
          <w:rFonts w:hint="eastAsia" w:ascii="仿宋" w:hAnsi="仿宋" w:eastAsia="仿宋" w:cs="仿宋"/>
          <w:color w:val="000000"/>
          <w:kern w:val="0"/>
          <w:sz w:val="24"/>
          <w:szCs w:val="24"/>
        </w:rPr>
        <w:t>公告期限为</w:t>
      </w:r>
      <w:r>
        <w:rPr>
          <w:rFonts w:hint="eastAsia" w:ascii="仿宋" w:hAnsi="仿宋" w:eastAsia="仿宋" w:cs="仿宋"/>
          <w:color w:val="000000"/>
          <w:kern w:val="0"/>
          <w:sz w:val="24"/>
          <w:szCs w:val="24"/>
          <w:lang w:val="en-US" w:eastAsia="zh-CN"/>
        </w:rPr>
        <w:t>五</w:t>
      </w:r>
      <w:r>
        <w:rPr>
          <w:rFonts w:hint="eastAsia" w:ascii="仿宋" w:hAnsi="仿宋" w:eastAsia="仿宋" w:cs="仿宋"/>
          <w:color w:val="000000"/>
          <w:kern w:val="0"/>
          <w:sz w:val="24"/>
          <w:szCs w:val="24"/>
        </w:rPr>
        <w:t>个工作日。</w:t>
      </w:r>
    </w:p>
    <w:p w14:paraId="217BB1D4">
      <w:pPr>
        <w:pStyle w:val="9"/>
        <w:snapToGrid w:val="0"/>
        <w:spacing w:line="440" w:lineRule="exact"/>
        <w:ind w:firstLine="0" w:firstLineChars="0"/>
        <w:rPr>
          <w:rFonts w:hint="eastAsia" w:ascii="仿宋" w:hAnsi="仿宋" w:eastAsia="仿宋" w:cs="仿宋"/>
          <w:b/>
          <w:bCs/>
          <w:color w:val="000000"/>
          <w:sz w:val="24"/>
          <w:szCs w:val="24"/>
        </w:rPr>
      </w:pPr>
      <w:bookmarkStart w:id="29" w:name="_Toc24451"/>
      <w:r>
        <w:rPr>
          <w:rFonts w:hint="eastAsia" w:ascii="仿宋" w:hAnsi="仿宋" w:eastAsia="仿宋" w:cs="仿宋"/>
          <w:b/>
          <w:bCs/>
          <w:color w:val="000000"/>
          <w:sz w:val="24"/>
          <w:szCs w:val="24"/>
        </w:rPr>
        <w:t>七、其他补充事宜：</w:t>
      </w:r>
      <w:bookmarkEnd w:id="29"/>
    </w:p>
    <w:p w14:paraId="1854BF12">
      <w:pPr>
        <w:widowControl/>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1、本项目采用“不见面开标”交易方式，不见面开标大厅网址https://ggzyjy.xinyang.gov.cn/BidOpening，供应商无需寄送和递交非加密的电子响应文件，无需到现场参加开标会议，无需到达现场提交原件资料。</w:t>
      </w:r>
    </w:p>
    <w:p w14:paraId="234674CC">
      <w:pPr>
        <w:widowControl/>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2、供应商应当在响应文件提交截止时间前，使用供应商CA数字证书登录不见面开标大厅，在线签到并准时参加开标活动，并在规定时间内完成响应文件解密、答疑澄清等。</w:t>
      </w:r>
    </w:p>
    <w:p w14:paraId="5B34AFFE">
      <w:pPr>
        <w:widowControl/>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3、逾期解密或者没有准时在线参加开标活动导致的一切后</w:t>
      </w:r>
      <w:r>
        <w:rPr>
          <w:rFonts w:hint="eastAsia" w:ascii="仿宋" w:hAnsi="仿宋" w:eastAsia="仿宋" w:cs="仿宋"/>
          <w:color w:val="000000"/>
          <w:kern w:val="0"/>
          <w:sz w:val="24"/>
          <w:szCs w:val="24"/>
          <w:lang w:eastAsia="zh-CN"/>
        </w:rPr>
        <w:t>果由</w:t>
      </w:r>
      <w:r>
        <w:rPr>
          <w:rFonts w:hint="eastAsia" w:ascii="仿宋" w:hAnsi="仿宋" w:eastAsia="仿宋" w:cs="仿宋"/>
          <w:color w:val="000000"/>
          <w:kern w:val="0"/>
          <w:sz w:val="24"/>
          <w:szCs w:val="24"/>
        </w:rPr>
        <w:t>供应商自行承担。</w:t>
      </w:r>
    </w:p>
    <w:p w14:paraId="557DAF01">
      <w:pPr>
        <w:widowControl/>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4、不见面开标服务的具体事宜，请查阅信阳市公共资源交易中心网站首页—下载中心—信阳市不见面开标大厅系统操作手册 。</w:t>
      </w:r>
    </w:p>
    <w:p w14:paraId="3E3189F4">
      <w:pPr>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kern w:val="0"/>
          <w:sz w:val="24"/>
          <w:szCs w:val="24"/>
        </w:rPr>
        <w:t>5、供应商注册：投标企业首先</w:t>
      </w:r>
      <w:r>
        <w:rPr>
          <w:rFonts w:hint="eastAsia" w:ascii="仿宋" w:hAnsi="仿宋" w:eastAsia="仿宋" w:cs="仿宋"/>
          <w:kern w:val="0"/>
          <w:sz w:val="24"/>
          <w:szCs w:val="24"/>
          <w:lang w:eastAsia="zh-CN"/>
        </w:rPr>
        <w:t>登录</w:t>
      </w:r>
      <w:r>
        <w:rPr>
          <w:rFonts w:hint="eastAsia" w:ascii="仿宋" w:hAnsi="仿宋" w:eastAsia="仿宋" w:cs="仿宋"/>
          <w:kern w:val="0"/>
          <w:sz w:val="24"/>
          <w:szCs w:val="24"/>
        </w:rPr>
        <w:t>“</w:t>
      </w:r>
      <w:r>
        <w:rPr>
          <w:rFonts w:hint="eastAsia" w:ascii="仿宋" w:hAnsi="仿宋" w:eastAsia="仿宋" w:cs="仿宋"/>
          <w:kern w:val="0"/>
          <w:sz w:val="24"/>
          <w:szCs w:val="24"/>
          <w:lang w:bidi="ar"/>
        </w:rPr>
        <w:t>全国公共资源交易平台（河南省·信阳市）</w:t>
      </w:r>
      <w:r>
        <w:rPr>
          <w:rFonts w:hint="eastAsia" w:ascii="仿宋" w:hAnsi="仿宋" w:eastAsia="仿宋" w:cs="仿宋"/>
          <w:bCs/>
          <w:color w:val="000000"/>
          <w:sz w:val="24"/>
          <w:szCs w:val="24"/>
          <w:u w:val="single"/>
        </w:rPr>
        <w:t>（https://ggzyjy.xinyang.gov.cn/）</w:t>
      </w:r>
      <w:r>
        <w:rPr>
          <w:rFonts w:hint="eastAsia" w:ascii="仿宋" w:hAnsi="仿宋" w:eastAsia="仿宋" w:cs="仿宋"/>
          <w:kern w:val="0"/>
          <w:sz w:val="24"/>
          <w:szCs w:val="24"/>
          <w:lang w:bidi="ar"/>
        </w:rPr>
        <w:t xml:space="preserve">” </w:t>
      </w:r>
      <w:r>
        <w:rPr>
          <w:rFonts w:hint="eastAsia" w:ascii="仿宋" w:hAnsi="仿宋" w:eastAsia="仿宋" w:cs="仿宋"/>
          <w:kern w:val="0"/>
          <w:sz w:val="24"/>
          <w:szCs w:val="24"/>
        </w:rPr>
        <w:t>网站进行交易主体注册，按网站公告通知有关要求填报企业信息并上传有关原件扫描件至诚信库，不需携带原件到信阳市公共资源交易中心进行审核。供应商应对所上</w:t>
      </w:r>
      <w:r>
        <w:rPr>
          <w:rFonts w:hint="eastAsia" w:ascii="仿宋" w:hAnsi="仿宋" w:eastAsia="仿宋" w:cs="仿宋"/>
          <w:color w:val="000000"/>
          <w:kern w:val="0"/>
          <w:sz w:val="24"/>
          <w:szCs w:val="24"/>
        </w:rPr>
        <w:t>传材料的真实性、合法性、有效性负责，其上传的信息将全部对外公示，接受社会监督。</w:t>
      </w:r>
    </w:p>
    <w:p w14:paraId="483EF78D">
      <w:pPr>
        <w:snapToGrid w:val="0"/>
        <w:spacing w:line="440" w:lineRule="exact"/>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办理CA数字证书：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78624E31">
      <w:pPr>
        <w:snapToGrid w:val="0"/>
        <w:spacing w:line="440" w:lineRule="exact"/>
        <w:ind w:firstLine="480"/>
        <w:jc w:val="left"/>
        <w:rPr>
          <w:rFonts w:hint="eastAsia" w:ascii="仿宋" w:hAnsi="仿宋" w:eastAsia="仿宋" w:cs="仿宋"/>
          <w:b/>
          <w:bCs/>
          <w:color w:val="000000"/>
          <w:kern w:val="0"/>
          <w:sz w:val="24"/>
          <w:szCs w:val="24"/>
        </w:rPr>
      </w:pPr>
      <w:r>
        <w:rPr>
          <w:rFonts w:hint="eastAsia" w:ascii="仿宋" w:hAnsi="仿宋" w:eastAsia="仿宋" w:cs="仿宋"/>
          <w:color w:val="000000"/>
          <w:kern w:val="0"/>
          <w:sz w:val="24"/>
          <w:szCs w:val="24"/>
        </w:rPr>
        <w:t>7、请供应商下载磋商文件后及时关注系统业务菜单（“答疑澄清文件领取”，“控制价文件领取”）内该项目是否有新的答疑澄清文件或控制价文件。如有请直接下载，不再另行通知。</w:t>
      </w:r>
    </w:p>
    <w:p w14:paraId="43B3D8CD">
      <w:pPr>
        <w:snapToGrid w:val="0"/>
        <w:spacing w:line="440" w:lineRule="exact"/>
        <w:ind w:firstLine="480"/>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特别提示：供应商在线签到时，应如实准确的填写授权委托人的联系电话，开标当天请务必保证电话保持畅通。</w:t>
      </w:r>
    </w:p>
    <w:p w14:paraId="284C2A47">
      <w:pPr>
        <w:pStyle w:val="23"/>
        <w:numPr>
          <w:ilvl w:val="0"/>
          <w:numId w:val="0"/>
        </w:numPr>
        <w:ind w:leftChars="200"/>
        <w:rPr>
          <w:rFonts w:hint="eastAsia"/>
          <w:lang w:val="en-US" w:eastAsia="zh-CN"/>
        </w:rPr>
      </w:pPr>
      <w:r>
        <w:rPr>
          <w:rFonts w:hint="eastAsia" w:ascii="仿宋" w:hAnsi="仿宋" w:eastAsia="仿宋" w:cs="仿宋"/>
          <w:b/>
          <w:bCs/>
          <w:color w:val="auto"/>
          <w:kern w:val="0"/>
          <w:sz w:val="24"/>
          <w:szCs w:val="24"/>
          <w:lang w:val="en-US" w:eastAsia="zh-CN" w:bidi="ar-SA"/>
        </w:rPr>
        <w:t>8、监督部门信息：</w:t>
      </w:r>
    </w:p>
    <w:p w14:paraId="182D91B7">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 xml:space="preserve">监督机构：新县财政局政府采购办 </w:t>
      </w:r>
    </w:p>
    <w:p w14:paraId="3F6CFC1A">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 xml:space="preserve">监督电话：0376-2980510 </w:t>
      </w:r>
    </w:p>
    <w:p w14:paraId="2929957E">
      <w:pPr>
        <w:widowControl/>
        <w:spacing w:line="440" w:lineRule="exact"/>
        <w:ind w:firstLine="0" w:firstLineChars="0"/>
        <w:rPr>
          <w:rFonts w:hint="eastAsia" w:ascii="仿宋" w:hAnsi="仿宋" w:eastAsia="仿宋" w:cs="仿宋"/>
          <w:b/>
          <w:bCs/>
          <w:color w:val="000000"/>
          <w:kern w:val="0"/>
          <w:sz w:val="24"/>
          <w:szCs w:val="24"/>
        </w:rPr>
      </w:pPr>
      <w:bookmarkStart w:id="30" w:name="_Toc27221"/>
      <w:r>
        <w:rPr>
          <w:rFonts w:hint="eastAsia" w:ascii="仿宋" w:hAnsi="仿宋" w:eastAsia="仿宋" w:cs="仿宋"/>
          <w:b/>
          <w:bCs/>
          <w:color w:val="000000"/>
          <w:kern w:val="0"/>
          <w:sz w:val="24"/>
          <w:szCs w:val="24"/>
        </w:rPr>
        <w:t>八、凡对本次招标提出询问，请按照以下方式联系：</w:t>
      </w:r>
      <w:bookmarkEnd w:id="30"/>
    </w:p>
    <w:p w14:paraId="3339B867">
      <w:pPr>
        <w:adjustRightInd w:val="0"/>
        <w:snapToGrid w:val="0"/>
        <w:spacing w:line="44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1.采购人信息 </w:t>
      </w:r>
    </w:p>
    <w:p w14:paraId="045A1A5C">
      <w:pPr>
        <w:adjustRightInd w:val="0"/>
        <w:snapToGrid w:val="0"/>
        <w:spacing w:line="440" w:lineRule="exact"/>
        <w:ind w:firstLine="48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名    称：</w:t>
      </w:r>
      <w:r>
        <w:rPr>
          <w:rFonts w:hint="eastAsia" w:ascii="仿宋" w:hAnsi="仿宋" w:eastAsia="仿宋" w:cs="仿宋"/>
          <w:color w:val="000000"/>
          <w:sz w:val="24"/>
          <w:szCs w:val="24"/>
          <w:highlight w:val="none"/>
          <w:lang w:eastAsia="zh-CN"/>
        </w:rPr>
        <w:t>河南大别山干部学院</w:t>
      </w:r>
      <w:r>
        <w:rPr>
          <w:rFonts w:hint="eastAsia" w:ascii="仿宋" w:hAnsi="仿宋" w:eastAsia="仿宋" w:cs="仿宋"/>
          <w:color w:val="000000"/>
          <w:sz w:val="24"/>
          <w:szCs w:val="24"/>
          <w:highlight w:val="none"/>
        </w:rPr>
        <w:t xml:space="preserve"> </w:t>
      </w:r>
    </w:p>
    <w:p w14:paraId="136EE5C1">
      <w:pPr>
        <w:adjustRightInd w:val="0"/>
        <w:snapToGrid w:val="0"/>
        <w:spacing w:line="440" w:lineRule="exact"/>
        <w:ind w:firstLine="48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新县卓湾</w:t>
      </w:r>
      <w:r>
        <w:rPr>
          <w:rFonts w:hint="eastAsia" w:ascii="仿宋" w:hAnsi="仿宋" w:eastAsia="仿宋" w:cs="仿宋"/>
          <w:sz w:val="24"/>
          <w:szCs w:val="24"/>
          <w:highlight w:val="none"/>
          <w:lang w:val="en-US" w:eastAsia="zh-CN"/>
        </w:rPr>
        <w:t xml:space="preserve"> </w:t>
      </w:r>
    </w:p>
    <w:p w14:paraId="0A6DECC9">
      <w:pPr>
        <w:adjustRightInd w:val="0"/>
        <w:snapToGrid w:val="0"/>
        <w:spacing w:line="440" w:lineRule="exact"/>
        <w:ind w:firstLine="48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 系 人：</w:t>
      </w:r>
      <w:r>
        <w:rPr>
          <w:rFonts w:hint="eastAsia" w:ascii="仿宋" w:hAnsi="仿宋" w:eastAsia="仿宋" w:cs="仿宋"/>
          <w:sz w:val="24"/>
          <w:szCs w:val="24"/>
          <w:highlight w:val="none"/>
          <w:lang w:val="en-US" w:eastAsia="zh-CN"/>
        </w:rPr>
        <w:t>曾先生</w:t>
      </w:r>
    </w:p>
    <w:p w14:paraId="3BC3FFB5">
      <w:pPr>
        <w:adjustRightInd w:val="0"/>
        <w:snapToGrid w:val="0"/>
        <w:spacing w:line="440" w:lineRule="exact"/>
        <w:ind w:firstLine="48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val="en-US" w:eastAsia="zh-CN"/>
        </w:rPr>
        <w:t>15565532272</w:t>
      </w:r>
    </w:p>
    <w:p w14:paraId="38755CE7">
      <w:pPr>
        <w:widowControl/>
        <w:spacing w:line="440" w:lineRule="exact"/>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2.代理机构信息</w:t>
      </w:r>
    </w:p>
    <w:p w14:paraId="1194C127">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名  称：</w:t>
      </w:r>
      <w:r>
        <w:rPr>
          <w:rFonts w:hint="eastAsia" w:ascii="仿宋" w:hAnsi="仿宋" w:eastAsia="仿宋" w:cs="仿宋"/>
          <w:sz w:val="24"/>
          <w:szCs w:val="24"/>
          <w:lang w:eastAsia="zh-CN"/>
        </w:rPr>
        <w:t>河南建威工程管理咨询有限公司</w:t>
      </w:r>
      <w:r>
        <w:rPr>
          <w:rFonts w:hint="eastAsia" w:ascii="仿宋" w:hAnsi="仿宋" w:eastAsia="仿宋" w:cs="仿宋"/>
          <w:sz w:val="24"/>
          <w:szCs w:val="24"/>
        </w:rPr>
        <w:t>  </w:t>
      </w:r>
    </w:p>
    <w:p w14:paraId="3E0F25A6">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lang w:eastAsia="zh-CN"/>
        </w:rPr>
        <w:t>河南自贸试验区郑州片区（郑东）中兴南路凯利国际中心B栋17号楼1708号</w:t>
      </w:r>
    </w:p>
    <w:p w14:paraId="0996FE1E">
      <w:pPr>
        <w:widowControl/>
        <w:spacing w:line="440" w:lineRule="exact"/>
        <w:ind w:firstLine="480"/>
        <w:jc w:val="left"/>
        <w:rPr>
          <w:rFonts w:hint="eastAsia" w:ascii="仿宋" w:hAnsi="仿宋" w:eastAsia="仿宋" w:cs="仿宋"/>
          <w:sz w:val="24"/>
          <w:szCs w:val="24"/>
          <w:lang w:eastAsia="zh-CN"/>
        </w:rPr>
      </w:pPr>
      <w:r>
        <w:rPr>
          <w:rFonts w:hint="eastAsia" w:ascii="仿宋" w:hAnsi="仿宋" w:eastAsia="仿宋" w:cs="仿宋"/>
          <w:sz w:val="24"/>
          <w:szCs w:val="24"/>
        </w:rPr>
        <w:t>联 系 人：</w:t>
      </w:r>
      <w:r>
        <w:rPr>
          <w:rFonts w:hint="eastAsia" w:ascii="仿宋" w:hAnsi="仿宋" w:eastAsia="仿宋" w:cs="仿宋"/>
          <w:sz w:val="24"/>
          <w:szCs w:val="24"/>
          <w:lang w:eastAsia="zh-CN"/>
        </w:rPr>
        <w:t>吴女士</w:t>
      </w:r>
    </w:p>
    <w:p w14:paraId="11709D39">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电  话：</w:t>
      </w:r>
      <w:r>
        <w:rPr>
          <w:rFonts w:hint="eastAsia" w:ascii="仿宋" w:hAnsi="仿宋" w:eastAsia="仿宋" w:cs="仿宋"/>
          <w:sz w:val="24"/>
          <w:szCs w:val="24"/>
          <w:lang w:eastAsia="zh-CN"/>
        </w:rPr>
        <w:t>15837656649</w:t>
      </w:r>
      <w:r>
        <w:rPr>
          <w:rFonts w:hint="eastAsia" w:ascii="仿宋" w:hAnsi="仿宋" w:eastAsia="仿宋" w:cs="仿宋"/>
          <w:sz w:val="24"/>
          <w:szCs w:val="24"/>
        </w:rPr>
        <w:t xml:space="preserve"> </w:t>
      </w:r>
    </w:p>
    <w:p w14:paraId="5C341CA9">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3.项目联系方式</w:t>
      </w:r>
    </w:p>
    <w:p w14:paraId="72C90007">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联 系 人：</w:t>
      </w:r>
      <w:r>
        <w:rPr>
          <w:rFonts w:hint="eastAsia" w:ascii="仿宋" w:hAnsi="仿宋" w:eastAsia="仿宋" w:cs="仿宋"/>
          <w:sz w:val="24"/>
          <w:szCs w:val="24"/>
          <w:lang w:eastAsia="zh-CN"/>
        </w:rPr>
        <w:t>吴女士</w:t>
      </w:r>
      <w:r>
        <w:rPr>
          <w:rFonts w:hint="eastAsia" w:ascii="仿宋" w:hAnsi="仿宋" w:eastAsia="仿宋" w:cs="仿宋"/>
          <w:sz w:val="24"/>
          <w:szCs w:val="24"/>
        </w:rPr>
        <w:t xml:space="preserve"> </w:t>
      </w:r>
    </w:p>
    <w:p w14:paraId="032B4B9B">
      <w:pPr>
        <w:widowControl/>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 xml:space="preserve">联系电话： </w:t>
      </w:r>
      <w:r>
        <w:rPr>
          <w:rFonts w:hint="eastAsia" w:ascii="仿宋" w:hAnsi="仿宋" w:eastAsia="仿宋" w:cs="仿宋"/>
          <w:sz w:val="24"/>
          <w:szCs w:val="24"/>
          <w:lang w:eastAsia="zh-CN"/>
        </w:rPr>
        <w:t>15837656649</w:t>
      </w:r>
      <w:r>
        <w:rPr>
          <w:rFonts w:hint="eastAsia" w:ascii="仿宋" w:hAnsi="仿宋" w:eastAsia="仿宋" w:cs="仿宋"/>
          <w:sz w:val="24"/>
          <w:szCs w:val="24"/>
        </w:rPr>
        <w:t xml:space="preserve"> </w:t>
      </w:r>
    </w:p>
    <w:p w14:paraId="4AB8A132"/>
    <w:p w14:paraId="7A2CE531"/>
    <w:p w14:paraId="2E6865B5"/>
    <w:p w14:paraId="689C061D"/>
    <w:p w14:paraId="03B632AA"/>
    <w:p w14:paraId="075E28F6"/>
    <w:p w14:paraId="394C0575"/>
    <w:p w14:paraId="118CA42E"/>
    <w:p w14:paraId="63046905"/>
    <w:p w14:paraId="6386D486">
      <w:pPr>
        <w:ind w:left="0" w:leftChars="0" w:firstLine="0" w:firstLineChars="0"/>
      </w:pPr>
    </w:p>
    <w:bookmarkEnd w:id="19"/>
    <w:p w14:paraId="2708A5C9">
      <w:pPr>
        <w:widowControl/>
        <w:spacing w:line="360" w:lineRule="auto"/>
        <w:ind w:firstLine="2975" w:firstLineChars="926"/>
        <w:outlineLvl w:val="0"/>
        <w:rPr>
          <w:rFonts w:hint="eastAsia" w:ascii="仿宋" w:hAnsi="仿宋" w:eastAsia="仿宋" w:cs="仿宋"/>
          <w:b/>
          <w:color w:val="000000"/>
          <w:sz w:val="32"/>
        </w:rPr>
      </w:pPr>
      <w:bookmarkStart w:id="31" w:name="_Toc8890"/>
      <w:bookmarkStart w:id="32" w:name="_Toc7627"/>
      <w:bookmarkStart w:id="33" w:name="_Toc26565"/>
      <w:bookmarkStart w:id="34" w:name="_Toc6521"/>
      <w:bookmarkStart w:id="35" w:name="_Toc9251"/>
    </w:p>
    <w:p w14:paraId="53DB0596">
      <w:pPr>
        <w:widowControl/>
        <w:spacing w:line="360" w:lineRule="auto"/>
        <w:ind w:firstLine="2975" w:firstLineChars="926"/>
        <w:outlineLvl w:val="0"/>
        <w:rPr>
          <w:rFonts w:hint="eastAsia" w:ascii="仿宋" w:hAnsi="仿宋" w:eastAsia="仿宋" w:cs="仿宋"/>
          <w:b/>
          <w:color w:val="000000"/>
          <w:sz w:val="32"/>
        </w:rPr>
      </w:pPr>
    </w:p>
    <w:p w14:paraId="79B53273">
      <w:pPr>
        <w:widowControl/>
        <w:spacing w:line="360" w:lineRule="auto"/>
        <w:ind w:firstLine="2975" w:firstLineChars="926"/>
        <w:outlineLvl w:val="0"/>
        <w:rPr>
          <w:rFonts w:hint="eastAsia" w:ascii="仿宋" w:hAnsi="仿宋" w:eastAsia="仿宋" w:cs="仿宋"/>
          <w:b/>
          <w:color w:val="000000"/>
          <w:sz w:val="32"/>
        </w:rPr>
      </w:pPr>
    </w:p>
    <w:p w14:paraId="375E2AA0">
      <w:pPr>
        <w:widowControl/>
        <w:spacing w:line="360" w:lineRule="auto"/>
        <w:ind w:firstLine="2975" w:firstLineChars="926"/>
        <w:outlineLvl w:val="0"/>
        <w:rPr>
          <w:rFonts w:hint="eastAsia" w:ascii="仿宋" w:hAnsi="仿宋" w:eastAsia="仿宋" w:cs="仿宋"/>
          <w:b/>
          <w:color w:val="000000"/>
          <w:sz w:val="32"/>
        </w:rPr>
      </w:pPr>
    </w:p>
    <w:p w14:paraId="1BA39E91">
      <w:pPr>
        <w:widowControl/>
        <w:spacing w:line="360" w:lineRule="auto"/>
        <w:ind w:firstLine="2975" w:firstLineChars="926"/>
        <w:outlineLvl w:val="0"/>
        <w:rPr>
          <w:rFonts w:hint="eastAsia" w:ascii="仿宋" w:hAnsi="仿宋" w:eastAsia="仿宋" w:cs="仿宋"/>
          <w:b/>
          <w:color w:val="000000"/>
          <w:sz w:val="32"/>
        </w:rPr>
      </w:pPr>
      <w:r>
        <w:rPr>
          <w:rFonts w:hint="eastAsia" w:ascii="仿宋" w:hAnsi="仿宋" w:eastAsia="仿宋" w:cs="仿宋"/>
          <w:b/>
          <w:color w:val="000000"/>
          <w:sz w:val="32"/>
        </w:rPr>
        <w:t>第二章 供应商须知</w:t>
      </w:r>
      <w:bookmarkEnd w:id="20"/>
      <w:bookmarkEnd w:id="21"/>
      <w:bookmarkEnd w:id="22"/>
      <w:bookmarkEnd w:id="31"/>
      <w:bookmarkEnd w:id="32"/>
      <w:bookmarkEnd w:id="33"/>
      <w:bookmarkEnd w:id="34"/>
      <w:bookmarkEnd w:id="35"/>
    </w:p>
    <w:p w14:paraId="211769E1">
      <w:pPr>
        <w:pStyle w:val="57"/>
        <w:ind w:firstLine="3092" w:firstLineChars="1100"/>
        <w:jc w:val="left"/>
        <w:rPr>
          <w:rFonts w:hint="eastAsia" w:ascii="仿宋" w:hAnsi="仿宋" w:eastAsia="仿宋" w:cs="仿宋"/>
          <w:b/>
          <w:bCs/>
          <w:color w:val="000000"/>
        </w:rPr>
      </w:pPr>
      <w:bookmarkStart w:id="36" w:name="_Toc144974496"/>
      <w:bookmarkStart w:id="37" w:name="_Toc152045528"/>
      <w:bookmarkStart w:id="38" w:name="_Toc152042304"/>
      <w:bookmarkStart w:id="39" w:name="_Toc455080107"/>
      <w:bookmarkStart w:id="40" w:name="_Toc4184"/>
      <w:bookmarkStart w:id="41" w:name="_Toc27072"/>
      <w:bookmarkStart w:id="42" w:name="_Toc466298090"/>
      <w:bookmarkStart w:id="43" w:name="_Toc471"/>
      <w:r>
        <w:rPr>
          <w:rFonts w:hint="eastAsia" w:ascii="仿宋" w:hAnsi="仿宋" w:eastAsia="仿宋" w:cs="仿宋"/>
          <w:b/>
          <w:bCs/>
          <w:color w:val="000000"/>
        </w:rPr>
        <w:t>供应商须知前附表</w:t>
      </w:r>
      <w:bookmarkEnd w:id="36"/>
      <w:bookmarkEnd w:id="37"/>
      <w:bookmarkEnd w:id="38"/>
      <w:bookmarkEnd w:id="39"/>
      <w:bookmarkEnd w:id="40"/>
      <w:bookmarkEnd w:id="41"/>
      <w:bookmarkEnd w:id="42"/>
      <w:bookmarkEnd w:id="43"/>
    </w:p>
    <w:tbl>
      <w:tblPr>
        <w:tblStyle w:val="25"/>
        <w:tblW w:w="8925" w:type="dxa"/>
        <w:tblInd w:w="-50" w:type="dxa"/>
        <w:tblLayout w:type="fixed"/>
        <w:tblCellMar>
          <w:top w:w="0" w:type="dxa"/>
          <w:left w:w="108" w:type="dxa"/>
          <w:bottom w:w="0" w:type="dxa"/>
          <w:right w:w="108" w:type="dxa"/>
        </w:tblCellMar>
      </w:tblPr>
      <w:tblGrid>
        <w:gridCol w:w="1275"/>
        <w:gridCol w:w="2120"/>
        <w:gridCol w:w="5530"/>
      </w:tblGrid>
      <w:tr w14:paraId="3B3CE1EA">
        <w:tblPrEx>
          <w:tblCellMar>
            <w:top w:w="0" w:type="dxa"/>
            <w:left w:w="108" w:type="dxa"/>
            <w:bottom w:w="0" w:type="dxa"/>
            <w:right w:w="108" w:type="dxa"/>
          </w:tblCellMar>
        </w:tblPrEx>
        <w:trPr>
          <w:trHeight w:val="397"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28B40B88">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条款号</w:t>
            </w:r>
          </w:p>
        </w:tc>
        <w:tc>
          <w:tcPr>
            <w:tcW w:w="2120" w:type="dxa"/>
            <w:tcBorders>
              <w:top w:val="single" w:color="auto" w:sz="4" w:space="0"/>
              <w:left w:val="single" w:color="auto" w:sz="4" w:space="0"/>
              <w:bottom w:val="single" w:color="auto" w:sz="4" w:space="0"/>
              <w:right w:val="single" w:color="auto" w:sz="4" w:space="0"/>
            </w:tcBorders>
            <w:noWrap/>
            <w:vAlign w:val="center"/>
          </w:tcPr>
          <w:p w14:paraId="387B8715">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条款名称</w:t>
            </w:r>
          </w:p>
        </w:tc>
        <w:tc>
          <w:tcPr>
            <w:tcW w:w="5530" w:type="dxa"/>
            <w:tcBorders>
              <w:top w:val="single" w:color="auto" w:sz="4" w:space="0"/>
              <w:left w:val="single" w:color="auto" w:sz="4" w:space="0"/>
              <w:bottom w:val="single" w:color="auto" w:sz="4" w:space="0"/>
              <w:right w:val="single" w:color="auto" w:sz="4" w:space="0"/>
            </w:tcBorders>
            <w:noWrap/>
            <w:vAlign w:val="center"/>
          </w:tcPr>
          <w:p w14:paraId="325383F9">
            <w:pPr>
              <w:keepNext w:val="0"/>
              <w:keepLines w:val="0"/>
              <w:pageBreakBefore w:val="0"/>
              <w:widowControl w:val="0"/>
              <w:kinsoku/>
              <w:wordWrap/>
              <w:overflowPunct/>
              <w:bidi w:val="0"/>
              <w:adjustRightInd w:val="0"/>
              <w:spacing w:line="312" w:lineRule="auto"/>
              <w:ind w:firstLine="48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编  列  内  容</w:t>
            </w:r>
          </w:p>
        </w:tc>
      </w:tr>
      <w:tr w14:paraId="3EFF86F3">
        <w:tblPrEx>
          <w:tblCellMar>
            <w:top w:w="0" w:type="dxa"/>
            <w:left w:w="108" w:type="dxa"/>
            <w:bottom w:w="0" w:type="dxa"/>
            <w:right w:w="108" w:type="dxa"/>
          </w:tblCellMar>
        </w:tblPrEx>
        <w:tc>
          <w:tcPr>
            <w:tcW w:w="1275" w:type="dxa"/>
            <w:tcBorders>
              <w:top w:val="single" w:color="auto" w:sz="4" w:space="0"/>
              <w:left w:val="single" w:color="auto" w:sz="4" w:space="0"/>
              <w:bottom w:val="single" w:color="auto" w:sz="4" w:space="0"/>
              <w:right w:val="single" w:color="auto" w:sz="4" w:space="0"/>
            </w:tcBorders>
            <w:noWrap/>
            <w:vAlign w:val="center"/>
          </w:tcPr>
          <w:p w14:paraId="0A7F2B5E">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1.2.1</w:t>
            </w:r>
          </w:p>
        </w:tc>
        <w:tc>
          <w:tcPr>
            <w:tcW w:w="2120" w:type="dxa"/>
            <w:tcBorders>
              <w:top w:val="single" w:color="auto" w:sz="4" w:space="0"/>
              <w:left w:val="single" w:color="auto" w:sz="4" w:space="0"/>
              <w:bottom w:val="single" w:color="auto" w:sz="4" w:space="0"/>
              <w:right w:val="single" w:color="auto" w:sz="4" w:space="0"/>
            </w:tcBorders>
            <w:noWrap/>
            <w:vAlign w:val="center"/>
          </w:tcPr>
          <w:p w14:paraId="7F12D887">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sz w:val="24"/>
                <w:szCs w:val="24"/>
              </w:rPr>
            </w:pPr>
            <w:r>
              <w:rPr>
                <w:rFonts w:hint="eastAsia" w:ascii="仿宋" w:hAnsi="仿宋" w:eastAsia="仿宋" w:cs="仿宋"/>
                <w:sz w:val="24"/>
                <w:szCs w:val="24"/>
              </w:rPr>
              <w:t>采购人</w:t>
            </w:r>
          </w:p>
        </w:tc>
        <w:tc>
          <w:tcPr>
            <w:tcW w:w="5530" w:type="dxa"/>
            <w:tcBorders>
              <w:top w:val="single" w:color="auto" w:sz="4" w:space="0"/>
              <w:left w:val="single" w:color="auto" w:sz="4" w:space="0"/>
              <w:bottom w:val="single" w:color="auto" w:sz="4" w:space="0"/>
              <w:right w:val="single" w:color="auto" w:sz="4" w:space="0"/>
            </w:tcBorders>
            <w:noWrap/>
            <w:vAlign w:val="center"/>
          </w:tcPr>
          <w:p w14:paraId="373F1A9E">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rPr>
            </w:pPr>
            <w:r>
              <w:rPr>
                <w:rFonts w:hint="eastAsia" w:ascii="仿宋" w:hAnsi="仿宋" w:eastAsia="仿宋" w:cs="仿宋"/>
                <w:sz w:val="24"/>
                <w:szCs w:val="24"/>
              </w:rPr>
              <w:t>名    称：</w:t>
            </w:r>
            <w:r>
              <w:rPr>
                <w:rFonts w:hint="eastAsia" w:ascii="仿宋" w:hAnsi="仿宋" w:eastAsia="仿宋" w:cs="仿宋"/>
                <w:sz w:val="24"/>
                <w:szCs w:val="24"/>
                <w:lang w:eastAsia="zh-CN"/>
              </w:rPr>
              <w:t>河南大别山干部学院</w:t>
            </w:r>
            <w:r>
              <w:rPr>
                <w:rFonts w:hint="eastAsia" w:ascii="仿宋" w:hAnsi="仿宋" w:eastAsia="仿宋" w:cs="仿宋"/>
                <w:sz w:val="24"/>
                <w:szCs w:val="24"/>
              </w:rPr>
              <w:t xml:space="preserve">  </w:t>
            </w:r>
          </w:p>
          <w:p w14:paraId="6BAD8388">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lang w:eastAsia="zh-CN"/>
              </w:rPr>
            </w:pPr>
            <w:r>
              <w:rPr>
                <w:rFonts w:hint="eastAsia" w:ascii="仿宋" w:hAnsi="仿宋" w:eastAsia="仿宋" w:cs="仿宋"/>
                <w:sz w:val="24"/>
                <w:szCs w:val="24"/>
              </w:rPr>
              <w:t>地    址：</w:t>
            </w:r>
            <w:r>
              <w:rPr>
                <w:rFonts w:hint="eastAsia" w:ascii="仿宋" w:hAnsi="仿宋" w:eastAsia="仿宋" w:cs="仿宋"/>
                <w:sz w:val="24"/>
                <w:szCs w:val="24"/>
                <w:lang w:eastAsia="zh-CN"/>
              </w:rPr>
              <w:t>新县卓湾</w:t>
            </w:r>
          </w:p>
          <w:p w14:paraId="6CD174CC">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rPr>
              <w:t>联 系 人：</w:t>
            </w:r>
            <w:r>
              <w:rPr>
                <w:rFonts w:hint="eastAsia" w:ascii="仿宋" w:hAnsi="仿宋" w:eastAsia="仿宋" w:cs="仿宋"/>
                <w:sz w:val="24"/>
                <w:szCs w:val="24"/>
                <w:lang w:val="en-US" w:eastAsia="zh-CN"/>
              </w:rPr>
              <w:t>曾先生</w:t>
            </w:r>
          </w:p>
          <w:p w14:paraId="7ECFC008">
            <w:pPr>
              <w:keepNext w:val="0"/>
              <w:keepLines w:val="0"/>
              <w:pageBreakBefore w:val="0"/>
              <w:widowControl w:val="0"/>
              <w:kinsoku/>
              <w:wordWrap/>
              <w:overflowPunct/>
              <w:bidi w:val="0"/>
              <w:spacing w:line="312" w:lineRule="auto"/>
              <w:ind w:firstLine="0" w:firstLineChars="0"/>
              <w:rPr>
                <w:rFonts w:hint="default" w:ascii="仿宋" w:hAnsi="仿宋" w:eastAsia="仿宋" w:cs="仿宋"/>
                <w:sz w:val="24"/>
                <w:szCs w:val="24"/>
                <w:lang w:val="en-US" w:eastAsia="zh-CN"/>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15565532272</w:t>
            </w:r>
          </w:p>
        </w:tc>
      </w:tr>
      <w:tr w14:paraId="2D7CF21E">
        <w:tblPrEx>
          <w:tblCellMar>
            <w:top w:w="0" w:type="dxa"/>
            <w:left w:w="108" w:type="dxa"/>
            <w:bottom w:w="0" w:type="dxa"/>
            <w:right w:w="108" w:type="dxa"/>
          </w:tblCellMar>
        </w:tblPrEx>
        <w:trPr>
          <w:trHeight w:val="1768"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304E052">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1.2.2</w:t>
            </w:r>
          </w:p>
        </w:tc>
        <w:tc>
          <w:tcPr>
            <w:tcW w:w="2120" w:type="dxa"/>
            <w:tcBorders>
              <w:top w:val="single" w:color="auto" w:sz="4" w:space="0"/>
              <w:left w:val="single" w:color="auto" w:sz="4" w:space="0"/>
              <w:bottom w:val="single" w:color="auto" w:sz="4" w:space="0"/>
              <w:right w:val="single" w:color="auto" w:sz="4" w:space="0"/>
            </w:tcBorders>
            <w:noWrap/>
            <w:vAlign w:val="center"/>
          </w:tcPr>
          <w:p w14:paraId="3FF8601B">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sz w:val="24"/>
                <w:szCs w:val="24"/>
              </w:rPr>
            </w:pPr>
            <w:r>
              <w:rPr>
                <w:rFonts w:hint="eastAsia" w:ascii="仿宋" w:hAnsi="仿宋" w:eastAsia="仿宋" w:cs="仿宋"/>
                <w:sz w:val="24"/>
                <w:szCs w:val="24"/>
              </w:rPr>
              <w:t>代理机构</w:t>
            </w:r>
          </w:p>
        </w:tc>
        <w:tc>
          <w:tcPr>
            <w:tcW w:w="5530" w:type="dxa"/>
            <w:tcBorders>
              <w:top w:val="single" w:color="auto" w:sz="4" w:space="0"/>
              <w:left w:val="single" w:color="auto" w:sz="4" w:space="0"/>
              <w:bottom w:val="single" w:color="auto" w:sz="4" w:space="0"/>
              <w:right w:val="single" w:color="auto" w:sz="4" w:space="0"/>
            </w:tcBorders>
            <w:noWrap/>
            <w:vAlign w:val="center"/>
          </w:tcPr>
          <w:p w14:paraId="04FF3C8B">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rPr>
            </w:pPr>
            <w:r>
              <w:rPr>
                <w:rFonts w:hint="eastAsia" w:ascii="仿宋" w:hAnsi="仿宋" w:eastAsia="仿宋" w:cs="仿宋"/>
                <w:sz w:val="24"/>
                <w:szCs w:val="24"/>
              </w:rPr>
              <w:t>名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称：</w:t>
            </w:r>
            <w:r>
              <w:rPr>
                <w:rFonts w:hint="eastAsia" w:ascii="仿宋" w:hAnsi="仿宋" w:eastAsia="仿宋" w:cs="仿宋"/>
                <w:sz w:val="24"/>
                <w:szCs w:val="24"/>
                <w:lang w:eastAsia="zh-CN"/>
              </w:rPr>
              <w:t>河南建威工程管理咨询有限公司</w:t>
            </w:r>
            <w:r>
              <w:rPr>
                <w:rFonts w:hint="eastAsia" w:ascii="仿宋" w:hAnsi="仿宋" w:eastAsia="仿宋" w:cs="仿宋"/>
                <w:sz w:val="24"/>
                <w:szCs w:val="24"/>
              </w:rPr>
              <w:t>  </w:t>
            </w:r>
          </w:p>
          <w:p w14:paraId="6B5FEC9B">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lang w:eastAsia="zh-CN"/>
              </w:rPr>
              <w:t>河南自贸试验区郑州片区（郑东）中兴南路凯利国际中心B栋17号楼1708号</w:t>
            </w:r>
          </w:p>
          <w:p w14:paraId="03428244">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lang w:eastAsia="zh-CN"/>
              </w:rPr>
            </w:pPr>
            <w:r>
              <w:rPr>
                <w:rFonts w:hint="eastAsia" w:ascii="仿宋" w:hAnsi="仿宋" w:eastAsia="仿宋" w:cs="仿宋"/>
                <w:sz w:val="24"/>
                <w:szCs w:val="24"/>
              </w:rPr>
              <w:t>联 系 人：</w:t>
            </w:r>
            <w:r>
              <w:rPr>
                <w:rFonts w:hint="eastAsia" w:ascii="仿宋" w:hAnsi="仿宋" w:eastAsia="仿宋" w:cs="仿宋"/>
                <w:sz w:val="24"/>
                <w:szCs w:val="24"/>
                <w:lang w:eastAsia="zh-CN"/>
              </w:rPr>
              <w:t>吴女士</w:t>
            </w:r>
          </w:p>
          <w:p w14:paraId="39E44D94">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rPr>
            </w:pPr>
            <w:r>
              <w:rPr>
                <w:rFonts w:hint="eastAsia" w:ascii="仿宋" w:hAnsi="仿宋" w:eastAsia="仿宋" w:cs="仿宋"/>
                <w:sz w:val="24"/>
                <w:szCs w:val="24"/>
              </w:rPr>
              <w:t>联系方式：</w:t>
            </w:r>
            <w:r>
              <w:rPr>
                <w:rFonts w:hint="eastAsia" w:ascii="仿宋" w:hAnsi="仿宋" w:eastAsia="仿宋" w:cs="仿宋"/>
                <w:sz w:val="24"/>
                <w:szCs w:val="24"/>
                <w:lang w:eastAsia="zh-CN"/>
              </w:rPr>
              <w:t>15837656649</w:t>
            </w:r>
            <w:r>
              <w:rPr>
                <w:rFonts w:hint="eastAsia" w:ascii="仿宋" w:hAnsi="仿宋" w:eastAsia="仿宋" w:cs="仿宋"/>
                <w:sz w:val="24"/>
                <w:szCs w:val="24"/>
              </w:rPr>
              <w:t xml:space="preserve"> </w:t>
            </w:r>
          </w:p>
        </w:tc>
      </w:tr>
      <w:tr w14:paraId="73EC4D87">
        <w:tblPrEx>
          <w:tblCellMar>
            <w:top w:w="0" w:type="dxa"/>
            <w:left w:w="108" w:type="dxa"/>
            <w:bottom w:w="0" w:type="dxa"/>
            <w:right w:w="108" w:type="dxa"/>
          </w:tblCellMar>
        </w:tblPrEx>
        <w:trPr>
          <w:trHeight w:val="459"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6EC7A7B">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1.2.3</w:t>
            </w:r>
          </w:p>
        </w:tc>
        <w:tc>
          <w:tcPr>
            <w:tcW w:w="2120" w:type="dxa"/>
            <w:tcBorders>
              <w:top w:val="single" w:color="auto" w:sz="4" w:space="0"/>
              <w:left w:val="single" w:color="auto" w:sz="4" w:space="0"/>
              <w:bottom w:val="single" w:color="auto" w:sz="4" w:space="0"/>
              <w:right w:val="single" w:color="auto" w:sz="4" w:space="0"/>
            </w:tcBorders>
            <w:noWrap/>
            <w:vAlign w:val="center"/>
          </w:tcPr>
          <w:p w14:paraId="74CEE781">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5530" w:type="dxa"/>
            <w:tcBorders>
              <w:top w:val="single" w:color="auto" w:sz="4" w:space="0"/>
              <w:left w:val="single" w:color="auto" w:sz="4" w:space="0"/>
              <w:bottom w:val="single" w:color="auto" w:sz="4" w:space="0"/>
              <w:right w:val="single" w:color="auto" w:sz="4" w:space="0"/>
            </w:tcBorders>
            <w:noWrap/>
            <w:vAlign w:val="center"/>
          </w:tcPr>
          <w:p w14:paraId="4C6D0F00">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河南大别山干部学院2026年园林养护服务项目 </w:t>
            </w:r>
          </w:p>
        </w:tc>
      </w:tr>
      <w:tr w14:paraId="683CB895">
        <w:tblPrEx>
          <w:tblCellMar>
            <w:top w:w="0" w:type="dxa"/>
            <w:left w:w="108" w:type="dxa"/>
            <w:bottom w:w="0" w:type="dxa"/>
            <w:right w:w="108" w:type="dxa"/>
          </w:tblCellMar>
        </w:tblPrEx>
        <w:trPr>
          <w:trHeight w:val="49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0496F6A1">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1.2.4</w:t>
            </w:r>
          </w:p>
        </w:tc>
        <w:tc>
          <w:tcPr>
            <w:tcW w:w="2120" w:type="dxa"/>
            <w:tcBorders>
              <w:top w:val="single" w:color="auto" w:sz="4" w:space="0"/>
              <w:left w:val="single" w:color="auto" w:sz="4" w:space="0"/>
              <w:bottom w:val="single" w:color="auto" w:sz="4" w:space="0"/>
              <w:right w:val="single" w:color="auto" w:sz="4" w:space="0"/>
            </w:tcBorders>
            <w:noWrap/>
            <w:vAlign w:val="center"/>
          </w:tcPr>
          <w:p w14:paraId="62715C24">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采购方式</w:t>
            </w:r>
          </w:p>
        </w:tc>
        <w:tc>
          <w:tcPr>
            <w:tcW w:w="5530" w:type="dxa"/>
            <w:tcBorders>
              <w:top w:val="single" w:color="auto" w:sz="4" w:space="0"/>
              <w:left w:val="single" w:color="auto" w:sz="4" w:space="0"/>
              <w:bottom w:val="single" w:color="auto" w:sz="4" w:space="0"/>
              <w:right w:val="single" w:color="auto" w:sz="4" w:space="0"/>
            </w:tcBorders>
            <w:noWrap/>
            <w:vAlign w:val="center"/>
          </w:tcPr>
          <w:p w14:paraId="607B4D0C">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竞争性磋商</w:t>
            </w:r>
          </w:p>
        </w:tc>
      </w:tr>
      <w:tr w14:paraId="7E9A19E7">
        <w:tblPrEx>
          <w:tblCellMar>
            <w:top w:w="0" w:type="dxa"/>
            <w:left w:w="108" w:type="dxa"/>
            <w:bottom w:w="0" w:type="dxa"/>
            <w:right w:w="108" w:type="dxa"/>
          </w:tblCellMar>
        </w:tblPrEx>
        <w:trPr>
          <w:trHeight w:val="773"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5DB9C101">
            <w:pPr>
              <w:keepNext w:val="0"/>
              <w:keepLines w:val="0"/>
              <w:pageBreakBefore w:val="0"/>
              <w:widowControl w:val="0"/>
              <w:kinsoku/>
              <w:wordWrap/>
              <w:overflowPunct/>
              <w:bidi w:val="0"/>
              <w:adjustRightInd w:val="0"/>
              <w:spacing w:line="312" w:lineRule="auto"/>
              <w:ind w:firstLine="0" w:firstLineChars="0"/>
              <w:jc w:val="center"/>
              <w:textAlignment w:val="baseline"/>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1.2.5</w:t>
            </w:r>
          </w:p>
        </w:tc>
        <w:tc>
          <w:tcPr>
            <w:tcW w:w="2120" w:type="dxa"/>
            <w:tcBorders>
              <w:top w:val="single" w:color="auto" w:sz="4" w:space="0"/>
              <w:left w:val="single" w:color="auto" w:sz="4" w:space="0"/>
              <w:bottom w:val="single" w:color="auto" w:sz="4" w:space="0"/>
              <w:right w:val="single" w:color="auto" w:sz="4" w:space="0"/>
            </w:tcBorders>
            <w:noWrap/>
            <w:vAlign w:val="center"/>
          </w:tcPr>
          <w:p w14:paraId="2789E113">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rPr>
              <w:t>资金来源</w:t>
            </w:r>
            <w:r>
              <w:rPr>
                <w:rFonts w:hint="eastAsia" w:ascii="仿宋" w:hAnsi="仿宋" w:eastAsia="仿宋" w:cs="仿宋"/>
                <w:sz w:val="24"/>
                <w:szCs w:val="24"/>
                <w:lang w:eastAsia="zh-CN"/>
              </w:rPr>
              <w:t>及落实情况</w:t>
            </w:r>
          </w:p>
        </w:tc>
        <w:tc>
          <w:tcPr>
            <w:tcW w:w="5530" w:type="dxa"/>
            <w:tcBorders>
              <w:top w:val="single" w:color="auto" w:sz="4" w:space="0"/>
              <w:left w:val="single" w:color="auto" w:sz="4" w:space="0"/>
              <w:bottom w:val="single" w:color="auto" w:sz="4" w:space="0"/>
              <w:right w:val="single" w:color="auto" w:sz="4" w:space="0"/>
            </w:tcBorders>
            <w:noWrap/>
            <w:vAlign w:val="center"/>
          </w:tcPr>
          <w:p w14:paraId="564E1CF1">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财政资金，已落实</w:t>
            </w:r>
          </w:p>
        </w:tc>
      </w:tr>
      <w:tr w14:paraId="1DF362D1">
        <w:tblPrEx>
          <w:tblCellMar>
            <w:top w:w="0" w:type="dxa"/>
            <w:left w:w="108" w:type="dxa"/>
            <w:bottom w:w="0" w:type="dxa"/>
            <w:right w:w="108" w:type="dxa"/>
          </w:tblCellMar>
        </w:tblPrEx>
        <w:trPr>
          <w:trHeight w:val="9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617FBFDD">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1.2.</w:t>
            </w:r>
            <w:r>
              <w:rPr>
                <w:rFonts w:hint="eastAsia" w:ascii="仿宋" w:hAnsi="仿宋" w:eastAsia="仿宋" w:cs="仿宋"/>
                <w:color w:val="000000"/>
                <w:sz w:val="24"/>
                <w:szCs w:val="24"/>
                <w:lang w:val="en-US" w:eastAsia="zh-CN"/>
              </w:rPr>
              <w:t>6</w:t>
            </w:r>
          </w:p>
        </w:tc>
        <w:tc>
          <w:tcPr>
            <w:tcW w:w="2120" w:type="dxa"/>
            <w:tcBorders>
              <w:top w:val="single" w:color="auto" w:sz="4" w:space="0"/>
              <w:left w:val="single" w:color="auto" w:sz="4" w:space="0"/>
              <w:bottom w:val="single" w:color="auto" w:sz="4" w:space="0"/>
              <w:right w:val="single" w:color="auto" w:sz="4" w:space="0"/>
            </w:tcBorders>
            <w:noWrap/>
            <w:vAlign w:val="center"/>
          </w:tcPr>
          <w:p w14:paraId="3729DA57">
            <w:pPr>
              <w:keepNext w:val="0"/>
              <w:keepLines w:val="0"/>
              <w:pageBreakBefore w:val="0"/>
              <w:widowControl w:val="0"/>
              <w:kinsoku/>
              <w:wordWrap/>
              <w:overflowPunct/>
              <w:autoSpaceDE w:val="0"/>
              <w:autoSpaceDN w:val="0"/>
              <w:bidi w:val="0"/>
              <w:adjustRightInd w:val="0"/>
              <w:spacing w:line="312" w:lineRule="auto"/>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预算价（</w:t>
            </w:r>
            <w:r>
              <w:rPr>
                <w:rFonts w:hint="eastAsia" w:ascii="仿宋" w:hAnsi="仿宋" w:eastAsia="仿宋" w:cs="仿宋"/>
                <w:sz w:val="24"/>
                <w:szCs w:val="24"/>
              </w:rPr>
              <w:t>最高限价</w:t>
            </w:r>
            <w:r>
              <w:rPr>
                <w:rFonts w:hint="eastAsia" w:ascii="仿宋" w:hAnsi="仿宋" w:eastAsia="仿宋" w:cs="仿宋"/>
                <w:kern w:val="0"/>
                <w:sz w:val="24"/>
                <w:szCs w:val="24"/>
              </w:rPr>
              <w:t>）</w:t>
            </w:r>
          </w:p>
        </w:tc>
        <w:tc>
          <w:tcPr>
            <w:tcW w:w="5530" w:type="dxa"/>
            <w:tcBorders>
              <w:top w:val="single" w:color="auto" w:sz="4" w:space="0"/>
              <w:left w:val="single" w:color="auto" w:sz="4" w:space="0"/>
              <w:bottom w:val="single" w:color="auto" w:sz="4" w:space="0"/>
              <w:right w:val="single" w:color="auto" w:sz="4" w:space="0"/>
            </w:tcBorders>
            <w:noWrap/>
            <w:vAlign w:val="center"/>
          </w:tcPr>
          <w:p w14:paraId="4A1A15EB">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lang w:eastAsia="zh-CN"/>
              </w:rPr>
            </w:pPr>
            <w:r>
              <w:rPr>
                <w:rFonts w:hint="eastAsia" w:ascii="仿宋" w:hAnsi="仿宋" w:eastAsia="仿宋" w:cs="仿宋"/>
                <w:sz w:val="24"/>
                <w:szCs w:val="24"/>
              </w:rPr>
              <w:t>预算价（最高限价）：</w:t>
            </w:r>
            <w:r>
              <w:rPr>
                <w:rFonts w:hint="eastAsia" w:ascii="仿宋" w:hAnsi="仿宋" w:eastAsia="仿宋" w:cs="仿宋"/>
                <w:sz w:val="24"/>
                <w:szCs w:val="24"/>
                <w:lang w:val="en-US" w:eastAsia="zh-CN"/>
              </w:rPr>
              <w:t>643984.11</w:t>
            </w:r>
            <w:r>
              <w:rPr>
                <w:rFonts w:hint="eastAsia" w:ascii="仿宋" w:hAnsi="仿宋" w:eastAsia="仿宋" w:cs="仿宋"/>
                <w:sz w:val="24"/>
                <w:szCs w:val="24"/>
                <w:lang w:eastAsia="zh-CN"/>
              </w:rPr>
              <w:t>元</w:t>
            </w:r>
          </w:p>
          <w:p w14:paraId="03DE3759">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rPr>
            </w:pPr>
            <w:r>
              <w:rPr>
                <w:rFonts w:hint="eastAsia" w:ascii="仿宋" w:hAnsi="仿宋" w:eastAsia="仿宋" w:cs="仿宋"/>
                <w:sz w:val="24"/>
                <w:szCs w:val="24"/>
              </w:rPr>
              <w:t>报价超过预算价（最高限价）按无效投标处理</w:t>
            </w:r>
          </w:p>
        </w:tc>
      </w:tr>
      <w:tr w14:paraId="049954DA">
        <w:tblPrEx>
          <w:tblCellMar>
            <w:top w:w="0" w:type="dxa"/>
            <w:left w:w="108" w:type="dxa"/>
            <w:bottom w:w="0" w:type="dxa"/>
            <w:right w:w="108" w:type="dxa"/>
          </w:tblCellMar>
        </w:tblPrEx>
        <w:trPr>
          <w:trHeight w:val="597"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5B35D74">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1.4.1</w:t>
            </w:r>
          </w:p>
        </w:tc>
        <w:tc>
          <w:tcPr>
            <w:tcW w:w="2120" w:type="dxa"/>
            <w:tcBorders>
              <w:top w:val="single" w:color="auto" w:sz="4" w:space="0"/>
              <w:left w:val="single" w:color="auto" w:sz="4" w:space="0"/>
              <w:bottom w:val="single" w:color="auto" w:sz="4" w:space="0"/>
              <w:right w:val="single" w:color="auto" w:sz="4" w:space="0"/>
            </w:tcBorders>
            <w:noWrap/>
            <w:vAlign w:val="center"/>
          </w:tcPr>
          <w:p w14:paraId="7776B61C">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sz w:val="24"/>
                <w:szCs w:val="24"/>
              </w:rPr>
            </w:pPr>
            <w:r>
              <w:rPr>
                <w:rFonts w:hint="eastAsia" w:ascii="仿宋" w:hAnsi="仿宋" w:eastAsia="仿宋" w:cs="仿宋"/>
                <w:sz w:val="24"/>
                <w:szCs w:val="24"/>
              </w:rPr>
              <w:t>磋商内容</w:t>
            </w:r>
          </w:p>
        </w:tc>
        <w:tc>
          <w:tcPr>
            <w:tcW w:w="5530" w:type="dxa"/>
            <w:tcBorders>
              <w:top w:val="single" w:color="auto" w:sz="4" w:space="0"/>
              <w:left w:val="single" w:color="auto" w:sz="4" w:space="0"/>
              <w:bottom w:val="single" w:color="auto" w:sz="4" w:space="0"/>
              <w:right w:val="single" w:color="auto" w:sz="4" w:space="0"/>
            </w:tcBorders>
            <w:noWrap/>
            <w:vAlign w:val="center"/>
          </w:tcPr>
          <w:p w14:paraId="518982DB">
            <w:pPr>
              <w:pStyle w:val="21"/>
              <w:widowControl w:val="0"/>
              <w:spacing w:beforeAutospacing="0" w:afterAutospacing="0" w:line="440" w:lineRule="exact"/>
              <w:ind w:left="0" w:leftChars="0" w:firstLine="0" w:firstLineChars="0"/>
              <w:rPr>
                <w:rFonts w:hint="eastAsia" w:ascii="仿宋" w:hAnsi="仿宋" w:eastAsia="仿宋" w:cs="仿宋"/>
                <w:sz w:val="24"/>
                <w:szCs w:val="24"/>
              </w:rPr>
            </w:pPr>
            <w:r>
              <w:rPr>
                <w:rFonts w:hint="eastAsia" w:ascii="仿宋" w:hAnsi="仿宋" w:eastAsia="仿宋" w:cs="仿宋"/>
                <w:bCs/>
                <w:lang w:eastAsia="zh-CN"/>
              </w:rPr>
              <w:t>主要工作内容包括:河南大别山干部学院本部、东校区、香山校区、后山登山步道及小游园园林养护服务项目；具体详见第五章</w:t>
            </w:r>
            <w:r>
              <w:rPr>
                <w:rFonts w:hint="eastAsia" w:ascii="仿宋" w:hAnsi="仿宋" w:eastAsia="仿宋" w:cs="仿宋"/>
                <w:bCs/>
                <w:lang w:val="en-US" w:eastAsia="zh-CN"/>
              </w:rPr>
              <w:t>采购需求。</w:t>
            </w:r>
          </w:p>
        </w:tc>
      </w:tr>
      <w:tr w14:paraId="60AA4A95">
        <w:tblPrEx>
          <w:tblCellMar>
            <w:top w:w="0" w:type="dxa"/>
            <w:left w:w="108" w:type="dxa"/>
            <w:bottom w:w="0" w:type="dxa"/>
            <w:right w:w="108" w:type="dxa"/>
          </w:tblCellMar>
        </w:tblPrEx>
        <w:trPr>
          <w:trHeight w:val="597"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801AC08">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1.4.2</w:t>
            </w:r>
          </w:p>
        </w:tc>
        <w:tc>
          <w:tcPr>
            <w:tcW w:w="2120" w:type="dxa"/>
            <w:tcBorders>
              <w:top w:val="single" w:color="auto" w:sz="4" w:space="0"/>
              <w:left w:val="single" w:color="auto" w:sz="4" w:space="0"/>
              <w:bottom w:val="single" w:color="auto" w:sz="4" w:space="0"/>
              <w:right w:val="single" w:color="auto" w:sz="4" w:space="0"/>
            </w:tcBorders>
            <w:noWrap/>
            <w:vAlign w:val="center"/>
          </w:tcPr>
          <w:p w14:paraId="6DA227D1">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服务期限</w:t>
            </w:r>
          </w:p>
        </w:tc>
        <w:tc>
          <w:tcPr>
            <w:tcW w:w="5530" w:type="dxa"/>
            <w:tcBorders>
              <w:top w:val="single" w:color="auto" w:sz="4" w:space="0"/>
              <w:left w:val="single" w:color="auto" w:sz="4" w:space="0"/>
              <w:bottom w:val="single" w:color="auto" w:sz="4" w:space="0"/>
              <w:right w:val="single" w:color="auto" w:sz="4" w:space="0"/>
            </w:tcBorders>
            <w:noWrap/>
            <w:vAlign w:val="center"/>
          </w:tcPr>
          <w:p w14:paraId="10873DB5">
            <w:pPr>
              <w:keepNext w:val="0"/>
              <w:keepLines w:val="0"/>
              <w:pageBreakBefore w:val="0"/>
              <w:widowControl w:val="0"/>
              <w:kinsoku/>
              <w:wordWrap/>
              <w:overflowPunct/>
              <w:bidi w:val="0"/>
              <w:spacing w:line="312" w:lineRule="auto"/>
              <w:ind w:firstLine="0" w:firstLineChars="0"/>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自合同签订之日起1年，不包括原</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lang w:eastAsia="zh-CN"/>
              </w:rPr>
              <w:t>交接期间（起止时点由采购人制定）；到期后由采购人根据一年来的考核情况决定是否续签，最长可续签贰年</w:t>
            </w:r>
            <w:r>
              <w:rPr>
                <w:rFonts w:hint="eastAsia" w:ascii="仿宋" w:hAnsi="仿宋" w:eastAsia="仿宋" w:cs="仿宋"/>
                <w:sz w:val="24"/>
                <w:szCs w:val="24"/>
                <w:highlight w:val="none"/>
                <w:lang w:val="en-US" w:eastAsia="zh-CN"/>
              </w:rPr>
              <w:t>；</w:t>
            </w:r>
          </w:p>
        </w:tc>
      </w:tr>
      <w:tr w14:paraId="4FD233D1">
        <w:tblPrEx>
          <w:tblCellMar>
            <w:top w:w="0" w:type="dxa"/>
            <w:left w:w="108" w:type="dxa"/>
            <w:bottom w:w="0" w:type="dxa"/>
            <w:right w:w="108" w:type="dxa"/>
          </w:tblCellMar>
        </w:tblPrEx>
        <w:trPr>
          <w:trHeight w:val="597"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62163BE1">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1.4.3</w:t>
            </w:r>
          </w:p>
        </w:tc>
        <w:tc>
          <w:tcPr>
            <w:tcW w:w="2120" w:type="dxa"/>
            <w:tcBorders>
              <w:top w:val="single" w:color="auto" w:sz="4" w:space="0"/>
              <w:left w:val="single" w:color="auto" w:sz="4" w:space="0"/>
              <w:bottom w:val="single" w:color="auto" w:sz="4" w:space="0"/>
              <w:right w:val="single" w:color="auto" w:sz="4" w:space="0"/>
            </w:tcBorders>
            <w:noWrap/>
            <w:vAlign w:val="center"/>
          </w:tcPr>
          <w:p w14:paraId="20D046F3">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合同履行期限</w:t>
            </w:r>
          </w:p>
        </w:tc>
        <w:tc>
          <w:tcPr>
            <w:tcW w:w="5530" w:type="dxa"/>
            <w:tcBorders>
              <w:top w:val="single" w:color="auto" w:sz="4" w:space="0"/>
              <w:left w:val="single" w:color="auto" w:sz="4" w:space="0"/>
              <w:bottom w:val="single" w:color="auto" w:sz="4" w:space="0"/>
              <w:right w:val="single" w:color="auto" w:sz="4" w:space="0"/>
            </w:tcBorders>
            <w:noWrap/>
            <w:vAlign w:val="center"/>
          </w:tcPr>
          <w:p w14:paraId="118C371F">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同服务期限</w:t>
            </w:r>
          </w:p>
        </w:tc>
      </w:tr>
      <w:tr w14:paraId="0EEE48C2">
        <w:tblPrEx>
          <w:tblCellMar>
            <w:top w:w="0" w:type="dxa"/>
            <w:left w:w="108" w:type="dxa"/>
            <w:bottom w:w="0" w:type="dxa"/>
            <w:right w:w="108" w:type="dxa"/>
          </w:tblCellMar>
        </w:tblPrEx>
        <w:trPr>
          <w:trHeight w:val="597"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C751881">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1.4.4</w:t>
            </w:r>
          </w:p>
        </w:tc>
        <w:tc>
          <w:tcPr>
            <w:tcW w:w="2120" w:type="dxa"/>
            <w:tcBorders>
              <w:top w:val="single" w:color="auto" w:sz="4" w:space="0"/>
              <w:left w:val="single" w:color="auto" w:sz="4" w:space="0"/>
              <w:bottom w:val="single" w:color="auto" w:sz="4" w:space="0"/>
              <w:right w:val="single" w:color="auto" w:sz="4" w:space="0"/>
            </w:tcBorders>
            <w:noWrap/>
            <w:vAlign w:val="center"/>
          </w:tcPr>
          <w:p w14:paraId="41AC1854">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质量要求</w:t>
            </w:r>
          </w:p>
        </w:tc>
        <w:tc>
          <w:tcPr>
            <w:tcW w:w="5530" w:type="dxa"/>
            <w:tcBorders>
              <w:top w:val="single" w:color="auto" w:sz="4" w:space="0"/>
              <w:left w:val="single" w:color="auto" w:sz="4" w:space="0"/>
              <w:bottom w:val="single" w:color="auto" w:sz="4" w:space="0"/>
              <w:right w:val="single" w:color="auto" w:sz="4" w:space="0"/>
            </w:tcBorders>
            <w:noWrap/>
            <w:vAlign w:val="center"/>
          </w:tcPr>
          <w:p w14:paraId="22C52FFB">
            <w:pPr>
              <w:keepNext w:val="0"/>
              <w:keepLines w:val="0"/>
              <w:pageBreakBefore w:val="0"/>
              <w:widowControl w:val="0"/>
              <w:kinsoku/>
              <w:wordWrap/>
              <w:overflowPunct/>
              <w:bidi w:val="0"/>
              <w:spacing w:line="312" w:lineRule="auto"/>
              <w:ind w:firstLine="0" w:firstLineChars="0"/>
              <w:rPr>
                <w:rFonts w:hint="eastAsia" w:ascii="仿宋" w:hAnsi="仿宋" w:eastAsia="仿宋" w:cs="仿宋"/>
                <w:sz w:val="24"/>
                <w:szCs w:val="24"/>
              </w:rPr>
            </w:pPr>
            <w:r>
              <w:rPr>
                <w:rFonts w:hint="eastAsia" w:ascii="仿宋" w:hAnsi="仿宋" w:eastAsia="仿宋" w:cs="仿宋"/>
                <w:sz w:val="24"/>
                <w:szCs w:val="24"/>
                <w:lang w:eastAsia="zh-CN"/>
              </w:rPr>
              <w:t>达到《河南省城市绿地养护标准》、《信阳市园林绿地管养管理标准》一级标准</w:t>
            </w:r>
            <w:r>
              <w:rPr>
                <w:rFonts w:hint="eastAsia" w:ascii="仿宋" w:hAnsi="仿宋" w:eastAsia="仿宋" w:cs="仿宋"/>
                <w:sz w:val="24"/>
                <w:szCs w:val="24"/>
              </w:rPr>
              <w:t xml:space="preserve">。 </w:t>
            </w:r>
          </w:p>
        </w:tc>
      </w:tr>
      <w:tr w14:paraId="32C9B2B2">
        <w:tblPrEx>
          <w:tblCellMar>
            <w:top w:w="0" w:type="dxa"/>
            <w:left w:w="108" w:type="dxa"/>
            <w:bottom w:w="0" w:type="dxa"/>
            <w:right w:w="108" w:type="dxa"/>
          </w:tblCellMar>
        </w:tblPrEx>
        <w:trPr>
          <w:trHeight w:val="543"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5428B72">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1.4.5</w:t>
            </w:r>
          </w:p>
        </w:tc>
        <w:tc>
          <w:tcPr>
            <w:tcW w:w="2120" w:type="dxa"/>
            <w:tcBorders>
              <w:top w:val="single" w:color="auto" w:sz="4" w:space="0"/>
              <w:left w:val="single" w:color="auto" w:sz="4" w:space="0"/>
              <w:bottom w:val="single" w:color="auto" w:sz="4" w:space="0"/>
              <w:right w:val="single" w:color="auto" w:sz="4" w:space="0"/>
            </w:tcBorders>
            <w:noWrap/>
            <w:vAlign w:val="center"/>
          </w:tcPr>
          <w:p w14:paraId="105559ED">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sz w:val="24"/>
                <w:szCs w:val="24"/>
                <w:highlight w:val="cyan"/>
              </w:rPr>
            </w:pPr>
            <w:r>
              <w:rPr>
                <w:rFonts w:hint="eastAsia" w:ascii="仿宋" w:hAnsi="仿宋" w:eastAsia="仿宋" w:cs="仿宋"/>
                <w:sz w:val="24"/>
                <w:szCs w:val="24"/>
                <w:highlight w:val="none"/>
              </w:rPr>
              <w:t>付款方式</w:t>
            </w:r>
          </w:p>
        </w:tc>
        <w:tc>
          <w:tcPr>
            <w:tcW w:w="5530" w:type="dxa"/>
            <w:tcBorders>
              <w:top w:val="single" w:color="auto" w:sz="4" w:space="0"/>
              <w:left w:val="single" w:color="auto" w:sz="4" w:space="0"/>
              <w:bottom w:val="single" w:color="auto" w:sz="4" w:space="0"/>
              <w:right w:val="single" w:color="auto" w:sz="4" w:space="0"/>
            </w:tcBorders>
            <w:noWrap/>
            <w:vAlign w:val="center"/>
          </w:tcPr>
          <w:p w14:paraId="2C5C3715">
            <w:pPr>
              <w:keepNext w:val="0"/>
              <w:keepLines w:val="0"/>
              <w:pageBreakBefore w:val="0"/>
              <w:widowControl w:val="0"/>
              <w:kinsoku/>
              <w:wordWrap/>
              <w:overflowPunct/>
              <w:bidi w:val="0"/>
              <w:spacing w:line="312" w:lineRule="auto"/>
              <w:ind w:firstLine="0" w:firstLineChars="0"/>
              <w:rPr>
                <w:rFonts w:hint="eastAsia" w:ascii="仿宋" w:hAnsi="仿宋" w:eastAsia="仿宋" w:cs="仿宋"/>
                <w:color w:val="0000FF"/>
                <w:sz w:val="24"/>
                <w:szCs w:val="24"/>
                <w:highlight w:val="cyan"/>
                <w:lang w:eastAsia="zh-CN"/>
              </w:rPr>
            </w:pPr>
            <w:r>
              <w:rPr>
                <w:rFonts w:hint="eastAsia" w:ascii="仿宋" w:hAnsi="仿宋" w:eastAsia="仿宋" w:cs="仿宋"/>
                <w:color w:val="auto"/>
                <w:sz w:val="24"/>
                <w:szCs w:val="24"/>
                <w:highlight w:val="none"/>
                <w:lang w:eastAsia="zh-CN"/>
              </w:rPr>
              <w:t>由采购人与成交供应商自主协商</w:t>
            </w:r>
          </w:p>
        </w:tc>
      </w:tr>
      <w:tr w14:paraId="294A763D">
        <w:tblPrEx>
          <w:tblCellMar>
            <w:top w:w="0" w:type="dxa"/>
            <w:left w:w="108" w:type="dxa"/>
            <w:bottom w:w="0" w:type="dxa"/>
            <w:right w:w="108" w:type="dxa"/>
          </w:tblCellMar>
        </w:tblPrEx>
        <w:tc>
          <w:tcPr>
            <w:tcW w:w="1275" w:type="dxa"/>
            <w:tcBorders>
              <w:top w:val="single" w:color="auto" w:sz="4" w:space="0"/>
              <w:left w:val="single" w:color="auto" w:sz="4" w:space="0"/>
              <w:bottom w:val="single" w:color="auto" w:sz="4" w:space="0"/>
              <w:right w:val="single" w:color="auto" w:sz="4" w:space="0"/>
            </w:tcBorders>
            <w:noWrap/>
            <w:vAlign w:val="center"/>
          </w:tcPr>
          <w:p w14:paraId="76B3BED3">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1.5.1</w:t>
            </w:r>
          </w:p>
        </w:tc>
        <w:tc>
          <w:tcPr>
            <w:tcW w:w="2120" w:type="dxa"/>
            <w:tcBorders>
              <w:top w:val="single" w:color="auto" w:sz="4" w:space="0"/>
              <w:left w:val="single" w:color="auto" w:sz="4" w:space="0"/>
              <w:bottom w:val="single" w:color="auto" w:sz="4" w:space="0"/>
              <w:right w:val="single" w:color="auto" w:sz="4" w:space="0"/>
            </w:tcBorders>
            <w:noWrap/>
            <w:vAlign w:val="center"/>
          </w:tcPr>
          <w:p w14:paraId="564AD5BE">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sz w:val="24"/>
                <w:szCs w:val="24"/>
              </w:rPr>
            </w:pPr>
            <w:r>
              <w:rPr>
                <w:rFonts w:hint="eastAsia" w:ascii="仿宋" w:hAnsi="仿宋" w:eastAsia="仿宋" w:cs="仿宋"/>
                <w:sz w:val="24"/>
                <w:szCs w:val="24"/>
              </w:rPr>
              <w:t>供应商资质条件及能力要求</w:t>
            </w:r>
          </w:p>
        </w:tc>
        <w:tc>
          <w:tcPr>
            <w:tcW w:w="5530" w:type="dxa"/>
            <w:tcBorders>
              <w:top w:val="single" w:color="auto" w:sz="4" w:space="0"/>
              <w:left w:val="single" w:color="auto" w:sz="4" w:space="0"/>
              <w:bottom w:val="single" w:color="auto" w:sz="4" w:space="0"/>
              <w:right w:val="single" w:color="auto" w:sz="4" w:space="0"/>
            </w:tcBorders>
            <w:noWrap/>
            <w:vAlign w:val="center"/>
          </w:tcPr>
          <w:p w14:paraId="534BFE34">
            <w:pPr>
              <w:pStyle w:val="21"/>
              <w:keepNext w:val="0"/>
              <w:keepLines w:val="0"/>
              <w:pageBreakBefore w:val="0"/>
              <w:widowControl w:val="0"/>
              <w:kinsoku/>
              <w:wordWrap/>
              <w:overflowPunct/>
              <w:bidi w:val="0"/>
              <w:spacing w:beforeAutospacing="0" w:afterAutospacing="0" w:line="312" w:lineRule="auto"/>
              <w:ind w:left="0" w:leftChars="0" w:firstLine="0" w:firstLineChars="0"/>
              <w:rPr>
                <w:rFonts w:hint="eastAsia" w:ascii="仿宋" w:hAnsi="仿宋" w:eastAsia="仿宋" w:cs="仿宋"/>
                <w:sz w:val="24"/>
                <w:szCs w:val="24"/>
                <w:lang w:eastAsia="zh-CN"/>
              </w:rPr>
            </w:pPr>
            <w:r>
              <w:rPr>
                <w:rFonts w:hint="eastAsia" w:ascii="仿宋" w:hAnsi="仿宋" w:eastAsia="仿宋" w:cs="仿宋"/>
                <w:sz w:val="24"/>
                <w:szCs w:val="24"/>
                <w:lang w:eastAsia="zh-CN"/>
              </w:rPr>
              <w:t>详见“磋商公告</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二、申请人资格要求”</w:t>
            </w:r>
          </w:p>
        </w:tc>
      </w:tr>
      <w:tr w14:paraId="7AB055EA">
        <w:tblPrEx>
          <w:tblCellMar>
            <w:top w:w="0" w:type="dxa"/>
            <w:left w:w="108" w:type="dxa"/>
            <w:bottom w:w="0" w:type="dxa"/>
            <w:right w:w="108" w:type="dxa"/>
          </w:tblCellMar>
        </w:tblPrEx>
        <w:trPr>
          <w:trHeight w:val="397"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E928941">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1.5.2</w:t>
            </w:r>
          </w:p>
        </w:tc>
        <w:tc>
          <w:tcPr>
            <w:tcW w:w="2120" w:type="dxa"/>
            <w:tcBorders>
              <w:top w:val="single" w:color="auto" w:sz="4" w:space="0"/>
              <w:left w:val="single" w:color="auto" w:sz="4" w:space="0"/>
              <w:bottom w:val="single" w:color="auto" w:sz="4" w:space="0"/>
              <w:right w:val="single" w:color="auto" w:sz="4" w:space="0"/>
            </w:tcBorders>
            <w:noWrap/>
            <w:vAlign w:val="center"/>
          </w:tcPr>
          <w:p w14:paraId="634D69E4">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是否接受联合体</w:t>
            </w:r>
          </w:p>
        </w:tc>
        <w:tc>
          <w:tcPr>
            <w:tcW w:w="5530" w:type="dxa"/>
            <w:tcBorders>
              <w:top w:val="single" w:color="auto" w:sz="4" w:space="0"/>
              <w:left w:val="single" w:color="auto" w:sz="4" w:space="0"/>
              <w:bottom w:val="single" w:color="auto" w:sz="4" w:space="0"/>
              <w:right w:val="single" w:color="auto" w:sz="4" w:space="0"/>
            </w:tcBorders>
            <w:noWrap/>
            <w:vAlign w:val="center"/>
          </w:tcPr>
          <w:p w14:paraId="2B0435D2">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不接受</w:t>
            </w:r>
          </w:p>
        </w:tc>
      </w:tr>
      <w:tr w14:paraId="6401B1BF">
        <w:tblPrEx>
          <w:tblCellMar>
            <w:top w:w="0" w:type="dxa"/>
            <w:left w:w="108" w:type="dxa"/>
            <w:bottom w:w="0" w:type="dxa"/>
            <w:right w:w="108" w:type="dxa"/>
          </w:tblCellMar>
        </w:tblPrEx>
        <w:trPr>
          <w:trHeight w:val="466"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2DA15E54">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1.10</w:t>
            </w:r>
          </w:p>
        </w:tc>
        <w:tc>
          <w:tcPr>
            <w:tcW w:w="2120" w:type="dxa"/>
            <w:tcBorders>
              <w:top w:val="single" w:color="auto" w:sz="4" w:space="0"/>
              <w:left w:val="single" w:color="auto" w:sz="4" w:space="0"/>
              <w:bottom w:val="single" w:color="auto" w:sz="4" w:space="0"/>
              <w:right w:val="single" w:color="auto" w:sz="4" w:space="0"/>
            </w:tcBorders>
            <w:noWrap/>
            <w:vAlign w:val="center"/>
          </w:tcPr>
          <w:p w14:paraId="49DE148E">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现场踏勘</w:t>
            </w:r>
          </w:p>
        </w:tc>
        <w:tc>
          <w:tcPr>
            <w:tcW w:w="5530" w:type="dxa"/>
            <w:tcBorders>
              <w:top w:val="single" w:color="auto" w:sz="4" w:space="0"/>
              <w:left w:val="single" w:color="auto" w:sz="4" w:space="0"/>
              <w:bottom w:val="single" w:color="auto" w:sz="4" w:space="0"/>
              <w:right w:val="single" w:color="auto" w:sz="4" w:space="0"/>
            </w:tcBorders>
            <w:noWrap/>
            <w:vAlign w:val="center"/>
          </w:tcPr>
          <w:p w14:paraId="06DF2A85">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自行踏勘</w:t>
            </w:r>
          </w:p>
        </w:tc>
      </w:tr>
      <w:tr w14:paraId="615F871F">
        <w:tblPrEx>
          <w:tblCellMar>
            <w:top w:w="0" w:type="dxa"/>
            <w:left w:w="108" w:type="dxa"/>
            <w:bottom w:w="0" w:type="dxa"/>
            <w:right w:w="108" w:type="dxa"/>
          </w:tblCellMar>
        </w:tblPrEx>
        <w:trPr>
          <w:trHeight w:val="421"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3F09F739">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1.11</w:t>
            </w:r>
          </w:p>
        </w:tc>
        <w:tc>
          <w:tcPr>
            <w:tcW w:w="2120" w:type="dxa"/>
            <w:tcBorders>
              <w:top w:val="single" w:color="auto" w:sz="4" w:space="0"/>
              <w:left w:val="single" w:color="auto" w:sz="4" w:space="0"/>
              <w:bottom w:val="single" w:color="auto" w:sz="4" w:space="0"/>
              <w:right w:val="single" w:color="auto" w:sz="4" w:space="0"/>
            </w:tcBorders>
            <w:noWrap/>
            <w:vAlign w:val="center"/>
          </w:tcPr>
          <w:p w14:paraId="39FC6E86">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分包</w:t>
            </w:r>
          </w:p>
        </w:tc>
        <w:tc>
          <w:tcPr>
            <w:tcW w:w="5530" w:type="dxa"/>
            <w:tcBorders>
              <w:top w:val="single" w:color="auto" w:sz="4" w:space="0"/>
              <w:left w:val="single" w:color="auto" w:sz="4" w:space="0"/>
              <w:bottom w:val="single" w:color="auto" w:sz="4" w:space="0"/>
              <w:right w:val="single" w:color="auto" w:sz="4" w:space="0"/>
            </w:tcBorders>
            <w:noWrap/>
            <w:vAlign w:val="center"/>
          </w:tcPr>
          <w:p w14:paraId="48406656">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不允许</w:t>
            </w:r>
          </w:p>
        </w:tc>
      </w:tr>
      <w:tr w14:paraId="4793ACCA">
        <w:tblPrEx>
          <w:tblCellMar>
            <w:top w:w="0" w:type="dxa"/>
            <w:left w:w="108" w:type="dxa"/>
            <w:bottom w:w="0" w:type="dxa"/>
            <w:right w:w="108" w:type="dxa"/>
          </w:tblCellMar>
        </w:tblPrEx>
        <w:trPr>
          <w:trHeight w:val="469"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0930AC07">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2.1</w:t>
            </w:r>
          </w:p>
        </w:tc>
        <w:tc>
          <w:tcPr>
            <w:tcW w:w="2120" w:type="dxa"/>
            <w:tcBorders>
              <w:top w:val="single" w:color="auto" w:sz="4" w:space="0"/>
              <w:left w:val="single" w:color="auto" w:sz="4" w:space="0"/>
              <w:bottom w:val="single" w:color="auto" w:sz="4" w:space="0"/>
              <w:right w:val="single" w:color="auto" w:sz="4" w:space="0"/>
            </w:tcBorders>
            <w:noWrap/>
            <w:vAlign w:val="center"/>
          </w:tcPr>
          <w:p w14:paraId="3AC051F1">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构成磋商文件的其他材料</w:t>
            </w:r>
          </w:p>
        </w:tc>
        <w:tc>
          <w:tcPr>
            <w:tcW w:w="5530" w:type="dxa"/>
            <w:tcBorders>
              <w:top w:val="single" w:color="auto" w:sz="4" w:space="0"/>
              <w:left w:val="single" w:color="auto" w:sz="4" w:space="0"/>
              <w:bottom w:val="single" w:color="auto" w:sz="4" w:space="0"/>
              <w:right w:val="single" w:color="auto" w:sz="4" w:space="0"/>
            </w:tcBorders>
            <w:noWrap/>
            <w:vAlign w:val="center"/>
          </w:tcPr>
          <w:p w14:paraId="65AC87E1">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除磋商文件外，采购人在磋商期间发出的澄清、修改、补充、补遗和其它有效正式函件等内容均是磋商文件的组成部分</w:t>
            </w:r>
          </w:p>
        </w:tc>
      </w:tr>
      <w:tr w14:paraId="73383853">
        <w:tblPrEx>
          <w:tblCellMar>
            <w:top w:w="0" w:type="dxa"/>
            <w:left w:w="108" w:type="dxa"/>
            <w:bottom w:w="0" w:type="dxa"/>
            <w:right w:w="108" w:type="dxa"/>
          </w:tblCellMar>
        </w:tblPrEx>
        <w:trPr>
          <w:trHeight w:val="9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63A31839">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2.2.1</w:t>
            </w:r>
          </w:p>
        </w:tc>
        <w:tc>
          <w:tcPr>
            <w:tcW w:w="2120" w:type="dxa"/>
            <w:tcBorders>
              <w:top w:val="single" w:color="auto" w:sz="4" w:space="0"/>
              <w:left w:val="single" w:color="auto" w:sz="4" w:space="0"/>
              <w:bottom w:val="single" w:color="auto" w:sz="4" w:space="0"/>
              <w:right w:val="single" w:color="auto" w:sz="4" w:space="0"/>
            </w:tcBorders>
            <w:noWrap/>
            <w:vAlign w:val="center"/>
          </w:tcPr>
          <w:p w14:paraId="4A331DDE">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供应商提出问题的截止时间</w:t>
            </w:r>
          </w:p>
        </w:tc>
        <w:tc>
          <w:tcPr>
            <w:tcW w:w="5530" w:type="dxa"/>
            <w:tcBorders>
              <w:top w:val="single" w:color="auto" w:sz="4" w:space="0"/>
              <w:left w:val="single" w:color="auto" w:sz="4" w:space="0"/>
              <w:bottom w:val="single" w:color="auto" w:sz="4" w:space="0"/>
              <w:right w:val="single" w:color="auto" w:sz="4" w:space="0"/>
            </w:tcBorders>
            <w:noWrap/>
            <w:vAlign w:val="center"/>
          </w:tcPr>
          <w:p w14:paraId="4E0C68B4">
            <w:pPr>
              <w:keepNext w:val="0"/>
              <w:keepLines w:val="0"/>
              <w:pageBreakBefore w:val="0"/>
              <w:widowControl w:val="0"/>
              <w:kinsoku/>
              <w:wordWrap/>
              <w:overflowPunct/>
              <w:bidi w:val="0"/>
              <w:adjustRightInd w:val="0"/>
              <w:spacing w:line="312" w:lineRule="auto"/>
              <w:ind w:firstLine="0" w:firstLineChars="0"/>
              <w:jc w:val="left"/>
              <w:textAlignment w:val="baseline"/>
              <w:rPr>
                <w:rFonts w:hint="eastAsia" w:ascii="仿宋" w:hAnsi="仿宋" w:eastAsia="仿宋" w:cs="仿宋"/>
                <w:sz w:val="24"/>
                <w:szCs w:val="24"/>
              </w:rPr>
            </w:pPr>
            <w:r>
              <w:rPr>
                <w:rFonts w:hint="eastAsia" w:ascii="仿宋" w:hAnsi="仿宋" w:eastAsia="仿宋" w:cs="仿宋"/>
                <w:sz w:val="24"/>
                <w:szCs w:val="24"/>
              </w:rPr>
              <w:t>递交响应文件的截止之日</w:t>
            </w:r>
            <w:r>
              <w:rPr>
                <w:rFonts w:hint="eastAsia" w:ascii="仿宋" w:hAnsi="仿宋" w:eastAsia="仿宋" w:cs="仿宋"/>
                <w:sz w:val="24"/>
                <w:szCs w:val="24"/>
                <w:u w:val="single"/>
              </w:rPr>
              <w:t xml:space="preserve"> 7 </w:t>
            </w:r>
            <w:r>
              <w:rPr>
                <w:rFonts w:hint="eastAsia" w:ascii="仿宋" w:hAnsi="仿宋" w:eastAsia="仿宋" w:cs="仿宋"/>
                <w:sz w:val="24"/>
                <w:szCs w:val="24"/>
              </w:rPr>
              <w:t>日前</w:t>
            </w:r>
          </w:p>
        </w:tc>
      </w:tr>
      <w:tr w14:paraId="4D5965FF">
        <w:tblPrEx>
          <w:tblCellMar>
            <w:top w:w="0" w:type="dxa"/>
            <w:left w:w="108" w:type="dxa"/>
            <w:bottom w:w="0" w:type="dxa"/>
            <w:right w:w="108" w:type="dxa"/>
          </w:tblCellMar>
        </w:tblPrEx>
        <w:trPr>
          <w:trHeight w:val="9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3B9AC63E">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2.2.2</w:t>
            </w:r>
          </w:p>
        </w:tc>
        <w:tc>
          <w:tcPr>
            <w:tcW w:w="2120" w:type="dxa"/>
            <w:tcBorders>
              <w:top w:val="single" w:color="auto" w:sz="4" w:space="0"/>
              <w:left w:val="single" w:color="auto" w:sz="4" w:space="0"/>
              <w:bottom w:val="single" w:color="auto" w:sz="4" w:space="0"/>
              <w:right w:val="single" w:color="auto" w:sz="4" w:space="0"/>
            </w:tcBorders>
            <w:noWrap/>
            <w:vAlign w:val="center"/>
          </w:tcPr>
          <w:p w14:paraId="13D6864D">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采购人澄清磋商文件的截止时间</w:t>
            </w:r>
          </w:p>
        </w:tc>
        <w:tc>
          <w:tcPr>
            <w:tcW w:w="5530" w:type="dxa"/>
            <w:tcBorders>
              <w:top w:val="single" w:color="auto" w:sz="4" w:space="0"/>
              <w:left w:val="single" w:color="auto" w:sz="4" w:space="0"/>
              <w:bottom w:val="single" w:color="auto" w:sz="4" w:space="0"/>
              <w:right w:val="single" w:color="auto" w:sz="4" w:space="0"/>
            </w:tcBorders>
            <w:noWrap/>
            <w:vAlign w:val="center"/>
          </w:tcPr>
          <w:p w14:paraId="7C23074C">
            <w:pPr>
              <w:keepNext w:val="0"/>
              <w:keepLines w:val="0"/>
              <w:pageBreakBefore w:val="0"/>
              <w:widowControl w:val="0"/>
              <w:kinsoku/>
              <w:wordWrap/>
              <w:overflowPunct/>
              <w:bidi w:val="0"/>
              <w:adjustRightInd w:val="0"/>
              <w:spacing w:line="312" w:lineRule="auto"/>
              <w:ind w:firstLine="0" w:firstLineChars="0"/>
              <w:jc w:val="left"/>
              <w:textAlignment w:val="baseline"/>
              <w:rPr>
                <w:rFonts w:hint="eastAsia" w:ascii="仿宋" w:hAnsi="仿宋" w:eastAsia="仿宋" w:cs="仿宋"/>
                <w:sz w:val="24"/>
                <w:szCs w:val="24"/>
              </w:rPr>
            </w:pPr>
            <w:r>
              <w:rPr>
                <w:rFonts w:hint="eastAsia" w:ascii="仿宋" w:hAnsi="仿宋" w:eastAsia="仿宋" w:cs="仿宋"/>
                <w:sz w:val="24"/>
                <w:szCs w:val="24"/>
              </w:rPr>
              <w:t>递交响应文件截止之日</w:t>
            </w:r>
            <w:r>
              <w:rPr>
                <w:rFonts w:hint="eastAsia" w:ascii="仿宋" w:hAnsi="仿宋" w:eastAsia="仿宋" w:cs="仿宋"/>
                <w:sz w:val="24"/>
                <w:szCs w:val="24"/>
                <w:u w:val="single"/>
              </w:rPr>
              <w:t>5</w:t>
            </w:r>
            <w:r>
              <w:rPr>
                <w:rFonts w:hint="eastAsia" w:ascii="仿宋" w:hAnsi="仿宋" w:eastAsia="仿宋" w:cs="仿宋"/>
                <w:sz w:val="24"/>
                <w:szCs w:val="24"/>
              </w:rPr>
              <w:t>天前</w:t>
            </w:r>
          </w:p>
        </w:tc>
      </w:tr>
      <w:tr w14:paraId="39AA66A3">
        <w:tblPrEx>
          <w:tblCellMar>
            <w:top w:w="0" w:type="dxa"/>
            <w:left w:w="108" w:type="dxa"/>
            <w:bottom w:w="0" w:type="dxa"/>
            <w:right w:w="108" w:type="dxa"/>
          </w:tblCellMar>
        </w:tblPrEx>
        <w:trPr>
          <w:trHeight w:val="1142"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2E5A6C58">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2.2.3</w:t>
            </w:r>
          </w:p>
        </w:tc>
        <w:tc>
          <w:tcPr>
            <w:tcW w:w="2120" w:type="dxa"/>
            <w:tcBorders>
              <w:top w:val="single" w:color="auto" w:sz="4" w:space="0"/>
              <w:left w:val="single" w:color="auto" w:sz="4" w:space="0"/>
              <w:bottom w:val="single" w:color="auto" w:sz="4" w:space="0"/>
              <w:right w:val="single" w:color="auto" w:sz="4" w:space="0"/>
            </w:tcBorders>
            <w:noWrap/>
            <w:vAlign w:val="center"/>
          </w:tcPr>
          <w:p w14:paraId="3EF6574F">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供应商确认收到磋商文件澄清的时间</w:t>
            </w:r>
          </w:p>
        </w:tc>
        <w:tc>
          <w:tcPr>
            <w:tcW w:w="5530" w:type="dxa"/>
            <w:tcBorders>
              <w:top w:val="single" w:color="auto" w:sz="4" w:space="0"/>
              <w:left w:val="single" w:color="auto" w:sz="4" w:space="0"/>
              <w:bottom w:val="single" w:color="auto" w:sz="4" w:space="0"/>
              <w:right w:val="single" w:color="auto" w:sz="4" w:space="0"/>
            </w:tcBorders>
            <w:noWrap/>
            <w:vAlign w:val="center"/>
          </w:tcPr>
          <w:p w14:paraId="2318DA02">
            <w:pPr>
              <w:keepNext w:val="0"/>
              <w:keepLines w:val="0"/>
              <w:pageBreakBefore w:val="0"/>
              <w:widowControl w:val="0"/>
              <w:kinsoku/>
              <w:wordWrap/>
              <w:overflowPunct/>
              <w:bidi w:val="0"/>
              <w:adjustRightInd w:val="0"/>
              <w:spacing w:line="312" w:lineRule="auto"/>
              <w:ind w:firstLine="0" w:firstLineChars="0"/>
              <w:jc w:val="left"/>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在收到相应澄清文件后</w:t>
            </w:r>
            <w:r>
              <w:rPr>
                <w:rFonts w:hint="eastAsia" w:ascii="仿宋" w:hAnsi="仿宋" w:eastAsia="仿宋" w:cs="仿宋"/>
                <w:color w:val="000000"/>
                <w:sz w:val="24"/>
                <w:szCs w:val="24"/>
                <w:u w:val="single"/>
              </w:rPr>
              <w:t xml:space="preserve"> 24 </w:t>
            </w:r>
            <w:r>
              <w:rPr>
                <w:rFonts w:hint="eastAsia" w:ascii="仿宋" w:hAnsi="仿宋" w:eastAsia="仿宋" w:cs="仿宋"/>
                <w:color w:val="000000"/>
                <w:sz w:val="24"/>
                <w:szCs w:val="24"/>
              </w:rPr>
              <w:t>小时内</w:t>
            </w:r>
          </w:p>
        </w:tc>
      </w:tr>
      <w:tr w14:paraId="31569B43">
        <w:tblPrEx>
          <w:tblCellMar>
            <w:top w:w="0" w:type="dxa"/>
            <w:left w:w="108" w:type="dxa"/>
            <w:bottom w:w="0" w:type="dxa"/>
            <w:right w:w="108" w:type="dxa"/>
          </w:tblCellMar>
        </w:tblPrEx>
        <w:tc>
          <w:tcPr>
            <w:tcW w:w="1275" w:type="dxa"/>
            <w:tcBorders>
              <w:top w:val="single" w:color="auto" w:sz="4" w:space="0"/>
              <w:left w:val="single" w:color="auto" w:sz="4" w:space="0"/>
              <w:bottom w:val="single" w:color="auto" w:sz="4" w:space="0"/>
              <w:right w:val="single" w:color="auto" w:sz="4" w:space="0"/>
            </w:tcBorders>
            <w:noWrap/>
            <w:vAlign w:val="center"/>
          </w:tcPr>
          <w:p w14:paraId="0F497044">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2.3.2</w:t>
            </w:r>
          </w:p>
        </w:tc>
        <w:tc>
          <w:tcPr>
            <w:tcW w:w="2120" w:type="dxa"/>
            <w:tcBorders>
              <w:top w:val="single" w:color="auto" w:sz="4" w:space="0"/>
              <w:left w:val="single" w:color="auto" w:sz="4" w:space="0"/>
              <w:bottom w:val="single" w:color="auto" w:sz="4" w:space="0"/>
              <w:right w:val="single" w:color="auto" w:sz="4" w:space="0"/>
            </w:tcBorders>
            <w:noWrap/>
            <w:vAlign w:val="center"/>
          </w:tcPr>
          <w:p w14:paraId="749EA011">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供应商确认收到磋商文件修改的时间</w:t>
            </w:r>
          </w:p>
        </w:tc>
        <w:tc>
          <w:tcPr>
            <w:tcW w:w="5530" w:type="dxa"/>
            <w:tcBorders>
              <w:top w:val="single" w:color="auto" w:sz="4" w:space="0"/>
              <w:left w:val="single" w:color="auto" w:sz="4" w:space="0"/>
              <w:bottom w:val="single" w:color="auto" w:sz="4" w:space="0"/>
              <w:right w:val="single" w:color="auto" w:sz="4" w:space="0"/>
            </w:tcBorders>
            <w:noWrap/>
            <w:vAlign w:val="center"/>
          </w:tcPr>
          <w:p w14:paraId="21F3064E">
            <w:pPr>
              <w:keepNext w:val="0"/>
              <w:keepLines w:val="0"/>
              <w:pageBreakBefore w:val="0"/>
              <w:widowControl w:val="0"/>
              <w:kinsoku/>
              <w:wordWrap/>
              <w:overflowPunct/>
              <w:bidi w:val="0"/>
              <w:adjustRightInd w:val="0"/>
              <w:spacing w:line="312" w:lineRule="auto"/>
              <w:ind w:firstLine="0" w:firstLineChars="0"/>
              <w:jc w:val="left"/>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在收到相应修改文件后</w:t>
            </w:r>
            <w:r>
              <w:rPr>
                <w:rFonts w:hint="eastAsia" w:ascii="仿宋" w:hAnsi="仿宋" w:eastAsia="仿宋" w:cs="仿宋"/>
                <w:color w:val="000000"/>
                <w:sz w:val="24"/>
                <w:szCs w:val="24"/>
                <w:u w:val="single"/>
              </w:rPr>
              <w:t xml:space="preserve"> 24 </w:t>
            </w:r>
            <w:r>
              <w:rPr>
                <w:rFonts w:hint="eastAsia" w:ascii="仿宋" w:hAnsi="仿宋" w:eastAsia="仿宋" w:cs="仿宋"/>
                <w:color w:val="000000"/>
                <w:sz w:val="24"/>
                <w:szCs w:val="24"/>
              </w:rPr>
              <w:t>小时内</w:t>
            </w:r>
          </w:p>
        </w:tc>
      </w:tr>
      <w:tr w14:paraId="2A7D5171">
        <w:tblPrEx>
          <w:tblCellMar>
            <w:top w:w="0" w:type="dxa"/>
            <w:left w:w="108" w:type="dxa"/>
            <w:bottom w:w="0" w:type="dxa"/>
            <w:right w:w="108" w:type="dxa"/>
          </w:tblCellMar>
        </w:tblPrEx>
        <w:tc>
          <w:tcPr>
            <w:tcW w:w="1275" w:type="dxa"/>
            <w:tcBorders>
              <w:top w:val="single" w:color="auto" w:sz="4" w:space="0"/>
              <w:left w:val="single" w:color="auto" w:sz="4" w:space="0"/>
              <w:bottom w:val="single" w:color="auto" w:sz="4" w:space="0"/>
              <w:right w:val="single" w:color="auto" w:sz="4" w:space="0"/>
            </w:tcBorders>
            <w:noWrap/>
            <w:vAlign w:val="center"/>
          </w:tcPr>
          <w:p w14:paraId="20BBF73B">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3.1</w:t>
            </w:r>
          </w:p>
        </w:tc>
        <w:tc>
          <w:tcPr>
            <w:tcW w:w="2120" w:type="dxa"/>
            <w:tcBorders>
              <w:top w:val="single" w:color="auto" w:sz="4" w:space="0"/>
              <w:left w:val="single" w:color="auto" w:sz="4" w:space="0"/>
              <w:bottom w:val="single" w:color="auto" w:sz="4" w:space="0"/>
              <w:right w:val="single" w:color="auto" w:sz="4" w:space="0"/>
            </w:tcBorders>
            <w:noWrap/>
            <w:vAlign w:val="center"/>
          </w:tcPr>
          <w:p w14:paraId="37C09F1C">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构成响应文件的其他材料</w:t>
            </w:r>
          </w:p>
        </w:tc>
        <w:tc>
          <w:tcPr>
            <w:tcW w:w="5530" w:type="dxa"/>
            <w:tcBorders>
              <w:top w:val="single" w:color="auto" w:sz="4" w:space="0"/>
              <w:left w:val="single" w:color="auto" w:sz="4" w:space="0"/>
              <w:bottom w:val="single" w:color="auto" w:sz="4" w:space="0"/>
              <w:right w:val="single" w:color="auto" w:sz="4" w:space="0"/>
            </w:tcBorders>
            <w:noWrap/>
            <w:vAlign w:val="center"/>
          </w:tcPr>
          <w:p w14:paraId="4A597A7E">
            <w:pPr>
              <w:keepNext w:val="0"/>
              <w:keepLines w:val="0"/>
              <w:pageBreakBefore w:val="0"/>
              <w:widowControl w:val="0"/>
              <w:kinsoku/>
              <w:wordWrap/>
              <w:overflowPunct/>
              <w:bidi w:val="0"/>
              <w:adjustRightInd w:val="0"/>
              <w:spacing w:line="312" w:lineRule="auto"/>
              <w:ind w:firstLine="0" w:firstLineChars="0"/>
              <w:jc w:val="left"/>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供应商认为需要提交的其他证明材料</w:t>
            </w:r>
          </w:p>
        </w:tc>
      </w:tr>
      <w:tr w14:paraId="4E5AE3DE">
        <w:tblPrEx>
          <w:tblCellMar>
            <w:top w:w="0" w:type="dxa"/>
            <w:left w:w="108" w:type="dxa"/>
            <w:bottom w:w="0" w:type="dxa"/>
            <w:right w:w="108" w:type="dxa"/>
          </w:tblCellMar>
        </w:tblPrEx>
        <w:trPr>
          <w:trHeight w:val="453"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76FE6D0E">
            <w:pPr>
              <w:keepNext w:val="0"/>
              <w:keepLines w:val="0"/>
              <w:pageBreakBefore w:val="0"/>
              <w:widowControl w:val="0"/>
              <w:kinsoku/>
              <w:wordWrap/>
              <w:overflowPunct/>
              <w:bidi w:val="0"/>
              <w:spacing w:line="312" w:lineRule="auto"/>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3.2.1</w:t>
            </w:r>
          </w:p>
        </w:tc>
        <w:tc>
          <w:tcPr>
            <w:tcW w:w="2120" w:type="dxa"/>
            <w:tcBorders>
              <w:top w:val="single" w:color="auto" w:sz="4" w:space="0"/>
              <w:left w:val="single" w:color="auto" w:sz="4" w:space="0"/>
              <w:bottom w:val="single" w:color="auto" w:sz="4" w:space="0"/>
              <w:right w:val="single" w:color="auto" w:sz="4" w:space="0"/>
            </w:tcBorders>
            <w:noWrap/>
            <w:vAlign w:val="center"/>
          </w:tcPr>
          <w:p w14:paraId="1ADAB9FB">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报价方式</w:t>
            </w:r>
          </w:p>
        </w:tc>
        <w:tc>
          <w:tcPr>
            <w:tcW w:w="5530" w:type="dxa"/>
            <w:tcBorders>
              <w:top w:val="single" w:color="auto" w:sz="4" w:space="0"/>
              <w:left w:val="single" w:color="auto" w:sz="4" w:space="0"/>
              <w:bottom w:val="single" w:color="auto" w:sz="4" w:space="0"/>
              <w:right w:val="single" w:color="auto" w:sz="4" w:space="0"/>
            </w:tcBorders>
            <w:noWrap/>
            <w:vAlign w:val="center"/>
          </w:tcPr>
          <w:p w14:paraId="33D2B908">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自主报价</w:t>
            </w:r>
          </w:p>
        </w:tc>
      </w:tr>
      <w:tr w14:paraId="51604D98">
        <w:tblPrEx>
          <w:tblCellMar>
            <w:top w:w="0" w:type="dxa"/>
            <w:left w:w="108" w:type="dxa"/>
            <w:bottom w:w="0" w:type="dxa"/>
            <w:right w:w="108" w:type="dxa"/>
          </w:tblCellMar>
        </w:tblPrEx>
        <w:trPr>
          <w:trHeight w:val="429"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41829C28">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3.4</w:t>
            </w:r>
          </w:p>
        </w:tc>
        <w:tc>
          <w:tcPr>
            <w:tcW w:w="2120" w:type="dxa"/>
            <w:tcBorders>
              <w:top w:val="single" w:color="auto" w:sz="4" w:space="0"/>
              <w:left w:val="single" w:color="auto" w:sz="4" w:space="0"/>
              <w:bottom w:val="single" w:color="auto" w:sz="4" w:space="0"/>
              <w:right w:val="single" w:color="auto" w:sz="4" w:space="0"/>
            </w:tcBorders>
            <w:noWrap/>
            <w:vAlign w:val="center"/>
          </w:tcPr>
          <w:p w14:paraId="4334D69B">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磋商有效期</w:t>
            </w:r>
          </w:p>
        </w:tc>
        <w:tc>
          <w:tcPr>
            <w:tcW w:w="5530" w:type="dxa"/>
            <w:tcBorders>
              <w:top w:val="single" w:color="auto" w:sz="4" w:space="0"/>
              <w:left w:val="single" w:color="auto" w:sz="4" w:space="0"/>
              <w:bottom w:val="single" w:color="auto" w:sz="4" w:space="0"/>
              <w:right w:val="single" w:color="auto" w:sz="4" w:space="0"/>
            </w:tcBorders>
            <w:noWrap/>
            <w:vAlign w:val="center"/>
          </w:tcPr>
          <w:p w14:paraId="2965B8E8">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60日历天（响应文件截止之日起）</w:t>
            </w:r>
          </w:p>
        </w:tc>
      </w:tr>
      <w:tr w14:paraId="5BD1BA50">
        <w:tblPrEx>
          <w:tblCellMar>
            <w:top w:w="0" w:type="dxa"/>
            <w:left w:w="108" w:type="dxa"/>
            <w:bottom w:w="0" w:type="dxa"/>
            <w:right w:w="108" w:type="dxa"/>
          </w:tblCellMar>
        </w:tblPrEx>
        <w:tc>
          <w:tcPr>
            <w:tcW w:w="1275" w:type="dxa"/>
            <w:tcBorders>
              <w:top w:val="single" w:color="auto" w:sz="4" w:space="0"/>
              <w:left w:val="single" w:color="auto" w:sz="4" w:space="0"/>
              <w:bottom w:val="single" w:color="auto" w:sz="4" w:space="0"/>
              <w:right w:val="single" w:color="auto" w:sz="4" w:space="0"/>
            </w:tcBorders>
            <w:noWrap/>
            <w:vAlign w:val="center"/>
          </w:tcPr>
          <w:p w14:paraId="59A95C90">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3.7</w:t>
            </w:r>
          </w:p>
        </w:tc>
        <w:tc>
          <w:tcPr>
            <w:tcW w:w="2120" w:type="dxa"/>
            <w:tcBorders>
              <w:top w:val="single" w:color="auto" w:sz="4" w:space="0"/>
              <w:left w:val="single" w:color="auto" w:sz="4" w:space="0"/>
              <w:bottom w:val="single" w:color="auto" w:sz="4" w:space="0"/>
              <w:right w:val="single" w:color="auto" w:sz="4" w:space="0"/>
            </w:tcBorders>
            <w:noWrap/>
            <w:vAlign w:val="center"/>
          </w:tcPr>
          <w:p w14:paraId="640321DC">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是否允许递交备选磋商方案</w:t>
            </w:r>
          </w:p>
        </w:tc>
        <w:tc>
          <w:tcPr>
            <w:tcW w:w="5530" w:type="dxa"/>
            <w:tcBorders>
              <w:top w:val="single" w:color="auto" w:sz="4" w:space="0"/>
              <w:left w:val="single" w:color="auto" w:sz="4" w:space="0"/>
              <w:bottom w:val="single" w:color="auto" w:sz="4" w:space="0"/>
              <w:right w:val="single" w:color="auto" w:sz="4" w:space="0"/>
            </w:tcBorders>
            <w:noWrap/>
            <w:vAlign w:val="center"/>
          </w:tcPr>
          <w:p w14:paraId="392203C9">
            <w:pPr>
              <w:pStyle w:val="8"/>
              <w:keepNext w:val="0"/>
              <w:keepLines w:val="0"/>
              <w:pageBreakBefore w:val="0"/>
              <w:widowControl w:val="0"/>
              <w:kinsoku/>
              <w:wordWrap/>
              <w:overflowPunct/>
              <w:topLinePunct/>
              <w:bidi w:val="0"/>
              <w:adjustRightInd w:val="0"/>
              <w:spacing w:line="312" w:lineRule="auto"/>
              <w:ind w:firstLine="0" w:firstLineChars="0"/>
              <w:jc w:val="left"/>
              <w:textAlignment w:val="baseline"/>
              <w:rPr>
                <w:rFonts w:hint="eastAsia" w:ascii="仿宋" w:hAnsi="仿宋" w:eastAsia="仿宋" w:cs="仿宋"/>
                <w:color w:val="000000"/>
                <w:szCs w:val="24"/>
              </w:rPr>
            </w:pPr>
            <w:r>
              <w:rPr>
                <w:rFonts w:hint="eastAsia" w:ascii="仿宋" w:hAnsi="仿宋" w:eastAsia="仿宋" w:cs="仿宋"/>
                <w:color w:val="000000"/>
                <w:kern w:val="2"/>
                <w:szCs w:val="24"/>
              </w:rPr>
              <w:t>不允许</w:t>
            </w:r>
          </w:p>
        </w:tc>
      </w:tr>
      <w:tr w14:paraId="6B2BB79A">
        <w:tblPrEx>
          <w:tblCellMar>
            <w:top w:w="0" w:type="dxa"/>
            <w:left w:w="108" w:type="dxa"/>
            <w:bottom w:w="0" w:type="dxa"/>
            <w:right w:w="108" w:type="dxa"/>
          </w:tblCellMar>
        </w:tblPrEx>
        <w:trPr>
          <w:trHeight w:val="166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1C99B42F">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3.8.3</w:t>
            </w:r>
          </w:p>
        </w:tc>
        <w:tc>
          <w:tcPr>
            <w:tcW w:w="2120" w:type="dxa"/>
            <w:tcBorders>
              <w:top w:val="single" w:color="auto" w:sz="4" w:space="0"/>
              <w:left w:val="single" w:color="auto" w:sz="4" w:space="0"/>
              <w:bottom w:val="single" w:color="auto" w:sz="4" w:space="0"/>
              <w:right w:val="single" w:color="auto" w:sz="4" w:space="0"/>
            </w:tcBorders>
            <w:noWrap/>
            <w:vAlign w:val="center"/>
          </w:tcPr>
          <w:p w14:paraId="6851EEAD">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电子响应文件签字盖章要求</w:t>
            </w:r>
          </w:p>
        </w:tc>
        <w:tc>
          <w:tcPr>
            <w:tcW w:w="5530" w:type="dxa"/>
            <w:tcBorders>
              <w:top w:val="single" w:color="auto" w:sz="4" w:space="0"/>
              <w:left w:val="single" w:color="auto" w:sz="4" w:space="0"/>
              <w:bottom w:val="single" w:color="auto" w:sz="4" w:space="0"/>
              <w:right w:val="single" w:color="auto" w:sz="4" w:space="0"/>
            </w:tcBorders>
            <w:noWrap/>
            <w:vAlign w:val="center"/>
          </w:tcPr>
          <w:p w14:paraId="5F3B7C46">
            <w:pPr>
              <w:keepNext w:val="0"/>
              <w:keepLines w:val="0"/>
              <w:pageBreakBefore w:val="0"/>
              <w:widowControl w:val="0"/>
              <w:kinsoku/>
              <w:wordWrap/>
              <w:overflowPunct/>
              <w:bidi w:val="0"/>
              <w:adjustRightInd w:val="0"/>
              <w:snapToGrid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（1）所有要求供应商加盖公章的地方都须加盖供应商的 CA 印章。</w:t>
            </w:r>
          </w:p>
          <w:p w14:paraId="52E1ABDC">
            <w:pPr>
              <w:keepNext w:val="0"/>
              <w:keepLines w:val="0"/>
              <w:pageBreakBefore w:val="0"/>
              <w:widowControl w:val="0"/>
              <w:kinsoku/>
              <w:wordWrap/>
              <w:overflowPunct/>
              <w:bidi w:val="0"/>
              <w:adjustRightInd w:val="0"/>
              <w:snapToGrid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（2）所有要求法定代表人或其委托代理人签字的地方都须法定代表人或其委托代理人加盖CA印章或签字。</w:t>
            </w:r>
          </w:p>
        </w:tc>
      </w:tr>
      <w:tr w14:paraId="6567F88D">
        <w:tblPrEx>
          <w:tblCellMar>
            <w:top w:w="0" w:type="dxa"/>
            <w:left w:w="108" w:type="dxa"/>
            <w:bottom w:w="0" w:type="dxa"/>
            <w:right w:w="108" w:type="dxa"/>
          </w:tblCellMar>
        </w:tblPrEx>
        <w:trPr>
          <w:trHeight w:val="481"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21ACF045">
            <w:pPr>
              <w:keepNext w:val="0"/>
              <w:keepLines w:val="0"/>
              <w:pageBreakBefore w:val="0"/>
              <w:widowControl w:val="0"/>
              <w:kinsoku/>
              <w:wordWrap/>
              <w:overflowPunct/>
              <w:bidi w:val="0"/>
              <w:spacing w:line="312" w:lineRule="auto"/>
              <w:ind w:firstLine="0" w:firstLineChars="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3.8.4</w:t>
            </w:r>
          </w:p>
        </w:tc>
        <w:tc>
          <w:tcPr>
            <w:tcW w:w="2120" w:type="dxa"/>
            <w:tcBorders>
              <w:top w:val="single" w:color="auto" w:sz="4" w:space="0"/>
              <w:left w:val="single" w:color="auto" w:sz="4" w:space="0"/>
              <w:bottom w:val="single" w:color="auto" w:sz="4" w:space="0"/>
              <w:right w:val="single" w:color="auto" w:sz="4" w:space="0"/>
            </w:tcBorders>
            <w:noWrap/>
            <w:vAlign w:val="center"/>
          </w:tcPr>
          <w:p w14:paraId="4EBC6CB1">
            <w:pPr>
              <w:keepNext w:val="0"/>
              <w:keepLines w:val="0"/>
              <w:pageBreakBefore w:val="0"/>
              <w:widowControl w:val="0"/>
              <w:kinsoku/>
              <w:wordWrap/>
              <w:overflowPunct/>
              <w:bidi w:val="0"/>
              <w:adjustRightInd w:val="0"/>
              <w:snapToGrid w:val="0"/>
              <w:spacing w:line="312" w:lineRule="auto"/>
              <w:ind w:firstLine="0" w:firstLineChars="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响应文件份数</w:t>
            </w:r>
          </w:p>
        </w:tc>
        <w:tc>
          <w:tcPr>
            <w:tcW w:w="5530" w:type="dxa"/>
            <w:tcBorders>
              <w:top w:val="single" w:color="auto" w:sz="4" w:space="0"/>
              <w:left w:val="single" w:color="auto" w:sz="4" w:space="0"/>
              <w:bottom w:val="single" w:color="auto" w:sz="4" w:space="0"/>
              <w:right w:val="single" w:color="auto" w:sz="4" w:space="0"/>
            </w:tcBorders>
            <w:noWrap/>
            <w:vAlign w:val="center"/>
          </w:tcPr>
          <w:p w14:paraId="2A06153F">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加密的电子响应文件壹份（*.XYTF 格式，在会员系统指定位置上传）</w:t>
            </w:r>
          </w:p>
        </w:tc>
      </w:tr>
      <w:tr w14:paraId="38FD0E3A">
        <w:tblPrEx>
          <w:tblCellMar>
            <w:top w:w="0" w:type="dxa"/>
            <w:left w:w="108" w:type="dxa"/>
            <w:bottom w:w="0" w:type="dxa"/>
            <w:right w:w="108" w:type="dxa"/>
          </w:tblCellMar>
        </w:tblPrEx>
        <w:trPr>
          <w:trHeight w:val="617"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2D19B966">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4.2</w:t>
            </w:r>
          </w:p>
        </w:tc>
        <w:tc>
          <w:tcPr>
            <w:tcW w:w="2120" w:type="dxa"/>
            <w:tcBorders>
              <w:top w:val="single" w:color="auto" w:sz="4" w:space="0"/>
              <w:left w:val="single" w:color="auto" w:sz="4" w:space="0"/>
              <w:bottom w:val="single" w:color="auto" w:sz="4" w:space="0"/>
              <w:right w:val="single" w:color="auto" w:sz="4" w:space="0"/>
            </w:tcBorders>
            <w:noWrap/>
            <w:vAlign w:val="center"/>
          </w:tcPr>
          <w:p w14:paraId="1FC86FA8">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响应文件的递交</w:t>
            </w:r>
          </w:p>
        </w:tc>
        <w:tc>
          <w:tcPr>
            <w:tcW w:w="5530" w:type="dxa"/>
            <w:tcBorders>
              <w:top w:val="single" w:color="auto" w:sz="4" w:space="0"/>
              <w:left w:val="single" w:color="auto" w:sz="4" w:space="0"/>
              <w:bottom w:val="single" w:color="auto" w:sz="4" w:space="0"/>
              <w:right w:val="single" w:color="auto" w:sz="4" w:space="0"/>
            </w:tcBorders>
            <w:noWrap/>
            <w:vAlign w:val="center"/>
          </w:tcPr>
          <w:p w14:paraId="3C38BFBC">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1、电子响应文件的递交</w:t>
            </w:r>
          </w:p>
          <w:p w14:paraId="3CF85A92">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各供应商应在响应文件提交截止时间前上传加密的电子响应文件（*.XYTF）到会员系统的指定位置。上传时必须得到交易系统“上传成功”的确认回复后方为上传成功。请供应商在上传前务必认真检查上传响应文件是否完整、正确。</w:t>
            </w:r>
          </w:p>
          <w:p w14:paraId="13F3FD71">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2、本项目采用“不见面开标”交易方式，不见面开标大厅网址https://ggzyjy.xinyang.gov.cn/BidOpening供应商无需寄送和递交非加密的电子响应文件，无需到现场参加开标会议，无需到达现场提交原件资料</w:t>
            </w: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HYPERLINK "http://117.158.91.68:8095/xxhy，投标人无需寄送和递交非加密的电子投标文件，无需到现场参加开标会议，无需到达现场提交原件资料。"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w:t>
            </w:r>
            <w:r>
              <w:rPr>
                <w:rFonts w:hint="eastAsia" w:ascii="仿宋" w:hAnsi="仿宋" w:eastAsia="仿宋" w:cs="仿宋"/>
                <w:color w:val="000000"/>
                <w:sz w:val="24"/>
                <w:szCs w:val="24"/>
              </w:rPr>
              <w:fldChar w:fldCharType="end"/>
            </w:r>
          </w:p>
        </w:tc>
      </w:tr>
      <w:tr w14:paraId="207B7AAE">
        <w:tblPrEx>
          <w:tblCellMar>
            <w:top w:w="0" w:type="dxa"/>
            <w:left w:w="108" w:type="dxa"/>
            <w:bottom w:w="0" w:type="dxa"/>
            <w:right w:w="108" w:type="dxa"/>
          </w:tblCellMar>
        </w:tblPrEx>
        <w:trPr>
          <w:trHeight w:val="911"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5F282AE5">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5.1</w:t>
            </w:r>
          </w:p>
        </w:tc>
        <w:tc>
          <w:tcPr>
            <w:tcW w:w="2120" w:type="dxa"/>
            <w:tcBorders>
              <w:top w:val="single" w:color="auto" w:sz="4" w:space="0"/>
              <w:left w:val="single" w:color="auto" w:sz="4" w:space="0"/>
              <w:bottom w:val="single" w:color="auto" w:sz="4" w:space="0"/>
              <w:right w:val="single" w:color="auto" w:sz="4" w:space="0"/>
            </w:tcBorders>
            <w:noWrap/>
            <w:vAlign w:val="center"/>
          </w:tcPr>
          <w:p w14:paraId="5DF443DE">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提交响应文件截止时间</w:t>
            </w:r>
          </w:p>
        </w:tc>
        <w:tc>
          <w:tcPr>
            <w:tcW w:w="5530" w:type="dxa"/>
            <w:tcBorders>
              <w:top w:val="single" w:color="auto" w:sz="4" w:space="0"/>
              <w:left w:val="single" w:color="auto" w:sz="4" w:space="0"/>
              <w:bottom w:val="single" w:color="auto" w:sz="4" w:space="0"/>
              <w:right w:val="single" w:color="auto" w:sz="4" w:space="0"/>
            </w:tcBorders>
            <w:noWrap/>
            <w:vAlign w:val="center"/>
          </w:tcPr>
          <w:p w14:paraId="1867A62B">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highlight w:val="none"/>
                <w:lang w:eastAsia="zh-CN"/>
              </w:rPr>
              <w:t>2025年</w:t>
            </w: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lang w:eastAsia="zh-CN"/>
              </w:rPr>
              <w:t>月</w:t>
            </w: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lang w:eastAsia="zh-CN"/>
              </w:rPr>
              <w:t>日09时00分（北京时间）</w:t>
            </w:r>
          </w:p>
        </w:tc>
      </w:tr>
      <w:tr w14:paraId="7C6D64D1">
        <w:tblPrEx>
          <w:tblCellMar>
            <w:top w:w="0" w:type="dxa"/>
            <w:left w:w="108" w:type="dxa"/>
            <w:bottom w:w="0" w:type="dxa"/>
            <w:right w:w="108" w:type="dxa"/>
          </w:tblCellMar>
        </w:tblPrEx>
        <w:trPr>
          <w:trHeight w:val="685"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1E0FC80D">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5.1.1</w:t>
            </w:r>
          </w:p>
        </w:tc>
        <w:tc>
          <w:tcPr>
            <w:tcW w:w="2120" w:type="dxa"/>
            <w:tcBorders>
              <w:top w:val="single" w:color="auto" w:sz="4" w:space="0"/>
              <w:left w:val="single" w:color="auto" w:sz="4" w:space="0"/>
              <w:bottom w:val="single" w:color="auto" w:sz="4" w:space="0"/>
              <w:right w:val="single" w:color="auto" w:sz="4" w:space="0"/>
            </w:tcBorders>
            <w:noWrap/>
            <w:vAlign w:val="center"/>
          </w:tcPr>
          <w:p w14:paraId="7B48F666">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磋商时间和地点</w:t>
            </w:r>
          </w:p>
        </w:tc>
        <w:tc>
          <w:tcPr>
            <w:tcW w:w="5530" w:type="dxa"/>
            <w:tcBorders>
              <w:top w:val="single" w:color="auto" w:sz="4" w:space="0"/>
              <w:left w:val="single" w:color="auto" w:sz="4" w:space="0"/>
              <w:bottom w:val="single" w:color="auto" w:sz="4" w:space="0"/>
              <w:right w:val="single" w:color="auto" w:sz="4" w:space="0"/>
            </w:tcBorders>
            <w:noWrap/>
            <w:vAlign w:val="center"/>
          </w:tcPr>
          <w:p w14:paraId="630366A3">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磋商时间：同响应文件提交截止时间</w:t>
            </w:r>
          </w:p>
          <w:p w14:paraId="47696E1D">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磋商地点：</w:t>
            </w:r>
            <w:r>
              <w:rPr>
                <w:rFonts w:hint="eastAsia" w:ascii="仿宋" w:hAnsi="仿宋" w:eastAsia="仿宋" w:cs="仿宋"/>
                <w:kern w:val="0"/>
                <w:sz w:val="24"/>
                <w:szCs w:val="24"/>
                <w:highlight w:val="none"/>
              </w:rPr>
              <w:t>新县公共资源交易</w:t>
            </w:r>
            <w:r>
              <w:rPr>
                <w:rFonts w:hint="eastAsia" w:ascii="仿宋" w:hAnsi="仿宋" w:eastAsia="仿宋" w:cs="仿宋"/>
                <w:color w:val="auto"/>
                <w:kern w:val="0"/>
                <w:sz w:val="24"/>
                <w:szCs w:val="24"/>
                <w:highlight w:val="none"/>
              </w:rPr>
              <w:t>中心五楼</w:t>
            </w:r>
            <w:r>
              <w:rPr>
                <w:rFonts w:hint="eastAsia" w:ascii="仿宋" w:hAnsi="仿宋" w:eastAsia="仿宋" w:cs="仿宋"/>
                <w:color w:val="auto"/>
                <w:kern w:val="0"/>
                <w:sz w:val="24"/>
                <w:szCs w:val="24"/>
                <w:highlight w:val="none"/>
                <w:u w:val="none"/>
                <w:lang w:eastAsia="zh-CN"/>
              </w:rPr>
              <w:t>不见面开标</w:t>
            </w:r>
            <w:r>
              <w:rPr>
                <w:rFonts w:hint="eastAsia" w:ascii="仿宋" w:hAnsi="仿宋" w:eastAsia="仿宋" w:cs="仿宋"/>
                <w:color w:val="auto"/>
                <w:kern w:val="0"/>
                <w:sz w:val="24"/>
                <w:szCs w:val="24"/>
                <w:highlight w:val="none"/>
                <w:u w:val="none"/>
                <w:lang w:val="en-US" w:eastAsia="zh-CN"/>
              </w:rPr>
              <w:t>一</w:t>
            </w:r>
            <w:r>
              <w:rPr>
                <w:rFonts w:hint="eastAsia" w:ascii="仿宋" w:hAnsi="仿宋" w:eastAsia="仿宋" w:cs="仿宋"/>
                <w:color w:val="auto"/>
                <w:kern w:val="0"/>
                <w:sz w:val="24"/>
                <w:szCs w:val="24"/>
                <w:highlight w:val="none"/>
                <w:u w:val="none"/>
                <w:lang w:eastAsia="zh-CN"/>
              </w:rPr>
              <w:t>厅</w:t>
            </w:r>
            <w:r>
              <w:rPr>
                <w:rFonts w:hint="eastAsia" w:ascii="仿宋" w:hAnsi="仿宋" w:eastAsia="仿宋" w:cs="仿宋"/>
                <w:color w:val="auto"/>
                <w:kern w:val="0"/>
                <w:sz w:val="24"/>
                <w:szCs w:val="24"/>
                <w:highlight w:val="none"/>
              </w:rPr>
              <w:t>（</w:t>
            </w:r>
            <w:r>
              <w:rPr>
                <w:rFonts w:hint="eastAsia" w:ascii="仿宋" w:hAnsi="仿宋" w:eastAsia="仿宋" w:cs="仿宋"/>
                <w:kern w:val="0"/>
                <w:sz w:val="24"/>
                <w:szCs w:val="24"/>
                <w:highlight w:val="none"/>
              </w:rPr>
              <w:t>新县</w:t>
            </w:r>
            <w:r>
              <w:rPr>
                <w:rFonts w:hint="eastAsia" w:ascii="仿宋" w:hAnsi="仿宋" w:eastAsia="仿宋" w:cs="仿宋"/>
                <w:kern w:val="0"/>
                <w:sz w:val="24"/>
                <w:szCs w:val="24"/>
              </w:rPr>
              <w:t>市民之家 5 楼）</w:t>
            </w:r>
          </w:p>
        </w:tc>
      </w:tr>
      <w:tr w14:paraId="4CE2EC82">
        <w:tblPrEx>
          <w:tblCellMar>
            <w:top w:w="0" w:type="dxa"/>
            <w:left w:w="108" w:type="dxa"/>
            <w:bottom w:w="0" w:type="dxa"/>
            <w:right w:w="108" w:type="dxa"/>
          </w:tblCellMar>
        </w:tblPrEx>
        <w:trPr>
          <w:trHeight w:val="544"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0E30B92B">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6.1</w:t>
            </w:r>
          </w:p>
        </w:tc>
        <w:tc>
          <w:tcPr>
            <w:tcW w:w="2120" w:type="dxa"/>
            <w:tcBorders>
              <w:top w:val="single" w:color="auto" w:sz="4" w:space="0"/>
              <w:left w:val="single" w:color="auto" w:sz="4" w:space="0"/>
              <w:bottom w:val="single" w:color="auto" w:sz="4" w:space="0"/>
              <w:right w:val="single" w:color="auto" w:sz="4" w:space="0"/>
            </w:tcBorders>
            <w:noWrap/>
            <w:vAlign w:val="center"/>
          </w:tcPr>
          <w:p w14:paraId="3067FF21">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磋商小组的组建</w:t>
            </w:r>
          </w:p>
        </w:tc>
        <w:tc>
          <w:tcPr>
            <w:tcW w:w="5530" w:type="dxa"/>
            <w:tcBorders>
              <w:top w:val="single" w:color="auto" w:sz="4" w:space="0"/>
              <w:left w:val="single" w:color="auto" w:sz="4" w:space="0"/>
              <w:bottom w:val="single" w:color="auto" w:sz="4" w:space="0"/>
              <w:right w:val="single" w:color="auto" w:sz="4" w:space="0"/>
            </w:tcBorders>
            <w:noWrap/>
            <w:vAlign w:val="center"/>
          </w:tcPr>
          <w:p w14:paraId="79E6440C">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磋商小组构成：3人，其中业主评委 1人，技术、经济类专家2人；</w:t>
            </w:r>
          </w:p>
          <w:p w14:paraId="4833E986">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专家确定方式：从政府采购专家库中随机抽取。</w:t>
            </w:r>
          </w:p>
        </w:tc>
      </w:tr>
      <w:tr w14:paraId="65FE0C93">
        <w:tblPrEx>
          <w:tblCellMar>
            <w:top w:w="0" w:type="dxa"/>
            <w:left w:w="108" w:type="dxa"/>
            <w:bottom w:w="0" w:type="dxa"/>
            <w:right w:w="108" w:type="dxa"/>
          </w:tblCellMar>
        </w:tblPrEx>
        <w:trPr>
          <w:trHeight w:val="735"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61D41D6F">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7.1</w:t>
            </w:r>
          </w:p>
        </w:tc>
        <w:tc>
          <w:tcPr>
            <w:tcW w:w="2120" w:type="dxa"/>
            <w:tcBorders>
              <w:top w:val="single" w:color="auto" w:sz="4" w:space="0"/>
              <w:left w:val="single" w:color="auto" w:sz="4" w:space="0"/>
              <w:bottom w:val="single" w:color="auto" w:sz="4" w:space="0"/>
              <w:right w:val="single" w:color="auto" w:sz="4" w:space="0"/>
            </w:tcBorders>
            <w:noWrap/>
            <w:vAlign w:val="center"/>
          </w:tcPr>
          <w:p w14:paraId="22647166">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是否授权磋商小组确定成交人</w:t>
            </w:r>
          </w:p>
        </w:tc>
        <w:tc>
          <w:tcPr>
            <w:tcW w:w="5530" w:type="dxa"/>
            <w:tcBorders>
              <w:top w:val="single" w:color="auto" w:sz="4" w:space="0"/>
              <w:left w:val="single" w:color="auto" w:sz="4" w:space="0"/>
              <w:bottom w:val="single" w:color="auto" w:sz="4" w:space="0"/>
              <w:right w:val="single" w:color="auto" w:sz="4" w:space="0"/>
            </w:tcBorders>
            <w:noWrap/>
            <w:vAlign w:val="center"/>
          </w:tcPr>
          <w:p w14:paraId="48794CE0">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否；推荐的成交候选人数：3名</w:t>
            </w:r>
          </w:p>
        </w:tc>
      </w:tr>
      <w:tr w14:paraId="0BDB876A">
        <w:tblPrEx>
          <w:tblCellMar>
            <w:top w:w="0" w:type="dxa"/>
            <w:left w:w="108" w:type="dxa"/>
            <w:bottom w:w="0" w:type="dxa"/>
            <w:right w:w="108" w:type="dxa"/>
          </w:tblCellMar>
        </w:tblPrEx>
        <w:trPr>
          <w:trHeight w:val="735"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6E90ED03">
            <w:pPr>
              <w:keepNext w:val="0"/>
              <w:keepLines w:val="0"/>
              <w:pageBreakBefore w:val="0"/>
              <w:widowControl w:val="0"/>
              <w:kinsoku/>
              <w:wordWrap/>
              <w:overflowPunct/>
              <w:autoSpaceDE w:val="0"/>
              <w:autoSpaceDN w:val="0"/>
              <w:bidi w:val="0"/>
              <w:adjustRightInd w:val="0"/>
              <w:spacing w:line="312" w:lineRule="auto"/>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7.3</w:t>
            </w:r>
          </w:p>
        </w:tc>
        <w:tc>
          <w:tcPr>
            <w:tcW w:w="2120" w:type="dxa"/>
            <w:tcBorders>
              <w:top w:val="single" w:color="auto" w:sz="4" w:space="0"/>
              <w:left w:val="single" w:color="auto" w:sz="4" w:space="0"/>
              <w:bottom w:val="single" w:color="auto" w:sz="4" w:space="0"/>
              <w:right w:val="single" w:color="auto" w:sz="4" w:space="0"/>
            </w:tcBorders>
            <w:noWrap/>
            <w:vAlign w:val="center"/>
          </w:tcPr>
          <w:p w14:paraId="23FEE695">
            <w:pPr>
              <w:keepNext w:val="0"/>
              <w:keepLines w:val="0"/>
              <w:pageBreakBefore w:val="0"/>
              <w:widowControl w:val="0"/>
              <w:kinsoku/>
              <w:wordWrap/>
              <w:overflowPunct/>
              <w:autoSpaceDE w:val="0"/>
              <w:autoSpaceDN w:val="0"/>
              <w:bidi w:val="0"/>
              <w:adjustRightInd w:val="0"/>
              <w:spacing w:line="312" w:lineRule="auto"/>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履约保证金</w:t>
            </w:r>
          </w:p>
        </w:tc>
        <w:tc>
          <w:tcPr>
            <w:tcW w:w="5530" w:type="dxa"/>
            <w:tcBorders>
              <w:top w:val="single" w:color="auto" w:sz="4" w:space="0"/>
              <w:left w:val="single" w:color="auto" w:sz="4" w:space="0"/>
              <w:bottom w:val="single" w:color="auto" w:sz="4" w:space="0"/>
              <w:right w:val="single" w:color="auto" w:sz="4" w:space="0"/>
            </w:tcBorders>
            <w:noWrap/>
            <w:vAlign w:val="center"/>
          </w:tcPr>
          <w:p w14:paraId="6F3552FA">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无</w:t>
            </w:r>
          </w:p>
        </w:tc>
      </w:tr>
      <w:tr w14:paraId="6C5C171F">
        <w:tblPrEx>
          <w:tblCellMar>
            <w:top w:w="0" w:type="dxa"/>
            <w:left w:w="108" w:type="dxa"/>
            <w:bottom w:w="0" w:type="dxa"/>
            <w:right w:w="108" w:type="dxa"/>
          </w:tblCellMar>
        </w:tblPrEx>
        <w:trPr>
          <w:trHeight w:val="735"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75ED5B93">
            <w:pPr>
              <w:keepNext w:val="0"/>
              <w:keepLines w:val="0"/>
              <w:pageBreakBefore w:val="0"/>
              <w:widowControl w:val="0"/>
              <w:kinsoku/>
              <w:wordWrap/>
              <w:overflowPunct/>
              <w:autoSpaceDE w:val="0"/>
              <w:autoSpaceDN w:val="0"/>
              <w:bidi w:val="0"/>
              <w:adjustRightInd w:val="0"/>
              <w:spacing w:line="312" w:lineRule="auto"/>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7.4</w:t>
            </w:r>
          </w:p>
        </w:tc>
        <w:tc>
          <w:tcPr>
            <w:tcW w:w="2120" w:type="dxa"/>
            <w:tcBorders>
              <w:top w:val="single" w:color="auto" w:sz="4" w:space="0"/>
              <w:left w:val="single" w:color="auto" w:sz="4" w:space="0"/>
              <w:bottom w:val="single" w:color="auto" w:sz="4" w:space="0"/>
              <w:right w:val="single" w:color="auto" w:sz="4" w:space="0"/>
            </w:tcBorders>
            <w:noWrap/>
            <w:vAlign w:val="center"/>
          </w:tcPr>
          <w:p w14:paraId="538CFC76">
            <w:pPr>
              <w:keepNext w:val="0"/>
              <w:keepLines w:val="0"/>
              <w:pageBreakBefore w:val="0"/>
              <w:widowControl w:val="0"/>
              <w:kinsoku/>
              <w:wordWrap/>
              <w:overflowPunct/>
              <w:autoSpaceDE w:val="0"/>
              <w:autoSpaceDN w:val="0"/>
              <w:bidi w:val="0"/>
              <w:adjustRightInd w:val="0"/>
              <w:spacing w:line="312" w:lineRule="auto"/>
              <w:ind w:firstLine="0" w:firstLineChars="0"/>
              <w:jc w:val="center"/>
              <w:rPr>
                <w:rFonts w:hint="eastAsia" w:ascii="仿宋" w:hAnsi="仿宋" w:eastAsia="仿宋" w:cs="仿宋"/>
                <w:kern w:val="0"/>
                <w:sz w:val="24"/>
                <w:szCs w:val="24"/>
              </w:rPr>
            </w:pPr>
            <w:r>
              <w:rPr>
                <w:rFonts w:hint="eastAsia" w:ascii="仿宋" w:hAnsi="仿宋" w:eastAsia="仿宋" w:cs="仿宋"/>
                <w:sz w:val="24"/>
                <w:szCs w:val="24"/>
              </w:rPr>
              <w:t xml:space="preserve">采购代理服务费 </w:t>
            </w:r>
          </w:p>
        </w:tc>
        <w:tc>
          <w:tcPr>
            <w:tcW w:w="5530" w:type="dxa"/>
            <w:tcBorders>
              <w:top w:val="single" w:color="auto" w:sz="4" w:space="0"/>
              <w:left w:val="single" w:color="auto" w:sz="4" w:space="0"/>
              <w:bottom w:val="single" w:color="auto" w:sz="4" w:space="0"/>
              <w:right w:val="single" w:color="auto" w:sz="4" w:space="0"/>
            </w:tcBorders>
            <w:noWrap/>
            <w:vAlign w:val="center"/>
          </w:tcPr>
          <w:p w14:paraId="049E7B75">
            <w:pPr>
              <w:keepNext w:val="0"/>
              <w:keepLines w:val="0"/>
              <w:pageBreakBefore w:val="0"/>
              <w:widowControl w:val="0"/>
              <w:kinsoku/>
              <w:wordWrap/>
              <w:overflowPunct/>
              <w:bidi w:val="0"/>
              <w:spacing w:line="312" w:lineRule="auto"/>
              <w:ind w:firstLine="0" w:firstLineChars="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代理</w:t>
            </w:r>
            <w:r>
              <w:rPr>
                <w:rFonts w:hint="eastAsia" w:ascii="仿宋" w:hAnsi="仿宋" w:eastAsia="仿宋" w:cs="仿宋"/>
                <w:color w:val="auto"/>
                <w:sz w:val="24"/>
                <w:szCs w:val="24"/>
                <w:lang w:eastAsia="zh-CN"/>
              </w:rPr>
              <w:t>费收费约定</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本项目</w:t>
            </w:r>
            <w:r>
              <w:rPr>
                <w:rFonts w:hint="eastAsia" w:ascii="仿宋" w:hAnsi="仿宋" w:eastAsia="仿宋" w:cs="仿宋"/>
                <w:color w:val="auto"/>
                <w:sz w:val="24"/>
                <w:szCs w:val="24"/>
              </w:rPr>
              <w:t>代理</w:t>
            </w:r>
            <w:r>
              <w:rPr>
                <w:rFonts w:hint="eastAsia" w:ascii="仿宋" w:hAnsi="仿宋" w:eastAsia="仿宋" w:cs="仿宋"/>
                <w:color w:val="auto"/>
                <w:sz w:val="24"/>
                <w:szCs w:val="24"/>
                <w:lang w:eastAsia="zh-CN"/>
              </w:rPr>
              <w:t>费由采购人在成交人领取成交通知书时向代理机构支付。</w:t>
            </w:r>
          </w:p>
          <w:p w14:paraId="50E04E9E">
            <w:pPr>
              <w:keepNext w:val="0"/>
              <w:keepLines w:val="0"/>
              <w:pageBreakBefore w:val="0"/>
              <w:widowControl w:val="0"/>
              <w:numPr>
                <w:ilvl w:val="0"/>
                <w:numId w:val="0"/>
              </w:numPr>
              <w:kinsoku/>
              <w:wordWrap/>
              <w:overflowPunct/>
              <w:bidi w:val="0"/>
              <w:spacing w:line="312"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本次采购代理服务费按照“豫招协【2023】002号文”的收费标准收取，由采购人在成交人领取成交通知时向采购代理机构一次性付清。</w:t>
            </w:r>
            <w:r>
              <w:rPr>
                <w:rFonts w:hint="eastAsia" w:ascii="仿宋" w:hAnsi="仿宋" w:eastAsia="仿宋" w:cs="仿宋"/>
                <w:color w:val="auto"/>
                <w:sz w:val="24"/>
                <w:szCs w:val="24"/>
                <w:lang w:val="en-US" w:eastAsia="zh-CN"/>
              </w:rPr>
              <w:t xml:space="preserve"> </w:t>
            </w:r>
          </w:p>
          <w:p w14:paraId="4AF5623A">
            <w:pPr>
              <w:keepNext w:val="0"/>
              <w:keepLines w:val="0"/>
              <w:pageBreakBefore w:val="0"/>
              <w:widowControl w:val="0"/>
              <w:numPr>
                <w:ilvl w:val="0"/>
                <w:numId w:val="0"/>
              </w:numPr>
              <w:kinsoku/>
              <w:wordWrap/>
              <w:overflowPunct/>
              <w:bidi w:val="0"/>
              <w:spacing w:line="312" w:lineRule="auto"/>
              <w:jc w:val="left"/>
              <w:rPr>
                <w:rFonts w:hint="eastAsia" w:ascii="仿宋" w:hAnsi="仿宋" w:eastAsia="仿宋" w:cs="仿宋"/>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本项目成交服务费的收取按差额定率累进法计算：“</w:t>
            </w:r>
            <w:r>
              <w:rPr>
                <w:rFonts w:hint="eastAsia" w:ascii="仿宋" w:hAnsi="仿宋" w:eastAsia="仿宋" w:cs="仿宋"/>
                <w:color w:val="auto"/>
                <w:sz w:val="24"/>
                <w:szCs w:val="24"/>
                <w:highlight w:val="none"/>
                <w:lang w:eastAsia="zh-CN"/>
              </w:rPr>
              <w:t>服务类”以中标价为基数，</w:t>
            </w:r>
            <w:r>
              <w:rPr>
                <w:rFonts w:hint="eastAsia" w:ascii="仿宋" w:hAnsi="仿宋" w:eastAsia="仿宋" w:cs="仿宋"/>
                <w:color w:val="auto"/>
                <w:sz w:val="24"/>
                <w:szCs w:val="24"/>
                <w:highlight w:val="none"/>
                <w:lang w:val="zh-CN" w:eastAsia="zh-CN"/>
              </w:rPr>
              <w:t>预算金额的100万（含）以下部分费率为</w:t>
            </w:r>
            <w:r>
              <w:rPr>
                <w:rFonts w:hint="eastAsia" w:ascii="仿宋" w:hAnsi="仿宋" w:eastAsia="仿宋" w:cs="仿宋"/>
                <w:color w:val="auto"/>
                <w:sz w:val="24"/>
                <w:szCs w:val="24"/>
                <w:highlight w:val="none"/>
                <w:lang w:val="en-US" w:eastAsia="zh-CN"/>
              </w:rPr>
              <w:t xml:space="preserve"> 1.7% 、预算金额的100万以上－500万（</w:t>
            </w:r>
            <w:r>
              <w:rPr>
                <w:rFonts w:hint="eastAsia" w:ascii="仿宋" w:hAnsi="仿宋" w:eastAsia="仿宋" w:cs="仿宋"/>
                <w:color w:val="auto"/>
                <w:sz w:val="24"/>
                <w:szCs w:val="24"/>
                <w:lang w:val="en-US" w:eastAsia="zh-CN"/>
              </w:rPr>
              <w:t xml:space="preserve">含）部分费率为 1.2% 。  </w:t>
            </w:r>
          </w:p>
        </w:tc>
      </w:tr>
      <w:tr w14:paraId="02139A93">
        <w:tblPrEx>
          <w:tblCellMar>
            <w:top w:w="0" w:type="dxa"/>
            <w:left w:w="108" w:type="dxa"/>
            <w:bottom w:w="0" w:type="dxa"/>
            <w:right w:w="108" w:type="dxa"/>
          </w:tblCellMar>
        </w:tblPrEx>
        <w:trPr>
          <w:trHeight w:val="735"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77C2FD6E">
            <w:pPr>
              <w:keepNext w:val="0"/>
              <w:keepLines w:val="0"/>
              <w:pageBreakBefore w:val="0"/>
              <w:widowControl w:val="0"/>
              <w:kinsoku/>
              <w:wordWrap/>
              <w:overflowPunct/>
              <w:autoSpaceDE w:val="0"/>
              <w:autoSpaceDN w:val="0"/>
              <w:bidi w:val="0"/>
              <w:adjustRightInd w:val="0"/>
              <w:spacing w:line="312" w:lineRule="auto"/>
              <w:ind w:firstLine="0" w:firstLineChars="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7.5</w:t>
            </w:r>
          </w:p>
        </w:tc>
        <w:tc>
          <w:tcPr>
            <w:tcW w:w="2120" w:type="dxa"/>
            <w:tcBorders>
              <w:top w:val="single" w:color="auto" w:sz="4" w:space="0"/>
              <w:left w:val="single" w:color="auto" w:sz="4" w:space="0"/>
              <w:bottom w:val="single" w:color="auto" w:sz="4" w:space="0"/>
              <w:right w:val="single" w:color="auto" w:sz="4" w:space="0"/>
            </w:tcBorders>
            <w:noWrap/>
            <w:vAlign w:val="center"/>
          </w:tcPr>
          <w:p w14:paraId="42176222">
            <w:pPr>
              <w:keepNext w:val="0"/>
              <w:keepLines w:val="0"/>
              <w:pageBreakBefore w:val="0"/>
              <w:widowControl w:val="0"/>
              <w:kinsoku/>
              <w:wordWrap/>
              <w:overflowPunct/>
              <w:autoSpaceDE w:val="0"/>
              <w:autoSpaceDN w:val="0"/>
              <w:bidi w:val="0"/>
              <w:adjustRightInd w:val="0"/>
              <w:spacing w:line="312"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rPr>
              <w:t>知识产权</w:t>
            </w:r>
          </w:p>
        </w:tc>
        <w:tc>
          <w:tcPr>
            <w:tcW w:w="5530" w:type="dxa"/>
            <w:tcBorders>
              <w:top w:val="single" w:color="auto" w:sz="4" w:space="0"/>
              <w:left w:val="single" w:color="auto" w:sz="4" w:space="0"/>
              <w:bottom w:val="single" w:color="auto" w:sz="4" w:space="0"/>
              <w:right w:val="single" w:color="auto" w:sz="4" w:space="0"/>
            </w:tcBorders>
            <w:noWrap/>
            <w:vAlign w:val="center"/>
          </w:tcPr>
          <w:p w14:paraId="64F6A8BD">
            <w:pPr>
              <w:keepNext w:val="0"/>
              <w:keepLines w:val="0"/>
              <w:pageBreakBefore w:val="0"/>
              <w:widowControl w:val="0"/>
              <w:kinsoku/>
              <w:wordWrap/>
              <w:overflowPunct/>
              <w:bidi w:val="0"/>
              <w:spacing w:line="312" w:lineRule="auto"/>
              <w:ind w:firstLine="492" w:firstLineChars="200"/>
              <w:jc w:val="both"/>
              <w:rPr>
                <w:rFonts w:hint="eastAsia" w:ascii="仿宋" w:hAnsi="仿宋" w:eastAsia="仿宋" w:cs="仿宋"/>
                <w:color w:val="auto"/>
                <w:sz w:val="24"/>
                <w:szCs w:val="24"/>
                <w:lang w:eastAsia="zh-CN"/>
              </w:rPr>
            </w:pPr>
            <w:r>
              <w:rPr>
                <w:rFonts w:hint="eastAsia" w:ascii="仿宋" w:hAnsi="仿宋" w:eastAsia="仿宋" w:cs="仿宋"/>
                <w:spacing w:val="3"/>
                <w:sz w:val="24"/>
              </w:rPr>
              <w:t>构成本</w:t>
            </w:r>
            <w:r>
              <w:rPr>
                <w:rFonts w:hint="eastAsia" w:ascii="仿宋" w:hAnsi="仿宋" w:eastAsia="仿宋" w:cs="仿宋"/>
                <w:spacing w:val="3"/>
                <w:sz w:val="24"/>
                <w:lang w:eastAsia="zh-CN"/>
              </w:rPr>
              <w:t>磋商</w:t>
            </w:r>
            <w:r>
              <w:rPr>
                <w:rFonts w:hint="eastAsia" w:ascii="仿宋" w:hAnsi="仿宋" w:eastAsia="仿宋" w:cs="仿宋"/>
                <w:spacing w:val="3"/>
                <w:sz w:val="24"/>
              </w:rPr>
              <w:t>文件各个组成部分的文件，未经</w:t>
            </w:r>
            <w:r>
              <w:rPr>
                <w:rFonts w:hint="eastAsia" w:ascii="仿宋" w:hAnsi="仿宋" w:eastAsia="仿宋" w:cs="仿宋"/>
                <w:spacing w:val="3"/>
                <w:sz w:val="24"/>
                <w:lang w:eastAsia="zh-CN"/>
              </w:rPr>
              <w:t>采购人</w:t>
            </w:r>
            <w:r>
              <w:rPr>
                <w:rFonts w:hint="eastAsia" w:ascii="仿宋" w:hAnsi="仿宋" w:eastAsia="仿宋" w:cs="仿宋"/>
                <w:spacing w:val="3"/>
                <w:sz w:val="24"/>
              </w:rPr>
              <w:t>书面同意，</w:t>
            </w:r>
            <w:r>
              <w:rPr>
                <w:rFonts w:hint="eastAsia" w:ascii="仿宋" w:hAnsi="仿宋" w:eastAsia="仿宋" w:cs="仿宋"/>
                <w:spacing w:val="3"/>
                <w:sz w:val="24"/>
                <w:lang w:eastAsia="zh-CN"/>
              </w:rPr>
              <w:t>供应商</w:t>
            </w:r>
            <w:r>
              <w:rPr>
                <w:rFonts w:hint="eastAsia" w:ascii="仿宋" w:hAnsi="仿宋" w:eastAsia="仿宋" w:cs="仿宋"/>
                <w:spacing w:val="3"/>
                <w:sz w:val="24"/>
              </w:rPr>
              <w:t>不得擅自复印和用于非本</w:t>
            </w:r>
            <w:r>
              <w:rPr>
                <w:rFonts w:hint="eastAsia" w:ascii="仿宋" w:hAnsi="仿宋" w:eastAsia="仿宋" w:cs="仿宋"/>
                <w:spacing w:val="3"/>
                <w:sz w:val="24"/>
                <w:lang w:eastAsia="zh-CN"/>
              </w:rPr>
              <w:t>采购</w:t>
            </w:r>
            <w:r>
              <w:rPr>
                <w:rFonts w:hint="eastAsia" w:ascii="仿宋" w:hAnsi="仿宋" w:eastAsia="仿宋" w:cs="仿宋"/>
                <w:spacing w:val="3"/>
                <w:sz w:val="24"/>
              </w:rPr>
              <w:t>项目所需的其他目的。</w:t>
            </w:r>
            <w:r>
              <w:rPr>
                <w:rFonts w:hint="eastAsia" w:ascii="仿宋" w:hAnsi="仿宋" w:eastAsia="仿宋" w:cs="仿宋"/>
                <w:spacing w:val="3"/>
                <w:sz w:val="24"/>
                <w:lang w:eastAsia="zh-CN"/>
              </w:rPr>
              <w:t>采购人</w:t>
            </w:r>
            <w:r>
              <w:rPr>
                <w:rFonts w:hint="eastAsia" w:ascii="仿宋" w:hAnsi="仿宋" w:eastAsia="仿宋" w:cs="仿宋"/>
                <w:spacing w:val="3"/>
                <w:sz w:val="24"/>
              </w:rPr>
              <w:t>全部或者部分使用未</w:t>
            </w:r>
            <w:r>
              <w:rPr>
                <w:rFonts w:hint="eastAsia" w:ascii="仿宋" w:hAnsi="仿宋" w:eastAsia="仿宋" w:cs="仿宋"/>
                <w:spacing w:val="3"/>
                <w:sz w:val="24"/>
                <w:lang w:eastAsia="zh-CN"/>
              </w:rPr>
              <w:t>成交供应商响应</w:t>
            </w:r>
            <w:r>
              <w:rPr>
                <w:rFonts w:hint="eastAsia" w:ascii="仿宋" w:hAnsi="仿宋" w:eastAsia="仿宋" w:cs="仿宋"/>
                <w:spacing w:val="3"/>
                <w:sz w:val="24"/>
              </w:rPr>
              <w:t>文件中的技术成果或技术方案时，需征得其书面同意，并不得擅自复印或提供给</w:t>
            </w:r>
            <w:r>
              <w:rPr>
                <w:rFonts w:hint="eastAsia" w:ascii="仿宋" w:hAnsi="仿宋" w:eastAsia="仿宋" w:cs="仿宋"/>
                <w:spacing w:val="3"/>
                <w:sz w:val="24"/>
                <w:lang w:val="en-US"/>
              </w:rPr>
              <w:t>第三人。</w:t>
            </w:r>
          </w:p>
        </w:tc>
      </w:tr>
      <w:tr w14:paraId="1B1C2E4D">
        <w:tblPrEx>
          <w:tblCellMar>
            <w:top w:w="0" w:type="dxa"/>
            <w:left w:w="108" w:type="dxa"/>
            <w:bottom w:w="0" w:type="dxa"/>
            <w:right w:w="108" w:type="dxa"/>
          </w:tblCellMar>
        </w:tblPrEx>
        <w:trPr>
          <w:trHeight w:val="541" w:hRule="atLeast"/>
        </w:trPr>
        <w:tc>
          <w:tcPr>
            <w:tcW w:w="8925" w:type="dxa"/>
            <w:gridSpan w:val="3"/>
            <w:tcBorders>
              <w:top w:val="single" w:color="auto" w:sz="4" w:space="0"/>
              <w:left w:val="single" w:color="auto" w:sz="4" w:space="0"/>
              <w:bottom w:val="single" w:color="auto" w:sz="4" w:space="0"/>
              <w:right w:val="single" w:color="auto" w:sz="4" w:space="0"/>
            </w:tcBorders>
            <w:noWrap/>
            <w:vAlign w:val="center"/>
          </w:tcPr>
          <w:p w14:paraId="0F94A72E">
            <w:pPr>
              <w:keepNext w:val="0"/>
              <w:keepLines w:val="0"/>
              <w:pageBreakBefore w:val="0"/>
              <w:widowControl w:val="0"/>
              <w:kinsoku/>
              <w:wordWrap/>
              <w:overflowPunct/>
              <w:bidi w:val="0"/>
              <w:adjustRightInd w:val="0"/>
              <w:spacing w:line="312" w:lineRule="auto"/>
              <w:ind w:firstLine="48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需要补充的其他内容</w:t>
            </w:r>
          </w:p>
        </w:tc>
      </w:tr>
      <w:tr w14:paraId="409C2C3F">
        <w:tblPrEx>
          <w:tblCellMar>
            <w:top w:w="0" w:type="dxa"/>
            <w:left w:w="108" w:type="dxa"/>
            <w:bottom w:w="0" w:type="dxa"/>
            <w:right w:w="108" w:type="dxa"/>
          </w:tblCellMar>
        </w:tblPrEx>
        <w:trPr>
          <w:trHeight w:val="56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0C3DF697">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解释权</w:t>
            </w:r>
          </w:p>
        </w:tc>
        <w:tc>
          <w:tcPr>
            <w:tcW w:w="7650" w:type="dxa"/>
            <w:gridSpan w:val="2"/>
            <w:tcBorders>
              <w:top w:val="single" w:color="auto" w:sz="4" w:space="0"/>
              <w:left w:val="single" w:color="auto" w:sz="4" w:space="0"/>
              <w:bottom w:val="single" w:color="auto" w:sz="4" w:space="0"/>
              <w:right w:val="single" w:color="auto" w:sz="4" w:space="0"/>
            </w:tcBorders>
            <w:noWrap/>
            <w:vAlign w:val="center"/>
          </w:tcPr>
          <w:p w14:paraId="1AA87AD9">
            <w:pPr>
              <w:keepNext w:val="0"/>
              <w:keepLines w:val="0"/>
              <w:pageBreakBefore w:val="0"/>
              <w:widowControl w:val="0"/>
              <w:kinsoku/>
              <w:wordWrap/>
              <w:overflowPunct/>
              <w:bidi w:val="0"/>
              <w:adjustRightInd w:val="0"/>
              <w:spacing w:line="312" w:lineRule="auto"/>
              <w:ind w:firstLine="480"/>
              <w:jc w:val="left"/>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4FC9CA52">
        <w:tblPrEx>
          <w:tblCellMar>
            <w:top w:w="0" w:type="dxa"/>
            <w:left w:w="108" w:type="dxa"/>
            <w:bottom w:w="0" w:type="dxa"/>
            <w:right w:w="108" w:type="dxa"/>
          </w:tblCellMar>
        </w:tblPrEx>
        <w:trPr>
          <w:trHeight w:val="56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3BEEE178">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auto"/>
                <w:sz w:val="24"/>
                <w:szCs w:val="24"/>
              </w:rPr>
            </w:pPr>
          </w:p>
          <w:p w14:paraId="533F7B1A">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auto"/>
                <w:sz w:val="24"/>
                <w:szCs w:val="24"/>
              </w:rPr>
            </w:pPr>
          </w:p>
          <w:p w14:paraId="1E49A57E">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auto"/>
                <w:sz w:val="24"/>
                <w:szCs w:val="24"/>
              </w:rPr>
            </w:pPr>
          </w:p>
          <w:p w14:paraId="28651F4F">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auto"/>
                <w:sz w:val="24"/>
                <w:szCs w:val="24"/>
              </w:rPr>
            </w:pPr>
          </w:p>
          <w:p w14:paraId="55E827EB">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000000"/>
                <w:sz w:val="24"/>
                <w:szCs w:val="24"/>
              </w:rPr>
            </w:pPr>
            <w:r>
              <w:rPr>
                <w:rFonts w:hint="eastAsia" w:ascii="仿宋" w:hAnsi="仿宋" w:eastAsia="仿宋" w:cs="仿宋"/>
                <w:color w:val="auto"/>
                <w:sz w:val="24"/>
                <w:szCs w:val="24"/>
              </w:rPr>
              <w:t>接收质疑函的方式和联系方式</w:t>
            </w:r>
          </w:p>
        </w:tc>
        <w:tc>
          <w:tcPr>
            <w:tcW w:w="7650" w:type="dxa"/>
            <w:gridSpan w:val="2"/>
            <w:tcBorders>
              <w:top w:val="single" w:color="auto" w:sz="4" w:space="0"/>
              <w:left w:val="single" w:color="auto" w:sz="4" w:space="0"/>
              <w:bottom w:val="single" w:color="auto" w:sz="4" w:space="0"/>
              <w:right w:val="single" w:color="auto" w:sz="4" w:space="0"/>
            </w:tcBorders>
            <w:noWrap/>
            <w:vAlign w:val="center"/>
          </w:tcPr>
          <w:p w14:paraId="39A4AE89">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1、供应商认为采购文件、采购过程和中标结果使自己的权益受到损害的, 可以在知道或者应知其权益受到损害之日起七个工作日内，依据《政府采购质疑和投诉办法》(94号令)规定向采购人或采购代理机构提出质疑（邮寄件、传真件不予受理），逾期不再接收。</w:t>
            </w:r>
          </w:p>
          <w:p w14:paraId="1BD616CA">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2、在法定质疑期内供应商针对同一采购程序环节的质疑应当一次性提出。</w:t>
            </w:r>
          </w:p>
          <w:p w14:paraId="7AD0BD8B">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3、质疑供应商对采购人、采购代理机构的质疑答复不满意,或者采购人、采购代理机构未在规定时间内作出答复的,才可以依法向财政部门提起投诉(投诉格式请在信阳市政府采购网采购动态栏下载)。</w:t>
            </w:r>
          </w:p>
          <w:p w14:paraId="698060E3">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4、根据《政府采购质疑和投诉办法》(94号令)第三十七条规定，被财政部门列入不良行为记录名单的供应商，禁止其 1 至 3 年内参加政府采购活动。</w:t>
            </w:r>
          </w:p>
          <w:p w14:paraId="246CB808">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《政府采购质疑和投诉办法》第三十七条规定：</w:t>
            </w:r>
          </w:p>
          <w:p w14:paraId="6C5AF4C6">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投诉人在全国范围12个月内三次以上投诉查无实据的，由财政部门列入不良行为记录名单。</w:t>
            </w:r>
          </w:p>
          <w:p w14:paraId="2A3426A4">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投诉人有下列行为之一的，属于虚假、恶意投诉，由财政部门列入不良行为记录名单，禁止其1至3年内参加政府采购活动：</w:t>
            </w:r>
          </w:p>
          <w:p w14:paraId="75C05C46">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 捏造事实；</w:t>
            </w:r>
          </w:p>
          <w:p w14:paraId="507996AE">
            <w:pPr>
              <w:keepNext w:val="0"/>
              <w:keepLines w:val="0"/>
              <w:pageBreakBefore w:val="0"/>
              <w:kinsoku/>
              <w:wordWrap/>
              <w:overflowPunct/>
              <w:topLinePunct w:val="0"/>
              <w:bidi w:val="0"/>
              <w:adjustRightInd w:val="0"/>
              <w:spacing w:line="312" w:lineRule="auto"/>
              <w:ind w:firstLine="0" w:firstLine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 提供虚假材料；</w:t>
            </w:r>
          </w:p>
          <w:p w14:paraId="13043636">
            <w:pPr>
              <w:keepNext w:val="0"/>
              <w:keepLines w:val="0"/>
              <w:pageBreakBefore w:val="0"/>
              <w:widowControl w:val="0"/>
              <w:kinsoku/>
              <w:wordWrap/>
              <w:overflowPunct/>
              <w:bidi w:val="0"/>
              <w:adjustRightInd w:val="0"/>
              <w:spacing w:line="312" w:lineRule="auto"/>
              <w:ind w:firstLine="0" w:firstLineChars="0"/>
              <w:jc w:val="both"/>
              <w:textAlignment w:val="baseline"/>
              <w:rPr>
                <w:rFonts w:hint="eastAsia" w:ascii="仿宋" w:hAnsi="仿宋" w:eastAsia="仿宋" w:cs="仿宋"/>
                <w:color w:val="000000"/>
                <w:sz w:val="24"/>
                <w:szCs w:val="24"/>
              </w:rPr>
            </w:pPr>
            <w:r>
              <w:rPr>
                <w:rFonts w:hint="eastAsia" w:ascii="仿宋" w:hAnsi="仿宋" w:eastAsia="仿宋" w:cs="仿宋"/>
                <w:color w:val="auto"/>
                <w:sz w:val="24"/>
                <w:szCs w:val="24"/>
                <w:highlight w:val="none"/>
              </w:rPr>
              <w:t>（三） 以非法手段取得证明材料。证据来源的合法性存在明显疑问，投诉人无法证明其取得方式合法的，视为以非法手段取得证明材料。</w:t>
            </w:r>
          </w:p>
        </w:tc>
      </w:tr>
      <w:tr w14:paraId="15FDD7E7">
        <w:tblPrEx>
          <w:tblCellMar>
            <w:top w:w="0" w:type="dxa"/>
            <w:left w:w="108" w:type="dxa"/>
            <w:bottom w:w="0" w:type="dxa"/>
            <w:right w:w="108" w:type="dxa"/>
          </w:tblCellMar>
        </w:tblPrEx>
        <w:trPr>
          <w:trHeight w:val="56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23034A40">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auto"/>
                <w:kern w:val="0"/>
                <w:sz w:val="24"/>
                <w:szCs w:val="24"/>
              </w:rPr>
            </w:pPr>
          </w:p>
          <w:p w14:paraId="6EFD3C99">
            <w:pPr>
              <w:pStyle w:val="9"/>
              <w:keepNext w:val="0"/>
              <w:keepLines w:val="0"/>
              <w:pageBreakBefore w:val="0"/>
              <w:widowControl w:val="0"/>
              <w:kinsoku/>
              <w:wordWrap/>
              <w:overflowPunct/>
              <w:bidi w:val="0"/>
              <w:spacing w:line="312" w:lineRule="auto"/>
              <w:rPr>
                <w:rFonts w:hint="eastAsia" w:ascii="仿宋" w:hAnsi="仿宋" w:eastAsia="仿宋" w:cs="仿宋"/>
                <w:color w:val="auto"/>
                <w:kern w:val="0"/>
                <w:sz w:val="24"/>
                <w:szCs w:val="24"/>
              </w:rPr>
            </w:pPr>
          </w:p>
          <w:p w14:paraId="38B97745">
            <w:pPr>
              <w:keepNext w:val="0"/>
              <w:keepLines w:val="0"/>
              <w:pageBreakBefore w:val="0"/>
              <w:widowControl w:val="0"/>
              <w:kinsoku/>
              <w:wordWrap/>
              <w:overflowPunct/>
              <w:bidi w:val="0"/>
              <w:spacing w:line="312" w:lineRule="auto"/>
              <w:rPr>
                <w:rFonts w:hint="eastAsia" w:ascii="仿宋" w:hAnsi="仿宋" w:eastAsia="仿宋" w:cs="仿宋"/>
                <w:color w:val="auto"/>
                <w:kern w:val="0"/>
                <w:sz w:val="24"/>
                <w:szCs w:val="24"/>
              </w:rPr>
            </w:pPr>
          </w:p>
          <w:p w14:paraId="58B458B5">
            <w:pPr>
              <w:pStyle w:val="9"/>
              <w:keepNext w:val="0"/>
              <w:keepLines w:val="0"/>
              <w:pageBreakBefore w:val="0"/>
              <w:widowControl w:val="0"/>
              <w:kinsoku/>
              <w:wordWrap/>
              <w:overflowPunct/>
              <w:bidi w:val="0"/>
              <w:spacing w:line="312" w:lineRule="auto"/>
              <w:rPr>
                <w:rFonts w:hint="eastAsia" w:ascii="仿宋" w:hAnsi="仿宋" w:eastAsia="仿宋" w:cs="仿宋"/>
                <w:color w:val="auto"/>
                <w:kern w:val="0"/>
                <w:sz w:val="24"/>
                <w:szCs w:val="24"/>
              </w:rPr>
            </w:pPr>
          </w:p>
          <w:p w14:paraId="72CCC445">
            <w:pPr>
              <w:keepNext w:val="0"/>
              <w:keepLines w:val="0"/>
              <w:pageBreakBefore w:val="0"/>
              <w:widowControl w:val="0"/>
              <w:kinsoku/>
              <w:wordWrap/>
              <w:overflowPunct/>
              <w:bidi w:val="0"/>
              <w:spacing w:line="312" w:lineRule="auto"/>
              <w:rPr>
                <w:rFonts w:hint="eastAsia" w:ascii="仿宋" w:hAnsi="仿宋" w:eastAsia="仿宋" w:cs="仿宋"/>
                <w:color w:val="auto"/>
                <w:kern w:val="0"/>
                <w:sz w:val="24"/>
                <w:szCs w:val="24"/>
              </w:rPr>
            </w:pPr>
          </w:p>
          <w:p w14:paraId="353624F5">
            <w:pPr>
              <w:pStyle w:val="9"/>
              <w:keepNext w:val="0"/>
              <w:keepLines w:val="0"/>
              <w:pageBreakBefore w:val="0"/>
              <w:widowControl w:val="0"/>
              <w:kinsoku/>
              <w:wordWrap/>
              <w:overflowPunct/>
              <w:bidi w:val="0"/>
              <w:spacing w:line="312" w:lineRule="auto"/>
              <w:rPr>
                <w:rFonts w:hint="eastAsia"/>
              </w:rPr>
            </w:pPr>
          </w:p>
          <w:p w14:paraId="098ACB93">
            <w:pPr>
              <w:keepNext w:val="0"/>
              <w:keepLines w:val="0"/>
              <w:pageBreakBefore w:val="0"/>
              <w:widowControl w:val="0"/>
              <w:kinsoku/>
              <w:wordWrap/>
              <w:overflowPunct/>
              <w:bidi w:val="0"/>
              <w:adjustRightInd w:val="0"/>
              <w:spacing w:line="312" w:lineRule="auto"/>
              <w:ind w:firstLine="0" w:firstLineChars="0"/>
              <w:jc w:val="center"/>
              <w:textAlignment w:val="baseline"/>
              <w:rPr>
                <w:rFonts w:hint="eastAsia" w:ascii="仿宋" w:hAnsi="仿宋" w:eastAsia="仿宋" w:cs="仿宋"/>
                <w:color w:val="auto"/>
                <w:sz w:val="24"/>
                <w:szCs w:val="24"/>
              </w:rPr>
            </w:pPr>
            <w:r>
              <w:rPr>
                <w:rFonts w:hint="eastAsia" w:ascii="仿宋" w:hAnsi="仿宋" w:eastAsia="仿宋" w:cs="仿宋"/>
                <w:color w:val="auto"/>
                <w:kern w:val="0"/>
                <w:sz w:val="24"/>
                <w:szCs w:val="24"/>
              </w:rPr>
              <w:t>落实政府采购相关政策</w:t>
            </w:r>
          </w:p>
        </w:tc>
        <w:tc>
          <w:tcPr>
            <w:tcW w:w="7650" w:type="dxa"/>
            <w:gridSpan w:val="2"/>
            <w:tcBorders>
              <w:top w:val="single" w:color="auto" w:sz="4" w:space="0"/>
              <w:left w:val="single" w:color="auto" w:sz="4" w:space="0"/>
              <w:bottom w:val="single" w:color="auto" w:sz="4" w:space="0"/>
              <w:right w:val="single" w:color="auto" w:sz="4" w:space="0"/>
            </w:tcBorders>
            <w:noWrap/>
            <w:vAlign w:val="center"/>
          </w:tcPr>
          <w:p w14:paraId="18C04685">
            <w:pPr>
              <w:keepNext w:val="0"/>
              <w:keepLines w:val="0"/>
              <w:pageBreakBefore w:val="0"/>
              <w:widowControl w:val="0"/>
              <w:numPr>
                <w:ilvl w:val="0"/>
                <w:numId w:val="0"/>
              </w:numPr>
              <w:kinsoku/>
              <w:wordWrap/>
              <w:overflowPunct/>
              <w:bidi w:val="0"/>
              <w:adjustRightInd w:val="0"/>
              <w:spacing w:line="312" w:lineRule="auto"/>
              <w:jc w:val="both"/>
              <w:textAlignment w:val="baseline"/>
              <w:rPr>
                <w:rFonts w:hint="eastAsia" w:ascii="仿宋" w:hAnsi="仿宋" w:eastAsia="仿宋" w:cs="仿宋"/>
                <w:b/>
                <w:bCs/>
                <w:lang w:val="en-US" w:eastAsia="zh-CN"/>
              </w:rPr>
            </w:pPr>
            <w:r>
              <w:rPr>
                <w:rFonts w:hint="eastAsia" w:ascii="仿宋" w:hAnsi="仿宋" w:eastAsia="仿宋" w:cs="仿宋"/>
                <w:b/>
                <w:bCs/>
                <w:color w:val="auto"/>
                <w:sz w:val="24"/>
                <w:szCs w:val="24"/>
                <w:lang w:val="en-US" w:eastAsia="zh-CN"/>
              </w:rPr>
              <w:t>1.本项目专门面向中小微企业采购。</w:t>
            </w:r>
          </w:p>
          <w:p w14:paraId="295B7E28">
            <w:pPr>
              <w:keepNext w:val="0"/>
              <w:keepLines w:val="0"/>
              <w:pageBreakBefore w:val="0"/>
              <w:widowControl w:val="0"/>
              <w:numPr>
                <w:ilvl w:val="0"/>
                <w:numId w:val="0"/>
              </w:numPr>
              <w:kinsoku/>
              <w:wordWrap/>
              <w:overflowPunct/>
              <w:bidi w:val="0"/>
              <w:adjustRightInd w:val="0"/>
              <w:spacing w:line="312" w:lineRule="auto"/>
              <w:ind w:firstLine="480" w:firstLineChars="200"/>
              <w:jc w:val="both"/>
              <w:textAlignment w:val="baseline"/>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提供服务全部由小微企业承接，给予小微企业报价20%的扣除，用扣除后的价格参加评审。参加评审的小微企业，应当按照《政府采购促进中小企业发展管理办法》（财库〔2020〕46号）的规定提供《中小企业声明函》（中小企业划型标准详见《关于印发中小企业划型标准规定的通知》工信部联企业〔2011〕300号）。供应商为中型、大型企业的不适用本款规定。（注：本项以下适用于</w:t>
            </w:r>
            <w:r>
              <w:rPr>
                <w:rFonts w:hint="eastAsia" w:ascii="仿宋" w:hAnsi="仿宋" w:eastAsia="仿宋" w:cs="仿宋"/>
                <w:color w:val="000000" w:themeColor="text1"/>
                <w:sz w:val="24"/>
                <w:szCs w:val="24"/>
                <w:lang w:val="zh-CN" w:eastAsia="zh-CN"/>
                <w14:textFill>
                  <w14:solidFill>
                    <w14:schemeClr w14:val="tx1"/>
                  </w14:solidFill>
                </w14:textFill>
              </w:rPr>
              <w:t>非专门面向中小企业</w:t>
            </w:r>
            <w:r>
              <w:rPr>
                <w:rFonts w:hint="eastAsia" w:ascii="仿宋" w:hAnsi="仿宋" w:eastAsia="仿宋" w:cs="仿宋"/>
                <w:color w:val="000000" w:themeColor="text1"/>
                <w:sz w:val="24"/>
                <w:szCs w:val="24"/>
                <w:lang w:val="en-US" w:eastAsia="zh-CN"/>
                <w14:textFill>
                  <w14:solidFill>
                    <w14:schemeClr w14:val="tx1"/>
                  </w14:solidFill>
                </w14:textFill>
              </w:rPr>
              <w:t>采购的项目）</w:t>
            </w:r>
          </w:p>
          <w:p w14:paraId="4E18149F">
            <w:pPr>
              <w:keepNext w:val="0"/>
              <w:keepLines w:val="0"/>
              <w:pageBreakBefore w:val="0"/>
              <w:widowControl w:val="0"/>
              <w:numPr>
                <w:ilvl w:val="0"/>
                <w:numId w:val="0"/>
              </w:numPr>
              <w:kinsoku/>
              <w:wordWrap/>
              <w:overflowPunct/>
              <w:bidi w:val="0"/>
              <w:adjustRightInd w:val="0"/>
              <w:spacing w:line="312" w:lineRule="auto"/>
              <w:ind w:firstLine="480" w:firstLineChars="20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根据财政部司法部《关于政府采购支持监狱企业发展有关问题的通知》（财库〔2014〕68号）规定，本项目对监狱企业作为供应商所提供的服务的价格给予20%的扣除。监狱企业参加政府采购活动时，应当提供省级以上监狱管理局、戒毒管理局（含新疆生产建设兵团）出具的属于监狱企业的证明文件。</w:t>
            </w:r>
            <w:r>
              <w:rPr>
                <w:rFonts w:hint="eastAsia" w:ascii="仿宋" w:hAnsi="仿宋" w:eastAsia="仿宋" w:cs="仿宋"/>
                <w:color w:val="000000" w:themeColor="text1"/>
                <w:sz w:val="24"/>
                <w:szCs w:val="24"/>
                <w:lang w:val="en-US" w:eastAsia="zh-CN"/>
                <w14:textFill>
                  <w14:solidFill>
                    <w14:schemeClr w14:val="tx1"/>
                  </w14:solidFill>
                </w14:textFill>
              </w:rPr>
              <w:t>（注：本项以下适用于</w:t>
            </w:r>
            <w:r>
              <w:rPr>
                <w:rFonts w:hint="eastAsia" w:ascii="仿宋" w:hAnsi="仿宋" w:eastAsia="仿宋" w:cs="仿宋"/>
                <w:color w:val="000000" w:themeColor="text1"/>
                <w:sz w:val="24"/>
                <w:szCs w:val="24"/>
                <w:lang w:val="zh-CN" w:eastAsia="zh-CN"/>
                <w14:textFill>
                  <w14:solidFill>
                    <w14:schemeClr w14:val="tx1"/>
                  </w14:solidFill>
                </w14:textFill>
              </w:rPr>
              <w:t>非专门面向中小企业</w:t>
            </w:r>
            <w:r>
              <w:rPr>
                <w:rFonts w:hint="eastAsia" w:ascii="仿宋" w:hAnsi="仿宋" w:eastAsia="仿宋" w:cs="仿宋"/>
                <w:color w:val="000000" w:themeColor="text1"/>
                <w:sz w:val="24"/>
                <w:szCs w:val="24"/>
                <w:lang w:val="en-US" w:eastAsia="zh-CN"/>
                <w14:textFill>
                  <w14:solidFill>
                    <w14:schemeClr w14:val="tx1"/>
                  </w14:solidFill>
                </w14:textFill>
              </w:rPr>
              <w:t>采购的项目）</w:t>
            </w:r>
          </w:p>
          <w:p w14:paraId="779C1B3A">
            <w:pPr>
              <w:keepNext w:val="0"/>
              <w:keepLines w:val="0"/>
              <w:pageBreakBefore w:val="0"/>
              <w:widowControl w:val="0"/>
              <w:numPr>
                <w:ilvl w:val="0"/>
                <w:numId w:val="0"/>
              </w:numPr>
              <w:kinsoku/>
              <w:wordWrap/>
              <w:overflowPunct/>
              <w:bidi w:val="0"/>
              <w:adjustRightInd w:val="0"/>
              <w:spacing w:line="312" w:lineRule="auto"/>
              <w:ind w:firstLine="480" w:firstLineChars="20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根据财政部民政部中国残疾人联合会《关于促进残疾人就业政府采购政策的通知》（财库〔2017〕141号）规定，本项目对残疾人福利性企业作为供应商所提供的服务的价格给予20%的扣除。残疾人福利性企业参加政府采购活动时，应当按照财库〔2017〕141 号文件要求提供《残疾人福利性单位声明函》。</w:t>
            </w:r>
            <w:r>
              <w:rPr>
                <w:rFonts w:hint="eastAsia" w:ascii="仿宋" w:hAnsi="仿宋" w:eastAsia="仿宋" w:cs="仿宋"/>
                <w:color w:val="000000" w:themeColor="text1"/>
                <w:sz w:val="24"/>
                <w:szCs w:val="24"/>
                <w:lang w:val="en-US" w:eastAsia="zh-CN"/>
                <w14:textFill>
                  <w14:solidFill>
                    <w14:schemeClr w14:val="tx1"/>
                  </w14:solidFill>
                </w14:textFill>
              </w:rPr>
              <w:t>（注：本项以下适用于</w:t>
            </w:r>
            <w:r>
              <w:rPr>
                <w:rFonts w:hint="eastAsia" w:ascii="仿宋" w:hAnsi="仿宋" w:eastAsia="仿宋" w:cs="仿宋"/>
                <w:color w:val="000000" w:themeColor="text1"/>
                <w:sz w:val="24"/>
                <w:szCs w:val="24"/>
                <w:lang w:val="zh-CN" w:eastAsia="zh-CN"/>
                <w14:textFill>
                  <w14:solidFill>
                    <w14:schemeClr w14:val="tx1"/>
                  </w14:solidFill>
                </w14:textFill>
              </w:rPr>
              <w:t>非专门面向中小企业</w:t>
            </w:r>
            <w:r>
              <w:rPr>
                <w:rFonts w:hint="eastAsia" w:ascii="仿宋" w:hAnsi="仿宋" w:eastAsia="仿宋" w:cs="仿宋"/>
                <w:color w:val="000000" w:themeColor="text1"/>
                <w:sz w:val="24"/>
                <w:szCs w:val="24"/>
                <w:lang w:val="en-US" w:eastAsia="zh-CN"/>
                <w14:textFill>
                  <w14:solidFill>
                    <w14:schemeClr w14:val="tx1"/>
                  </w14:solidFill>
                </w14:textFill>
              </w:rPr>
              <w:t>采购的项目）</w:t>
            </w:r>
          </w:p>
          <w:p w14:paraId="3A87EE23">
            <w:pPr>
              <w:keepNext w:val="0"/>
              <w:keepLines w:val="0"/>
              <w:pageBreakBefore w:val="0"/>
              <w:widowControl w:val="0"/>
              <w:numPr>
                <w:ilvl w:val="0"/>
                <w:numId w:val="0"/>
              </w:numPr>
              <w:kinsoku/>
              <w:wordWrap/>
              <w:overflowPunct/>
              <w:bidi w:val="0"/>
              <w:adjustRightInd w:val="0"/>
              <w:spacing w:line="312" w:lineRule="auto"/>
              <w:ind w:firstLine="480" w:firstLineChars="20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1.4中小企业参加政府采购活动时，应当按照《政府采购促进中小企业发展管理办法》（财库〔2020〕46号）的规定提供《中小企业声明函》。</w:t>
            </w:r>
          </w:p>
          <w:p w14:paraId="2D95DCD5">
            <w:pPr>
              <w:keepNext w:val="0"/>
              <w:keepLines w:val="0"/>
              <w:pageBreakBefore w:val="0"/>
              <w:widowControl w:val="0"/>
              <w:numPr>
                <w:ilvl w:val="0"/>
                <w:numId w:val="0"/>
              </w:numPr>
              <w:kinsoku/>
              <w:wordWrap/>
              <w:overflowPunct/>
              <w:bidi w:val="0"/>
              <w:adjustRightInd w:val="0"/>
              <w:spacing w:line="312" w:lineRule="auto"/>
              <w:ind w:firstLine="480" w:firstLineChars="20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1.5本项目采购标的对应的中小企业划分标准所属行业为其他未列明行业。</w:t>
            </w:r>
          </w:p>
          <w:p w14:paraId="3C62526E">
            <w:pPr>
              <w:keepNext w:val="0"/>
              <w:keepLines w:val="0"/>
              <w:pageBreakBefore w:val="0"/>
              <w:widowControl w:val="0"/>
              <w:numPr>
                <w:ilvl w:val="0"/>
                <w:numId w:val="0"/>
              </w:numPr>
              <w:kinsoku/>
              <w:wordWrap/>
              <w:overflowPunct/>
              <w:bidi w:val="0"/>
              <w:adjustRightInd w:val="0"/>
              <w:spacing w:line="312" w:lineRule="auto"/>
              <w:ind w:firstLine="480" w:firstLineChars="20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1.6享受扶持政策获得政府采购合同的，小微企业不得将合同分包给大中型企业，中型企业不得将合同分包给大型企业。</w:t>
            </w:r>
          </w:p>
          <w:p w14:paraId="6EB9EFFC">
            <w:pPr>
              <w:keepNext w:val="0"/>
              <w:keepLines w:val="0"/>
              <w:pageBreakBefore w:val="0"/>
              <w:widowControl w:val="0"/>
              <w:numPr>
                <w:ilvl w:val="0"/>
                <w:numId w:val="0"/>
              </w:numPr>
              <w:kinsoku/>
              <w:wordWrap/>
              <w:overflowPunct/>
              <w:bidi w:val="0"/>
              <w:adjustRightInd w:val="0"/>
              <w:spacing w:line="312" w:lineRule="auto"/>
              <w:jc w:val="both"/>
              <w:textAlignment w:val="baseline"/>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2.本项目政府采购活动中实行“无感投标”。</w:t>
            </w:r>
          </w:p>
          <w:p w14:paraId="06E25004">
            <w:pPr>
              <w:keepNext w:val="0"/>
              <w:keepLines w:val="0"/>
              <w:pageBreakBefore w:val="0"/>
              <w:widowControl w:val="0"/>
              <w:numPr>
                <w:ilvl w:val="0"/>
                <w:numId w:val="0"/>
              </w:numPr>
              <w:kinsoku/>
              <w:wordWrap/>
              <w:overflowPunct/>
              <w:bidi w:val="0"/>
              <w:adjustRightInd w:val="0"/>
              <w:spacing w:line="312" w:lineRule="auto"/>
              <w:ind w:firstLine="480" w:firstLineChars="20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新县财政局关于推进政府采购“无感投标”的通知</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(新财购〔2023〕2 号)的规定，第二条：供应商参与投标即表示自我评估符合《中华人民共和国政府采购法》第二十二条规定“采购文件有关资格条件，没有税收缴纳、社会保障等方面的失信记录，具有相关财务状况、缴纳税收和社会保障资金等证明材料”。第三条：供应商对投标文件的真实性、合法性、有效性负责，对投标文件负全部法律责任。如发现供应商不符合政府采购有关要求参与投标，视同为“提供虚假材料谋取中标、成交”的违法行为。经调查核实后，按照《中华人民共和国政府采购法》第七十七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w:t>
            </w:r>
          </w:p>
          <w:p w14:paraId="6E32FBAE">
            <w:pPr>
              <w:keepNext w:val="0"/>
              <w:keepLines w:val="0"/>
              <w:pageBreakBefore w:val="0"/>
              <w:widowControl w:val="0"/>
              <w:numPr>
                <w:ilvl w:val="0"/>
                <w:numId w:val="0"/>
              </w:numPr>
              <w:kinsoku/>
              <w:wordWrap/>
              <w:overflowPunct/>
              <w:bidi w:val="0"/>
              <w:adjustRightInd w:val="0"/>
              <w:spacing w:line="312" w:lineRule="auto"/>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default" w:ascii="仿宋" w:hAnsi="仿宋" w:eastAsia="仿宋" w:cs="仿宋"/>
                <w:color w:val="auto"/>
                <w:sz w:val="24"/>
                <w:szCs w:val="24"/>
                <w:lang w:val="en-US" w:eastAsia="zh-CN"/>
              </w:rPr>
              <w:t>根据“信财购[2020]5 号文《信阳市政府采购文件歧视性和倾向性禁止条款清单》”要求禁止“将行业协会、商会颁发的企业资质证书、入围目录名单或奖项作为评审条件的(有特殊要求除外)。”规定供应商如</w:t>
            </w:r>
          </w:p>
          <w:p w14:paraId="79E9EFFF">
            <w:pPr>
              <w:keepNext w:val="0"/>
              <w:keepLines w:val="0"/>
              <w:pageBreakBefore w:val="0"/>
              <w:widowControl w:val="0"/>
              <w:numPr>
                <w:ilvl w:val="0"/>
                <w:numId w:val="0"/>
              </w:numPr>
              <w:kinsoku/>
              <w:wordWrap/>
              <w:overflowPunct/>
              <w:bidi w:val="0"/>
              <w:adjustRightInd w:val="0"/>
              <w:spacing w:line="312" w:lineRule="auto"/>
              <w:jc w:val="both"/>
              <w:textAlignment w:val="baseline"/>
              <w:rPr>
                <w:rFonts w:hint="eastAsia" w:eastAsia="仿宋"/>
                <w:lang w:val="en-US" w:eastAsia="zh-CN"/>
              </w:rPr>
            </w:pPr>
            <w:r>
              <w:rPr>
                <w:rFonts w:hint="default" w:ascii="仿宋" w:hAnsi="仿宋" w:eastAsia="仿宋" w:cs="仿宋"/>
                <w:color w:val="auto"/>
                <w:sz w:val="24"/>
                <w:szCs w:val="24"/>
                <w:lang w:val="en-US" w:eastAsia="zh-CN"/>
              </w:rPr>
              <w:t>提供上述证明材料，</w:t>
            </w:r>
            <w:r>
              <w:rPr>
                <w:rFonts w:hint="eastAsia" w:ascii="仿宋" w:hAnsi="仿宋" w:eastAsia="仿宋" w:cs="仿宋"/>
                <w:color w:val="auto"/>
                <w:sz w:val="24"/>
                <w:szCs w:val="24"/>
                <w:lang w:val="en-US" w:eastAsia="zh-CN"/>
              </w:rPr>
              <w:t>磋商小组</w:t>
            </w:r>
            <w:r>
              <w:rPr>
                <w:rFonts w:hint="default" w:ascii="仿宋" w:hAnsi="仿宋" w:eastAsia="仿宋" w:cs="仿宋"/>
                <w:color w:val="auto"/>
                <w:sz w:val="24"/>
                <w:szCs w:val="24"/>
                <w:lang w:val="en-US" w:eastAsia="zh-CN"/>
              </w:rPr>
              <w:t>可视为无效证明材料。</w:t>
            </w:r>
          </w:p>
        </w:tc>
      </w:tr>
      <w:tr w14:paraId="7C9558C7">
        <w:tblPrEx>
          <w:tblCellMar>
            <w:top w:w="0" w:type="dxa"/>
            <w:left w:w="108" w:type="dxa"/>
            <w:bottom w:w="0" w:type="dxa"/>
            <w:right w:w="108" w:type="dxa"/>
          </w:tblCellMar>
        </w:tblPrEx>
        <w:trPr>
          <w:trHeight w:val="56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2DBDA77A">
            <w:pPr>
              <w:keepNext w:val="0"/>
              <w:keepLines w:val="0"/>
              <w:pageBreakBefore w:val="0"/>
              <w:widowControl w:val="0"/>
              <w:kinsoku/>
              <w:wordWrap/>
              <w:overflowPunct/>
              <w:topLinePunct w:val="0"/>
              <w:bidi w:val="0"/>
              <w:adjustRightInd w:val="0"/>
              <w:snapToGrid/>
              <w:spacing w:line="312" w:lineRule="auto"/>
              <w:ind w:firstLine="0" w:firstLineChars="0"/>
              <w:jc w:val="center"/>
              <w:textAlignment w:val="baseline"/>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类似业绩</w:t>
            </w:r>
          </w:p>
        </w:tc>
        <w:tc>
          <w:tcPr>
            <w:tcW w:w="7650" w:type="dxa"/>
            <w:gridSpan w:val="2"/>
            <w:tcBorders>
              <w:top w:val="single" w:color="auto" w:sz="4" w:space="0"/>
              <w:left w:val="single" w:color="auto" w:sz="4" w:space="0"/>
              <w:bottom w:val="single" w:color="auto" w:sz="4" w:space="0"/>
              <w:right w:val="single" w:color="auto" w:sz="4" w:space="0"/>
            </w:tcBorders>
            <w:noWrap/>
            <w:vAlign w:val="center"/>
          </w:tcPr>
          <w:p w14:paraId="71C6F4CD">
            <w:pPr>
              <w:keepNext w:val="0"/>
              <w:keepLines w:val="0"/>
              <w:pageBreakBefore w:val="0"/>
              <w:widowControl w:val="0"/>
              <w:kinsoku/>
              <w:wordWrap/>
              <w:overflowPunct/>
              <w:topLinePunct w:val="0"/>
              <w:bidi w:val="0"/>
              <w:adjustRightInd w:val="0"/>
              <w:snapToGrid/>
              <w:spacing w:line="312" w:lineRule="auto"/>
              <w:ind w:left="0" w:leftChars="0" w:firstLine="0" w:firstLineChars="0"/>
              <w:jc w:val="left"/>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指类似服务类项目业绩</w:t>
            </w:r>
          </w:p>
        </w:tc>
      </w:tr>
      <w:tr w14:paraId="7E0F8E49">
        <w:tblPrEx>
          <w:tblCellMar>
            <w:top w:w="0" w:type="dxa"/>
            <w:left w:w="108" w:type="dxa"/>
            <w:bottom w:w="0" w:type="dxa"/>
            <w:right w:w="108" w:type="dxa"/>
          </w:tblCellMar>
        </w:tblPrEx>
        <w:trPr>
          <w:trHeight w:val="80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1C9A46D1">
            <w:pPr>
              <w:keepNext w:val="0"/>
              <w:keepLines w:val="0"/>
              <w:pageBreakBefore w:val="0"/>
              <w:widowControl w:val="0"/>
              <w:kinsoku/>
              <w:wordWrap/>
              <w:overflowPunct/>
              <w:topLinePunct w:val="0"/>
              <w:autoSpaceDE w:val="0"/>
              <w:autoSpaceDN w:val="0"/>
              <w:bidi w:val="0"/>
              <w:adjustRightInd w:val="0"/>
              <w:snapToGrid/>
              <w:spacing w:line="312"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其他补充内容</w:t>
            </w:r>
          </w:p>
        </w:tc>
        <w:tc>
          <w:tcPr>
            <w:tcW w:w="7650" w:type="dxa"/>
            <w:gridSpan w:val="2"/>
            <w:tcBorders>
              <w:top w:val="single" w:color="auto" w:sz="4" w:space="0"/>
              <w:left w:val="single" w:color="auto" w:sz="4" w:space="0"/>
              <w:bottom w:val="single" w:color="auto" w:sz="4" w:space="0"/>
              <w:right w:val="single" w:color="auto" w:sz="4" w:space="0"/>
            </w:tcBorders>
            <w:noWrap/>
            <w:vAlign w:val="center"/>
          </w:tcPr>
          <w:p w14:paraId="549FF8AF">
            <w:pPr>
              <w:keepNext w:val="0"/>
              <w:keepLines w:val="0"/>
              <w:pageBreakBefore w:val="0"/>
              <w:widowControl w:val="0"/>
              <w:kinsoku/>
              <w:wordWrap/>
              <w:overflowPunct/>
              <w:topLinePunct w:val="0"/>
              <w:autoSpaceDE w:val="0"/>
              <w:autoSpaceDN w:val="0"/>
              <w:bidi w:val="0"/>
              <w:adjustRightInd w:val="0"/>
              <w:snapToGrid/>
              <w:spacing w:line="312" w:lineRule="auto"/>
              <w:ind w:firstLine="0" w:firstLineChars="0"/>
              <w:rPr>
                <w:rFonts w:hint="eastAsia" w:ascii="仿宋" w:hAnsi="仿宋" w:eastAsia="仿宋" w:cs="仿宋"/>
                <w:color w:val="000000"/>
                <w:sz w:val="24"/>
                <w:szCs w:val="24"/>
              </w:rPr>
            </w:pPr>
            <w:r>
              <w:rPr>
                <w:rFonts w:hint="eastAsia" w:ascii="仿宋" w:hAnsi="仿宋" w:eastAsia="仿宋" w:cs="仿宋"/>
                <w:color w:val="000000"/>
                <w:kern w:val="0"/>
                <w:sz w:val="24"/>
                <w:szCs w:val="24"/>
              </w:rPr>
              <w:t>标书雷同性分析：电子交易系统分析标书雷同者，雷同的各供应商均视为无效投标。</w:t>
            </w:r>
          </w:p>
        </w:tc>
      </w:tr>
      <w:tr w14:paraId="5F32EF56">
        <w:tblPrEx>
          <w:tblCellMar>
            <w:top w:w="0" w:type="dxa"/>
            <w:left w:w="108" w:type="dxa"/>
            <w:bottom w:w="0" w:type="dxa"/>
            <w:right w:w="108" w:type="dxa"/>
          </w:tblCellMar>
        </w:tblPrEx>
        <w:trPr>
          <w:trHeight w:val="800"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7C1318C4">
            <w:pPr>
              <w:keepNext w:val="0"/>
              <w:keepLines w:val="0"/>
              <w:pageBreakBefore w:val="0"/>
              <w:widowControl w:val="0"/>
              <w:kinsoku/>
              <w:wordWrap/>
              <w:overflowPunct/>
              <w:topLinePunct w:val="0"/>
              <w:autoSpaceDE w:val="0"/>
              <w:autoSpaceDN w:val="0"/>
              <w:bidi w:val="0"/>
              <w:adjustRightInd w:val="0"/>
              <w:snapToGrid/>
              <w:spacing w:line="312" w:lineRule="auto"/>
              <w:ind w:firstLine="0" w:firstLineChars="0"/>
              <w:jc w:val="center"/>
              <w:rPr>
                <w:rFonts w:hint="eastAsia" w:ascii="仿宋" w:hAnsi="仿宋" w:eastAsia="仿宋" w:cs="仿宋"/>
                <w:color w:val="000000"/>
                <w:kern w:val="0"/>
                <w:sz w:val="24"/>
                <w:szCs w:val="24"/>
              </w:rPr>
            </w:pPr>
            <w:bookmarkStart w:id="44" w:name="_Toc152045529"/>
            <w:bookmarkStart w:id="45" w:name="_Toc144974497"/>
            <w:bookmarkStart w:id="46" w:name="_Toc152042305"/>
            <w:bookmarkStart w:id="47" w:name="_Toc455080108"/>
            <w:bookmarkStart w:id="48" w:name="_Toc466298091"/>
            <w:bookmarkStart w:id="49" w:name="_Toc14288"/>
            <w:bookmarkStart w:id="50" w:name="_Toc10694"/>
            <w:bookmarkStart w:id="51" w:name="_Toc152042375"/>
            <w:bookmarkStart w:id="52" w:name="_Toc466298137"/>
            <w:bookmarkStart w:id="53" w:name="_Toc455867814"/>
            <w:bookmarkStart w:id="54" w:name="_Toc152045598"/>
            <w:bookmarkStart w:id="55" w:name="_Toc455080154"/>
            <w:bookmarkStart w:id="56" w:name="_Toc144974565"/>
            <w:r>
              <w:rPr>
                <w:rFonts w:hint="eastAsia" w:ascii="仿宋" w:hAnsi="仿宋" w:eastAsia="仿宋" w:cs="仿宋"/>
                <w:color w:val="000000"/>
                <w:kern w:val="0"/>
                <w:sz w:val="24"/>
                <w:szCs w:val="24"/>
              </w:rPr>
              <w:t>所属行业</w:t>
            </w:r>
          </w:p>
        </w:tc>
        <w:tc>
          <w:tcPr>
            <w:tcW w:w="7650" w:type="dxa"/>
            <w:gridSpan w:val="2"/>
            <w:tcBorders>
              <w:top w:val="single" w:color="auto" w:sz="4" w:space="0"/>
              <w:left w:val="single" w:color="auto" w:sz="4" w:space="0"/>
              <w:bottom w:val="single" w:color="auto" w:sz="4" w:space="0"/>
              <w:right w:val="single" w:color="auto" w:sz="4" w:space="0"/>
            </w:tcBorders>
            <w:noWrap/>
            <w:vAlign w:val="center"/>
          </w:tcPr>
          <w:p w14:paraId="5B727952">
            <w:pPr>
              <w:keepNext w:val="0"/>
              <w:keepLines w:val="0"/>
              <w:pageBreakBefore w:val="0"/>
              <w:widowControl w:val="0"/>
              <w:kinsoku/>
              <w:wordWrap/>
              <w:overflowPunct/>
              <w:topLinePunct w:val="0"/>
              <w:autoSpaceDE w:val="0"/>
              <w:autoSpaceDN w:val="0"/>
              <w:bidi w:val="0"/>
              <w:adjustRightInd w:val="0"/>
              <w:snapToGrid/>
              <w:spacing w:line="312"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其他未列明行业</w:t>
            </w:r>
          </w:p>
        </w:tc>
      </w:tr>
      <w:tr w14:paraId="386D0FB1">
        <w:tblPrEx>
          <w:tblCellMar>
            <w:top w:w="0" w:type="dxa"/>
            <w:left w:w="108" w:type="dxa"/>
            <w:bottom w:w="0" w:type="dxa"/>
            <w:right w:w="108" w:type="dxa"/>
          </w:tblCellMar>
        </w:tblPrEx>
        <w:trPr>
          <w:trHeight w:val="375" w:hRule="atLeast"/>
        </w:trPr>
        <w:tc>
          <w:tcPr>
            <w:tcW w:w="1275" w:type="dxa"/>
            <w:tcBorders>
              <w:top w:val="single" w:color="auto" w:sz="4" w:space="0"/>
              <w:left w:val="single" w:color="auto" w:sz="4" w:space="0"/>
              <w:bottom w:val="single" w:color="auto" w:sz="4" w:space="0"/>
              <w:right w:val="single" w:color="auto" w:sz="4" w:space="0"/>
            </w:tcBorders>
            <w:noWrap/>
            <w:vAlign w:val="center"/>
          </w:tcPr>
          <w:p w14:paraId="5B03263D">
            <w:pPr>
              <w:keepNext w:val="0"/>
              <w:keepLines w:val="0"/>
              <w:pageBreakBefore w:val="0"/>
              <w:widowControl w:val="0"/>
              <w:kinsoku/>
              <w:wordWrap/>
              <w:overflowPunct/>
              <w:topLinePunct w:val="0"/>
              <w:autoSpaceDE/>
              <w:autoSpaceDN/>
              <w:bidi w:val="0"/>
              <w:adjustRightInd w:val="0"/>
              <w:snapToGrid/>
              <w:spacing w:line="312" w:lineRule="auto"/>
              <w:ind w:left="0" w:leftChars="0" w:firstLine="0" w:firstLineChars="0"/>
              <w:jc w:val="left"/>
              <w:textAlignment w:val="baseline"/>
              <w:rPr>
                <w:rFonts w:hint="eastAsia" w:ascii="仿宋" w:hAnsi="仿宋" w:eastAsia="仿宋" w:cs="仿宋"/>
                <w:color w:val="000000"/>
                <w:kern w:val="0"/>
                <w:sz w:val="24"/>
                <w:szCs w:val="24"/>
              </w:rPr>
            </w:pPr>
            <w:r>
              <w:rPr>
                <w:rFonts w:hint="eastAsia" w:ascii="仿宋" w:hAnsi="仿宋" w:eastAsia="仿宋" w:cs="仿宋"/>
                <w:color w:val="auto"/>
                <w:sz w:val="24"/>
                <w:szCs w:val="24"/>
                <w:lang w:val="en-US" w:eastAsia="zh-CN"/>
              </w:rPr>
              <w:t>合同融资</w:t>
            </w:r>
          </w:p>
        </w:tc>
        <w:tc>
          <w:tcPr>
            <w:tcW w:w="7650" w:type="dxa"/>
            <w:gridSpan w:val="2"/>
            <w:tcBorders>
              <w:top w:val="single" w:color="auto" w:sz="4" w:space="0"/>
              <w:left w:val="single" w:color="auto" w:sz="4" w:space="0"/>
              <w:bottom w:val="single" w:color="auto" w:sz="4" w:space="0"/>
              <w:right w:val="single" w:color="auto" w:sz="4" w:space="0"/>
            </w:tcBorders>
            <w:noWrap/>
            <w:vAlign w:val="center"/>
          </w:tcPr>
          <w:p w14:paraId="18B8A658">
            <w:pPr>
              <w:keepNext w:val="0"/>
              <w:keepLines w:val="0"/>
              <w:pageBreakBefore w:val="0"/>
              <w:widowControl w:val="0"/>
              <w:kinsoku/>
              <w:wordWrap/>
              <w:overflowPunct/>
              <w:topLinePunct w:val="0"/>
              <w:autoSpaceDE/>
              <w:autoSpaceDN/>
              <w:bidi w:val="0"/>
              <w:adjustRightInd w:val="0"/>
              <w:snapToGrid/>
              <w:spacing w:line="312" w:lineRule="auto"/>
              <w:ind w:left="0" w:leftChars="0" w:firstLine="0" w:firstLineChars="0"/>
              <w:jc w:val="left"/>
              <w:textAlignment w:val="baseline"/>
              <w:rPr>
                <w:rFonts w:hint="eastAsia" w:ascii="仿宋" w:hAnsi="仿宋" w:eastAsia="仿宋" w:cs="仿宋"/>
                <w:color w:val="000000"/>
                <w:kern w:val="0"/>
                <w:sz w:val="24"/>
                <w:szCs w:val="24"/>
              </w:rPr>
            </w:pPr>
            <w:r>
              <w:rPr>
                <w:rFonts w:hint="eastAsia" w:ascii="仿宋" w:hAnsi="仿宋" w:eastAsia="仿宋" w:cs="仿宋"/>
                <w:color w:val="auto"/>
                <w:sz w:val="24"/>
                <w:szCs w:val="24"/>
                <w:lang w:val="en-US" w:eastAsia="zh-CN"/>
              </w:rPr>
              <w:t>严格按照豫财办【2020】33 号河南省财政厅关于印发深入推进政府采购合同融资工作实施方案的通知执行。（格式见附件）</w:t>
            </w:r>
          </w:p>
        </w:tc>
      </w:tr>
    </w:tbl>
    <w:p w14:paraId="14EC729F">
      <w:pPr>
        <w:pStyle w:val="57"/>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color w:val="000000"/>
          <w:sz w:val="24"/>
          <w:szCs w:val="24"/>
        </w:rPr>
      </w:pPr>
      <w:r>
        <w:rPr>
          <w:rFonts w:hint="eastAsia" w:ascii="仿宋" w:hAnsi="仿宋" w:eastAsia="仿宋" w:cs="仿宋"/>
          <w:b/>
          <w:bCs/>
          <w:color w:val="000000"/>
          <w:sz w:val="24"/>
          <w:szCs w:val="24"/>
        </w:rPr>
        <w:t>1. 总则</w:t>
      </w:r>
      <w:bookmarkEnd w:id="44"/>
      <w:bookmarkEnd w:id="45"/>
      <w:bookmarkEnd w:id="46"/>
      <w:bookmarkEnd w:id="47"/>
      <w:bookmarkEnd w:id="48"/>
      <w:bookmarkEnd w:id="49"/>
      <w:bookmarkEnd w:id="50"/>
    </w:p>
    <w:p w14:paraId="19343B3B">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57" w:name="_Toc455080109"/>
      <w:bookmarkStart w:id="58" w:name="_Toc455867769"/>
      <w:bookmarkStart w:id="59" w:name="_Toc490667828"/>
      <w:bookmarkStart w:id="60" w:name="_Toc4671"/>
      <w:bookmarkStart w:id="61" w:name="_Toc274409866"/>
      <w:bookmarkStart w:id="62" w:name="_Toc31404"/>
      <w:bookmarkStart w:id="63" w:name="_Toc466298092"/>
      <w:bookmarkStart w:id="64" w:name="_Toc15709"/>
      <w:bookmarkStart w:id="65" w:name="_Toc1172"/>
      <w:bookmarkStart w:id="66" w:name="_Toc21266"/>
      <w:bookmarkStart w:id="67" w:name="_Toc21458"/>
      <w:bookmarkStart w:id="68" w:name="_Toc6747"/>
      <w:bookmarkStart w:id="69" w:name="_Toc658"/>
      <w:bookmarkStart w:id="70" w:name="_Toc10273"/>
      <w:bookmarkStart w:id="71" w:name="_Toc7188"/>
      <w:bookmarkStart w:id="72" w:name="_Toc318450675"/>
      <w:bookmarkStart w:id="73" w:name="_Toc281380952"/>
      <w:bookmarkStart w:id="74" w:name="_Toc20827"/>
      <w:bookmarkStart w:id="75" w:name="_Toc29023"/>
      <w:bookmarkStart w:id="76" w:name="_Toc144974499"/>
      <w:bookmarkStart w:id="77" w:name="_Toc152045531"/>
      <w:bookmarkStart w:id="78" w:name="_Toc152042307"/>
      <w:r>
        <w:rPr>
          <w:rFonts w:hint="eastAsia" w:ascii="仿宋" w:hAnsi="仿宋" w:eastAsia="仿宋" w:cs="仿宋"/>
          <w:b/>
          <w:bCs/>
          <w:color w:val="000000"/>
          <w:szCs w:val="24"/>
        </w:rPr>
        <w:t>1.1 适用范围</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4A8BF0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1.1.1根据《中华人民共和国政府采购法》等有关法律、法规和规章的规定，编制本项目磋商文件。</w:t>
      </w:r>
    </w:p>
    <w:p w14:paraId="137A99C0">
      <w:pPr>
        <w:pStyle w:val="72"/>
        <w:pageBreakBefore w:val="0"/>
        <w:tabs>
          <w:tab w:val="left" w:pos="7410"/>
        </w:tabs>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79" w:name="_Toc24852"/>
      <w:bookmarkStart w:id="80" w:name="_Toc10556"/>
      <w:bookmarkStart w:id="81" w:name="_Toc710"/>
      <w:bookmarkStart w:id="82" w:name="_Toc2929"/>
      <w:bookmarkStart w:id="83" w:name="_Toc455080110"/>
      <w:bookmarkStart w:id="84" w:name="_Toc281405468"/>
      <w:bookmarkStart w:id="85" w:name="_Toc7237"/>
      <w:bookmarkStart w:id="86" w:name="_Toc30891"/>
      <w:bookmarkStart w:id="87" w:name="_Toc490667829"/>
      <w:bookmarkStart w:id="88" w:name="_Toc25773"/>
      <w:bookmarkStart w:id="89" w:name="_Toc455867770"/>
      <w:bookmarkStart w:id="90" w:name="_Toc318450676"/>
      <w:bookmarkStart w:id="91" w:name="_Toc29874"/>
      <w:bookmarkStart w:id="92" w:name="_Toc466298093"/>
      <w:bookmarkStart w:id="93" w:name="_Toc274409867"/>
      <w:bookmarkStart w:id="94" w:name="_Toc26077"/>
      <w:bookmarkStart w:id="95" w:name="_Toc3336"/>
      <w:bookmarkStart w:id="96" w:name="_Toc10269"/>
      <w:bookmarkStart w:id="97" w:name="_Toc32619"/>
      <w:r>
        <w:rPr>
          <w:rFonts w:hint="eastAsia" w:ascii="仿宋" w:hAnsi="仿宋" w:eastAsia="仿宋" w:cs="仿宋"/>
          <w:b/>
          <w:bCs/>
          <w:color w:val="000000"/>
          <w:szCs w:val="24"/>
        </w:rPr>
        <w:t xml:space="preserve">1.2 </w:t>
      </w:r>
      <w:r>
        <w:rPr>
          <w:rFonts w:hint="eastAsia" w:ascii="仿宋" w:hAnsi="仿宋" w:eastAsia="仿宋" w:cs="仿宋"/>
          <w:b/>
          <w:bCs/>
          <w:color w:val="000000"/>
          <w:szCs w:val="24"/>
          <w:lang w:eastAsia="zh-CN"/>
        </w:rPr>
        <w:t>采购</w:t>
      </w:r>
      <w:r>
        <w:rPr>
          <w:rFonts w:hint="eastAsia" w:ascii="仿宋" w:hAnsi="仿宋" w:eastAsia="仿宋" w:cs="仿宋"/>
          <w:b/>
          <w:bCs/>
          <w:color w:val="000000"/>
          <w:szCs w:val="24"/>
        </w:rPr>
        <w:t>项目说明</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108204F">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1.2.1 本项目采购人：见供应商须知前附表。</w:t>
      </w:r>
    </w:p>
    <w:p w14:paraId="50C49E55">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1.2.2 本项目代理机构：见供应商须知前附表。</w:t>
      </w:r>
    </w:p>
    <w:p w14:paraId="00947326">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1.2.3 本项目名称：见供应商须知前附表。</w:t>
      </w:r>
    </w:p>
    <w:p w14:paraId="3290BDC9">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1.2.4本项目采购方式：见供应商须知前附表。</w:t>
      </w:r>
    </w:p>
    <w:p w14:paraId="13A59822">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1.2.5本项目预算价（最高限价）：见供应商须知前附表。</w:t>
      </w:r>
    </w:p>
    <w:p w14:paraId="5638019B">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98" w:name="_Toc455080111"/>
      <w:bookmarkStart w:id="99" w:name="_Toc4563"/>
      <w:bookmarkStart w:id="100" w:name="_Toc490667830"/>
      <w:bookmarkStart w:id="101" w:name="_Toc17146"/>
      <w:bookmarkStart w:id="102" w:name="_Toc281405469"/>
      <w:bookmarkStart w:id="103" w:name="_Toc17016"/>
      <w:bookmarkStart w:id="104" w:name="_Toc4952"/>
      <w:bookmarkStart w:id="105" w:name="_Toc16931"/>
      <w:bookmarkStart w:id="106" w:name="_Toc274409868"/>
      <w:bookmarkStart w:id="107" w:name="_Toc4122"/>
      <w:bookmarkStart w:id="108" w:name="_Toc3477"/>
      <w:bookmarkStart w:id="109" w:name="_Toc455867771"/>
      <w:bookmarkStart w:id="110" w:name="_Toc22979"/>
      <w:bookmarkStart w:id="111" w:name="_Toc1373"/>
      <w:bookmarkStart w:id="112" w:name="_Toc18960"/>
      <w:bookmarkStart w:id="113" w:name="_Toc466298094"/>
      <w:bookmarkStart w:id="114" w:name="_Toc318450677"/>
      <w:bookmarkStart w:id="115" w:name="_Toc496"/>
      <w:bookmarkStart w:id="116" w:name="_Toc1595"/>
      <w:r>
        <w:rPr>
          <w:rFonts w:hint="eastAsia" w:ascii="仿宋" w:hAnsi="仿宋" w:eastAsia="仿宋" w:cs="仿宋"/>
          <w:b/>
          <w:bCs/>
          <w:color w:val="000000"/>
          <w:szCs w:val="24"/>
        </w:rPr>
        <w:t>1.3 定义及解释</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E8A6EEE">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1.3.1采购人：依法进行政府采购的国家机关、事业单位、团体组织。</w:t>
      </w:r>
    </w:p>
    <w:p w14:paraId="3F1CE337">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1.3.2代理机构：</w:t>
      </w:r>
      <w:r>
        <w:rPr>
          <w:rFonts w:hint="eastAsia" w:ascii="仿宋" w:hAnsi="仿宋" w:eastAsia="仿宋" w:cs="仿宋"/>
          <w:color w:val="000000"/>
          <w:sz w:val="24"/>
          <w:szCs w:val="24"/>
          <w:lang w:eastAsia="zh-CN"/>
        </w:rPr>
        <w:t>河南建威工程管理咨询有限公司</w:t>
      </w:r>
      <w:r>
        <w:rPr>
          <w:rFonts w:hint="eastAsia" w:ascii="仿宋" w:hAnsi="仿宋" w:eastAsia="仿宋" w:cs="仿宋"/>
          <w:color w:val="000000"/>
          <w:sz w:val="24"/>
          <w:szCs w:val="24"/>
        </w:rPr>
        <w:t>。</w:t>
      </w:r>
    </w:p>
    <w:p w14:paraId="1102316D">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1.3.3服务：系指根据本磋商文件规定供应商须承担的服务以及其他类似的义务等。</w:t>
      </w:r>
    </w:p>
    <w:p w14:paraId="25820CA6">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1.3.4供应商：供应商是响应磋商文件、参加磋商竞争的中华人民共和国境内的法人、其它组织。</w:t>
      </w:r>
    </w:p>
    <w:p w14:paraId="2653C797">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1.3.5响应文件：指供应商根据竞争性磋商文件提交的所有文件。</w:t>
      </w:r>
    </w:p>
    <w:p w14:paraId="331C877D">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1.3.6磋商小组：依据</w:t>
      </w:r>
      <w:r>
        <w:rPr>
          <w:rFonts w:hint="eastAsia" w:ascii="仿宋" w:hAnsi="仿宋" w:eastAsia="仿宋" w:cs="仿宋"/>
          <w:color w:val="000000"/>
          <w:sz w:val="24"/>
          <w:szCs w:val="24"/>
          <w:lang w:bidi="en-US"/>
        </w:rPr>
        <w:t>《中华人民共和国政府采购法》及有关法律、法规的规定依法组建的专门负责本次评标工作的临时机构</w:t>
      </w:r>
      <w:r>
        <w:rPr>
          <w:rFonts w:hint="eastAsia" w:ascii="仿宋" w:hAnsi="仿宋" w:eastAsia="仿宋" w:cs="仿宋"/>
          <w:color w:val="000000"/>
          <w:sz w:val="24"/>
          <w:szCs w:val="24"/>
        </w:rPr>
        <w:t>。</w:t>
      </w:r>
    </w:p>
    <w:p w14:paraId="3C21024E">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1.3.7偏离：响应文件的响应相对于竞争性磋商文件要求的偏差，该偏差优于竞争性磋商文件要求的为正偏离；劣于的，为负偏离。</w:t>
      </w:r>
    </w:p>
    <w:p w14:paraId="260D88B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1.3.8“日期”或“天”：指日历天。</w:t>
      </w:r>
    </w:p>
    <w:p w14:paraId="727408DB">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1.3.9合同：指依据本次</w:t>
      </w:r>
      <w:r>
        <w:rPr>
          <w:rFonts w:hint="eastAsia" w:ascii="仿宋" w:hAnsi="仿宋" w:eastAsia="仿宋" w:cs="仿宋"/>
          <w:color w:val="000000"/>
          <w:sz w:val="24"/>
          <w:szCs w:val="24"/>
          <w:lang w:eastAsia="zh-CN"/>
        </w:rPr>
        <w:t>服务</w:t>
      </w:r>
      <w:r>
        <w:rPr>
          <w:rFonts w:hint="eastAsia" w:ascii="仿宋" w:hAnsi="仿宋" w:eastAsia="仿宋" w:cs="仿宋"/>
          <w:color w:val="000000"/>
          <w:sz w:val="24"/>
          <w:szCs w:val="24"/>
        </w:rPr>
        <w:t>采购</w:t>
      </w:r>
      <w:r>
        <w:rPr>
          <w:rFonts w:hint="eastAsia" w:ascii="仿宋" w:hAnsi="仿宋" w:eastAsia="仿宋" w:cs="仿宋"/>
          <w:color w:val="000000"/>
          <w:sz w:val="24"/>
          <w:szCs w:val="24"/>
          <w:lang w:eastAsia="zh-CN"/>
        </w:rPr>
        <w:t>采购</w:t>
      </w:r>
      <w:r>
        <w:rPr>
          <w:rFonts w:hint="eastAsia" w:ascii="仿宋" w:hAnsi="仿宋" w:eastAsia="仿宋" w:cs="仿宋"/>
          <w:color w:val="000000"/>
          <w:sz w:val="24"/>
          <w:szCs w:val="24"/>
        </w:rPr>
        <w:t>结果签订的协议或合约文件。</w:t>
      </w:r>
    </w:p>
    <w:p w14:paraId="46ECA7A3">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1.3.10竞争性磋商文件中的标题或题名仅起引导作用，而不应视为对竞争性磋商文件内容的理解和解释。</w:t>
      </w:r>
    </w:p>
    <w:bookmarkEnd w:id="76"/>
    <w:bookmarkEnd w:id="77"/>
    <w:bookmarkEnd w:id="78"/>
    <w:p w14:paraId="24420F6F">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117" w:name="_Toc10894"/>
      <w:bookmarkStart w:id="118" w:name="_Toc144974500"/>
      <w:bookmarkStart w:id="119" w:name="_Toc490667831"/>
      <w:bookmarkStart w:id="120" w:name="_Toc21766"/>
      <w:bookmarkStart w:id="121" w:name="_Toc16470"/>
      <w:bookmarkStart w:id="122" w:name="_Toc19363"/>
      <w:bookmarkStart w:id="123" w:name="_Toc17808"/>
      <w:bookmarkStart w:id="124" w:name="_Toc32236"/>
      <w:bookmarkStart w:id="125" w:name="_Toc455867772"/>
      <w:bookmarkStart w:id="126" w:name="_Toc152042308"/>
      <w:bookmarkStart w:id="127" w:name="_Toc455080112"/>
      <w:bookmarkStart w:id="128" w:name="_Toc17908"/>
      <w:bookmarkStart w:id="129" w:name="_Toc27108"/>
      <w:bookmarkStart w:id="130" w:name="_Toc14043"/>
      <w:bookmarkStart w:id="131" w:name="_Toc466298095"/>
      <w:bookmarkStart w:id="132" w:name="_Toc27407"/>
      <w:bookmarkStart w:id="133" w:name="_Toc152045532"/>
      <w:bookmarkStart w:id="134" w:name="_Toc10602"/>
      <w:bookmarkStart w:id="135" w:name="_Toc12752"/>
      <w:bookmarkStart w:id="136" w:name="_Toc318450678"/>
      <w:r>
        <w:rPr>
          <w:rFonts w:hint="eastAsia" w:ascii="仿宋" w:hAnsi="仿宋" w:eastAsia="仿宋" w:cs="仿宋"/>
          <w:b/>
          <w:bCs/>
          <w:color w:val="000000"/>
          <w:szCs w:val="24"/>
        </w:rPr>
        <w:t>1.4 磋商内容、</w:t>
      </w:r>
      <w:r>
        <w:rPr>
          <w:rFonts w:hint="eastAsia" w:ascii="仿宋" w:hAnsi="仿宋" w:eastAsia="仿宋" w:cs="仿宋"/>
          <w:b/>
          <w:bCs/>
          <w:color w:val="000000"/>
          <w:szCs w:val="24"/>
          <w:lang w:eastAsia="zh-CN"/>
        </w:rPr>
        <w:t>服务期限</w:t>
      </w:r>
      <w:r>
        <w:rPr>
          <w:rFonts w:hint="eastAsia" w:ascii="仿宋" w:hAnsi="仿宋" w:eastAsia="仿宋" w:cs="仿宋"/>
          <w:b/>
          <w:bCs/>
          <w:color w:val="000000"/>
          <w:szCs w:val="24"/>
        </w:rPr>
        <w:t>、</w:t>
      </w:r>
      <w:r>
        <w:rPr>
          <w:rFonts w:hint="eastAsia" w:ascii="仿宋" w:hAnsi="仿宋" w:eastAsia="仿宋" w:cs="仿宋"/>
          <w:b/>
          <w:bCs/>
          <w:color w:val="000000"/>
          <w:szCs w:val="24"/>
          <w:lang w:eastAsia="zh-CN"/>
        </w:rPr>
        <w:t>合同履行期限</w:t>
      </w:r>
      <w:r>
        <w:rPr>
          <w:rFonts w:hint="eastAsia" w:ascii="仿宋" w:hAnsi="仿宋" w:eastAsia="仿宋" w:cs="仿宋"/>
          <w:b/>
          <w:bCs/>
          <w:color w:val="000000"/>
          <w:szCs w:val="24"/>
        </w:rPr>
        <w:t>和质量要求</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ECE4BB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1.4.1 本次磋商内容：见供应商须知前附表。</w:t>
      </w:r>
    </w:p>
    <w:p w14:paraId="0183B6B0">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1.4.2 本项目的服务</w:t>
      </w:r>
      <w:r>
        <w:rPr>
          <w:rFonts w:hint="eastAsia" w:ascii="仿宋" w:hAnsi="仿宋" w:eastAsia="仿宋" w:cs="仿宋"/>
          <w:color w:val="000000"/>
          <w:sz w:val="24"/>
          <w:szCs w:val="24"/>
          <w:lang w:eastAsia="zh-CN"/>
        </w:rPr>
        <w:t>期限</w:t>
      </w:r>
      <w:r>
        <w:rPr>
          <w:rFonts w:hint="eastAsia" w:ascii="仿宋" w:hAnsi="仿宋" w:eastAsia="仿宋" w:cs="仿宋"/>
          <w:color w:val="000000"/>
          <w:sz w:val="24"/>
          <w:szCs w:val="24"/>
        </w:rPr>
        <w:t>：见供应商须知前附表。</w:t>
      </w:r>
    </w:p>
    <w:p w14:paraId="6CD635A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sz w:val="24"/>
          <w:szCs w:val="24"/>
        </w:rPr>
      </w:pPr>
      <w:r>
        <w:rPr>
          <w:rFonts w:hint="eastAsia" w:ascii="仿宋" w:hAnsi="仿宋" w:eastAsia="仿宋" w:cs="仿宋"/>
          <w:color w:val="000000"/>
          <w:sz w:val="24"/>
          <w:szCs w:val="24"/>
        </w:rPr>
        <w:t>1.4.3 本项目的</w:t>
      </w:r>
      <w:r>
        <w:rPr>
          <w:rFonts w:hint="eastAsia" w:ascii="仿宋" w:hAnsi="仿宋" w:eastAsia="仿宋" w:cs="仿宋"/>
          <w:color w:val="000000"/>
          <w:sz w:val="24"/>
          <w:szCs w:val="24"/>
          <w:lang w:eastAsia="zh-CN"/>
        </w:rPr>
        <w:t>合同履行期限</w:t>
      </w:r>
      <w:r>
        <w:rPr>
          <w:rFonts w:hint="eastAsia" w:ascii="仿宋" w:hAnsi="仿宋" w:eastAsia="仿宋" w:cs="仿宋"/>
          <w:color w:val="000000"/>
          <w:sz w:val="24"/>
          <w:szCs w:val="24"/>
        </w:rPr>
        <w:t>：见供应商须知前附表。</w:t>
      </w:r>
    </w:p>
    <w:p w14:paraId="12570436">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1.4.4本项目的质量要求：见供应商须知前附表。</w:t>
      </w:r>
    </w:p>
    <w:p w14:paraId="1FEC458C">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1.4.5付款方式：见供应商须知前附表。</w:t>
      </w:r>
    </w:p>
    <w:p w14:paraId="039C6D2B">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137" w:name="_Toc144974502"/>
      <w:bookmarkStart w:id="138" w:name="_Toc318450679"/>
      <w:bookmarkStart w:id="139" w:name="_Toc152045534"/>
      <w:bookmarkStart w:id="140" w:name="_Toc152042310"/>
      <w:bookmarkStart w:id="141" w:name="_Toc4711"/>
      <w:bookmarkStart w:id="142" w:name="_Toc1602"/>
      <w:bookmarkStart w:id="143" w:name="_Toc490667832"/>
      <w:bookmarkStart w:id="144" w:name="_Toc18689"/>
      <w:bookmarkStart w:id="145" w:name="_Toc4301"/>
      <w:bookmarkStart w:id="146" w:name="_Toc20459"/>
      <w:bookmarkStart w:id="147" w:name="_Toc22643"/>
      <w:bookmarkStart w:id="148" w:name="_Toc11063"/>
      <w:bookmarkStart w:id="149" w:name="_Toc5019"/>
      <w:bookmarkStart w:id="150" w:name="_Toc32156"/>
      <w:bookmarkStart w:id="151" w:name="_Toc466298096"/>
      <w:bookmarkStart w:id="152" w:name="_Toc18004"/>
      <w:bookmarkStart w:id="153" w:name="_Toc455867773"/>
      <w:bookmarkStart w:id="154" w:name="_Toc455080113"/>
      <w:bookmarkStart w:id="155" w:name="_Toc15024"/>
      <w:bookmarkStart w:id="156" w:name="_Toc7209"/>
      <w:r>
        <w:rPr>
          <w:rFonts w:hint="eastAsia" w:ascii="仿宋" w:hAnsi="仿宋" w:eastAsia="仿宋" w:cs="仿宋"/>
          <w:b/>
          <w:bCs/>
          <w:color w:val="000000"/>
          <w:szCs w:val="24"/>
        </w:rPr>
        <w:t xml:space="preserve">1.5 </w:t>
      </w:r>
      <w:bookmarkEnd w:id="137"/>
      <w:bookmarkEnd w:id="138"/>
      <w:bookmarkEnd w:id="139"/>
      <w:bookmarkEnd w:id="140"/>
      <w:r>
        <w:rPr>
          <w:rFonts w:hint="eastAsia" w:ascii="仿宋" w:hAnsi="仿宋" w:eastAsia="仿宋" w:cs="仿宋"/>
          <w:b/>
          <w:bCs/>
          <w:color w:val="000000"/>
          <w:szCs w:val="24"/>
        </w:rPr>
        <w:t>供应商资质条件和能力</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4A531E6">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1.5.1供应商资质及能力要求：见供应商须知前附表。</w:t>
      </w:r>
    </w:p>
    <w:p w14:paraId="2FA10372">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1.5.2是否接受联合体：见供应商须知前附表。</w:t>
      </w:r>
    </w:p>
    <w:p w14:paraId="577BFE93">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157" w:name="_Toc651"/>
      <w:bookmarkStart w:id="158" w:name="_Toc981"/>
      <w:bookmarkStart w:id="159" w:name="_Toc466298097"/>
      <w:bookmarkStart w:id="160" w:name="_Toc14023"/>
      <w:bookmarkStart w:id="161" w:name="_Toc11905"/>
      <w:bookmarkStart w:id="162" w:name="_Toc490667833"/>
      <w:bookmarkStart w:id="163" w:name="_Toc16889"/>
      <w:bookmarkStart w:id="164" w:name="_Toc9505"/>
      <w:bookmarkStart w:id="165" w:name="_Toc318450680"/>
      <w:bookmarkStart w:id="166" w:name="_Toc28135"/>
      <w:bookmarkStart w:id="167" w:name="_Toc455867774"/>
      <w:bookmarkStart w:id="168" w:name="_Toc144974503"/>
      <w:bookmarkStart w:id="169" w:name="_Toc32446"/>
      <w:bookmarkStart w:id="170" w:name="_Toc152042311"/>
      <w:bookmarkStart w:id="171" w:name="_Toc152045535"/>
      <w:bookmarkStart w:id="172" w:name="_Toc5162"/>
      <w:bookmarkStart w:id="173" w:name="_Toc455080114"/>
      <w:bookmarkStart w:id="174" w:name="_Toc31854"/>
      <w:bookmarkStart w:id="175" w:name="_Toc18645"/>
      <w:bookmarkStart w:id="176" w:name="_Toc12403"/>
      <w:r>
        <w:rPr>
          <w:rFonts w:hint="eastAsia" w:ascii="仿宋" w:hAnsi="仿宋" w:eastAsia="仿宋" w:cs="仿宋"/>
          <w:b/>
          <w:bCs/>
          <w:color w:val="000000"/>
          <w:szCs w:val="24"/>
        </w:rPr>
        <w:t>1.6 费用承担</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D8F33C2">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供应商准备和参加磋商活动发生的费用自理，不论磋商的结果如何，采购人和采购代理机构在任何情况下均无义务和责任承担这些费用。</w:t>
      </w:r>
    </w:p>
    <w:p w14:paraId="44282129">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177" w:name="_Toc152045536"/>
      <w:bookmarkStart w:id="178" w:name="_Toc5402"/>
      <w:bookmarkStart w:id="179" w:name="_Toc490667834"/>
      <w:bookmarkStart w:id="180" w:name="_Toc318450681"/>
      <w:bookmarkStart w:id="181" w:name="_Toc455080115"/>
      <w:bookmarkStart w:id="182" w:name="_Toc32053"/>
      <w:bookmarkStart w:id="183" w:name="_Toc20145"/>
      <w:bookmarkStart w:id="184" w:name="_Toc152042312"/>
      <w:bookmarkStart w:id="185" w:name="_Toc455867775"/>
      <w:bookmarkStart w:id="186" w:name="_Toc8055"/>
      <w:bookmarkStart w:id="187" w:name="_Toc6014"/>
      <w:bookmarkStart w:id="188" w:name="_Toc24601"/>
      <w:bookmarkStart w:id="189" w:name="_Toc2622"/>
      <w:bookmarkStart w:id="190" w:name="_Toc22136"/>
      <w:bookmarkStart w:id="191" w:name="_Toc144974504"/>
      <w:bookmarkStart w:id="192" w:name="_Toc14594"/>
      <w:bookmarkStart w:id="193" w:name="_Toc22800"/>
      <w:bookmarkStart w:id="194" w:name="_Toc1879"/>
      <w:bookmarkStart w:id="195" w:name="_Toc7620"/>
      <w:bookmarkStart w:id="196" w:name="_Toc466298098"/>
      <w:r>
        <w:rPr>
          <w:rFonts w:hint="eastAsia" w:ascii="仿宋" w:hAnsi="仿宋" w:eastAsia="仿宋" w:cs="仿宋"/>
          <w:b/>
          <w:bCs/>
          <w:color w:val="000000"/>
          <w:szCs w:val="24"/>
        </w:rPr>
        <w:t>1.7 保密</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2EB3FE65">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参与磋商活动的各方应对竞争性磋商文件和响应文件中的商业和技术等秘密保密，违者应对由此造成的后果承担法律责任。 </w:t>
      </w:r>
    </w:p>
    <w:p w14:paraId="6444DAD2">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197" w:name="_Toc144974505"/>
      <w:bookmarkStart w:id="198" w:name="_Toc466298099"/>
      <w:bookmarkStart w:id="199" w:name="_Toc15673"/>
      <w:bookmarkStart w:id="200" w:name="_Toc13976"/>
      <w:bookmarkStart w:id="201" w:name="_Toc318450682"/>
      <w:bookmarkStart w:id="202" w:name="_Toc18667"/>
      <w:bookmarkStart w:id="203" w:name="_Toc455867776"/>
      <w:bookmarkStart w:id="204" w:name="_Toc152045537"/>
      <w:bookmarkStart w:id="205" w:name="_Toc21089"/>
      <w:bookmarkStart w:id="206" w:name="_Toc14775"/>
      <w:bookmarkStart w:id="207" w:name="_Toc490667835"/>
      <w:bookmarkStart w:id="208" w:name="_Toc152042313"/>
      <w:bookmarkStart w:id="209" w:name="_Toc30583"/>
      <w:bookmarkStart w:id="210" w:name="_Toc7031"/>
      <w:bookmarkStart w:id="211" w:name="_Toc455080116"/>
      <w:bookmarkStart w:id="212" w:name="_Toc30747"/>
      <w:bookmarkStart w:id="213" w:name="_Toc25517"/>
      <w:bookmarkStart w:id="214" w:name="_Toc8950"/>
      <w:bookmarkStart w:id="215" w:name="_Toc3628"/>
      <w:bookmarkStart w:id="216" w:name="_Toc6615"/>
      <w:r>
        <w:rPr>
          <w:rFonts w:hint="eastAsia" w:ascii="仿宋" w:hAnsi="仿宋" w:eastAsia="仿宋" w:cs="仿宋"/>
          <w:b/>
          <w:bCs/>
          <w:color w:val="000000"/>
          <w:szCs w:val="24"/>
        </w:rPr>
        <w:t>1.8 语言</w:t>
      </w:r>
      <w:bookmarkEnd w:id="197"/>
      <w:r>
        <w:rPr>
          <w:rFonts w:hint="eastAsia" w:ascii="仿宋" w:hAnsi="仿宋" w:eastAsia="仿宋" w:cs="仿宋"/>
          <w:b/>
          <w:bCs/>
          <w:color w:val="000000"/>
          <w:szCs w:val="24"/>
        </w:rPr>
        <w:t>文字</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D39B986">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除专用术语外，与磋商有关的语言均使用中文。必要时专用术语应附有中文注释，</w:t>
      </w:r>
      <w:r>
        <w:rPr>
          <w:rFonts w:hint="eastAsia" w:ascii="仿宋" w:hAnsi="仿宋" w:eastAsia="仿宋" w:cs="仿宋"/>
          <w:color w:val="000000"/>
          <w:sz w:val="24"/>
          <w:szCs w:val="24"/>
          <w:lang w:bidi="en-US"/>
        </w:rPr>
        <w:t>对不同文字文本响应文件的解释发生异议的，以中文文本为准。</w:t>
      </w:r>
    </w:p>
    <w:p w14:paraId="6838CF3A">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217" w:name="_Toc466298100"/>
      <w:bookmarkStart w:id="218" w:name="_Toc490667836"/>
      <w:bookmarkStart w:id="219" w:name="_Toc4237"/>
      <w:bookmarkStart w:id="220" w:name="_Toc22415"/>
      <w:bookmarkStart w:id="221" w:name="_Toc2702"/>
      <w:bookmarkStart w:id="222" w:name="_Toc18357"/>
      <w:bookmarkStart w:id="223" w:name="_Toc14934"/>
      <w:bookmarkStart w:id="224" w:name="_Toc144974506"/>
      <w:bookmarkStart w:id="225" w:name="_Toc4501"/>
      <w:bookmarkStart w:id="226" w:name="_Toc16659"/>
      <w:bookmarkStart w:id="227" w:name="_Toc24337"/>
      <w:bookmarkStart w:id="228" w:name="_Toc318450683"/>
      <w:bookmarkStart w:id="229" w:name="_Toc9446"/>
      <w:bookmarkStart w:id="230" w:name="_Toc22378"/>
      <w:bookmarkStart w:id="231" w:name="_Toc25680"/>
      <w:bookmarkStart w:id="232" w:name="_Toc455867777"/>
      <w:bookmarkStart w:id="233" w:name="_Toc32507"/>
      <w:bookmarkStart w:id="234" w:name="_Toc455080117"/>
      <w:bookmarkStart w:id="235" w:name="_Toc152045538"/>
      <w:bookmarkStart w:id="236" w:name="_Toc152042314"/>
      <w:r>
        <w:rPr>
          <w:rFonts w:hint="eastAsia" w:ascii="仿宋" w:hAnsi="仿宋" w:eastAsia="仿宋" w:cs="仿宋"/>
          <w:b/>
          <w:bCs/>
          <w:color w:val="000000"/>
          <w:szCs w:val="24"/>
        </w:rPr>
        <w:t>1.9 计量单位</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77A2A29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所有计量均采用中华人民共和国法定计量单位。</w:t>
      </w:r>
    </w:p>
    <w:p w14:paraId="32CE4291">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color w:val="000000"/>
          <w:szCs w:val="24"/>
        </w:rPr>
      </w:pPr>
      <w:bookmarkStart w:id="237" w:name="_Toc144974508"/>
      <w:bookmarkStart w:id="238" w:name="_Toc318450684"/>
      <w:bookmarkStart w:id="239" w:name="_Toc284"/>
      <w:bookmarkStart w:id="240" w:name="_Toc338"/>
      <w:bookmarkStart w:id="241" w:name="_Toc490667837"/>
      <w:bookmarkStart w:id="242" w:name="_Toc18589"/>
      <w:bookmarkStart w:id="243" w:name="_Toc466298101"/>
      <w:bookmarkStart w:id="244" w:name="_Toc27570"/>
      <w:bookmarkStart w:id="245" w:name="_Toc152045540"/>
      <w:bookmarkStart w:id="246" w:name="_Toc12027"/>
      <w:bookmarkStart w:id="247" w:name="_Toc455080118"/>
      <w:bookmarkStart w:id="248" w:name="_Toc455867778"/>
      <w:bookmarkStart w:id="249" w:name="_Toc29845"/>
      <w:bookmarkStart w:id="250" w:name="_Toc13675"/>
      <w:bookmarkStart w:id="251" w:name="_Toc2508"/>
      <w:bookmarkStart w:id="252" w:name="_Toc152042316"/>
      <w:bookmarkStart w:id="253" w:name="_Toc19685"/>
      <w:bookmarkStart w:id="254" w:name="_Toc31195"/>
      <w:bookmarkStart w:id="255" w:name="_Toc2319"/>
      <w:bookmarkStart w:id="256" w:name="_Toc11123"/>
      <w:r>
        <w:rPr>
          <w:rFonts w:hint="eastAsia" w:ascii="仿宋" w:hAnsi="仿宋" w:eastAsia="仿宋" w:cs="仿宋"/>
          <w:b/>
          <w:bCs/>
          <w:color w:val="000000"/>
          <w:szCs w:val="24"/>
        </w:rPr>
        <w:t xml:space="preserve">1.10 </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hint="eastAsia" w:ascii="仿宋" w:hAnsi="仿宋" w:eastAsia="仿宋" w:cs="仿宋"/>
          <w:b/>
          <w:bCs/>
          <w:color w:val="000000"/>
          <w:szCs w:val="24"/>
        </w:rPr>
        <w:t>现场踏勘：</w:t>
      </w:r>
      <w:r>
        <w:rPr>
          <w:rFonts w:hint="eastAsia" w:ascii="仿宋" w:hAnsi="仿宋" w:eastAsia="仿宋" w:cs="仿宋"/>
          <w:color w:val="000000"/>
          <w:szCs w:val="24"/>
        </w:rPr>
        <w:t>自行踏勘，与之相关的费用，供应商自行承担。</w:t>
      </w:r>
      <w:bookmarkEnd w:id="255"/>
      <w:bookmarkEnd w:id="256"/>
    </w:p>
    <w:p w14:paraId="011C0485">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257" w:name="_Toc11744"/>
      <w:bookmarkStart w:id="258" w:name="_Toc152042317"/>
      <w:bookmarkStart w:id="259" w:name="_Toc24262"/>
      <w:bookmarkStart w:id="260" w:name="_Toc490667838"/>
      <w:bookmarkStart w:id="261" w:name="_Toc152045541"/>
      <w:bookmarkStart w:id="262" w:name="_Toc23040"/>
      <w:bookmarkStart w:id="263" w:name="_Toc455080119"/>
      <w:bookmarkStart w:id="264" w:name="_Toc466298102"/>
      <w:bookmarkStart w:id="265" w:name="_Toc9182"/>
      <w:bookmarkStart w:id="266" w:name="_Toc12562"/>
      <w:bookmarkStart w:id="267" w:name="_Toc2001"/>
      <w:bookmarkStart w:id="268" w:name="_Toc32757"/>
      <w:bookmarkStart w:id="269" w:name="_Toc3853"/>
      <w:bookmarkStart w:id="270" w:name="_Toc144974509"/>
      <w:bookmarkStart w:id="271" w:name="_Toc23678"/>
      <w:bookmarkStart w:id="272" w:name="_Toc23635"/>
      <w:bookmarkStart w:id="273" w:name="_Toc455867779"/>
      <w:bookmarkStart w:id="274" w:name="_Toc31725"/>
      <w:bookmarkStart w:id="275" w:name="_Toc25208"/>
      <w:bookmarkStart w:id="276" w:name="_Toc318450685"/>
      <w:r>
        <w:rPr>
          <w:rFonts w:hint="eastAsia" w:ascii="仿宋" w:hAnsi="仿宋" w:eastAsia="仿宋" w:cs="仿宋"/>
          <w:b/>
          <w:bCs/>
          <w:color w:val="000000"/>
          <w:szCs w:val="24"/>
        </w:rPr>
        <w:t>1.11分包</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FAE5C7E">
      <w:pPr>
        <w:pageBreakBefore w:val="0"/>
        <w:kinsoku/>
        <w:wordWrap/>
        <w:overflowPunct/>
        <w:topLinePunct w:val="0"/>
        <w:autoSpaceDE/>
        <w:autoSpaceDN/>
        <w:bidi w:val="0"/>
        <w:adjustRightInd/>
        <w:snapToGrid/>
        <w:spacing w:line="312" w:lineRule="auto"/>
        <w:ind w:firstLine="648" w:firstLineChars="27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是否允许分包：见供应商须知前附表。</w:t>
      </w:r>
      <w:bookmarkStart w:id="277" w:name="_Toc152045542"/>
      <w:bookmarkStart w:id="278" w:name="_Toc144974510"/>
      <w:bookmarkStart w:id="279" w:name="_Toc152042318"/>
      <w:bookmarkStart w:id="280" w:name="_Toc455080120"/>
    </w:p>
    <w:bookmarkEnd w:id="277"/>
    <w:bookmarkEnd w:id="278"/>
    <w:bookmarkEnd w:id="279"/>
    <w:p w14:paraId="6EE72F6F">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bookmarkStart w:id="281" w:name="_Toc12453"/>
      <w:bookmarkStart w:id="282" w:name="_Toc3677"/>
      <w:r>
        <w:rPr>
          <w:rFonts w:hint="eastAsia" w:ascii="仿宋" w:hAnsi="仿宋" w:eastAsia="仿宋" w:cs="仿宋"/>
          <w:b/>
          <w:bCs/>
          <w:color w:val="000000"/>
          <w:sz w:val="24"/>
          <w:szCs w:val="24"/>
        </w:rPr>
        <w:t>2.</w:t>
      </w:r>
      <w:bookmarkEnd w:id="280"/>
      <w:bookmarkEnd w:id="281"/>
      <w:r>
        <w:rPr>
          <w:rFonts w:hint="eastAsia" w:ascii="仿宋" w:hAnsi="仿宋" w:eastAsia="仿宋" w:cs="仿宋"/>
          <w:b/>
          <w:bCs/>
          <w:color w:val="000000"/>
          <w:sz w:val="24"/>
          <w:szCs w:val="24"/>
        </w:rPr>
        <w:t>竞争性磋商文件</w:t>
      </w:r>
      <w:bookmarkEnd w:id="282"/>
    </w:p>
    <w:p w14:paraId="5262A2F6">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283" w:name="_Toc4774"/>
      <w:bookmarkStart w:id="284" w:name="_Toc1008"/>
      <w:bookmarkStart w:id="285" w:name="_Toc11599"/>
      <w:bookmarkStart w:id="286" w:name="_Toc12004"/>
      <w:bookmarkStart w:id="287" w:name="_Toc455080121"/>
      <w:bookmarkStart w:id="288" w:name="_Toc9780"/>
      <w:bookmarkStart w:id="289" w:name="_Toc144974511"/>
      <w:bookmarkStart w:id="290" w:name="_Toc3982"/>
      <w:bookmarkStart w:id="291" w:name="_Toc12640"/>
      <w:bookmarkStart w:id="292" w:name="_Toc455867781"/>
      <w:bookmarkStart w:id="293" w:name="_Toc466298104"/>
      <w:bookmarkStart w:id="294" w:name="_Toc152045543"/>
      <w:bookmarkStart w:id="295" w:name="_Toc32711"/>
      <w:bookmarkStart w:id="296" w:name="_Toc11567"/>
      <w:bookmarkStart w:id="297" w:name="_Toc152042319"/>
      <w:bookmarkStart w:id="298" w:name="_Toc7999"/>
      <w:bookmarkStart w:id="299" w:name="_Toc490667840"/>
      <w:bookmarkStart w:id="300" w:name="_Toc23649"/>
      <w:bookmarkStart w:id="301" w:name="_Toc318450687"/>
      <w:bookmarkStart w:id="302" w:name="_Toc7541"/>
      <w:r>
        <w:rPr>
          <w:rFonts w:hint="eastAsia" w:ascii="仿宋" w:hAnsi="仿宋" w:eastAsia="仿宋" w:cs="仿宋"/>
          <w:b/>
          <w:bCs/>
          <w:color w:val="000000"/>
          <w:szCs w:val="24"/>
        </w:rPr>
        <w:t>2.1 竞争性磋商文件的组成</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DC6C982">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本竞争性磋商文件包括：</w:t>
      </w:r>
    </w:p>
    <w:p w14:paraId="7D7BCC79">
      <w:pPr>
        <w:pageBreakBefore w:val="0"/>
        <w:kinsoku/>
        <w:wordWrap/>
        <w:overflowPunct/>
        <w:topLinePunct w:val="0"/>
        <w:autoSpaceDE/>
        <w:autoSpaceDN/>
        <w:bidi w:val="0"/>
        <w:adjustRightInd/>
        <w:snapToGrid/>
        <w:spacing w:line="312" w:lineRule="auto"/>
        <w:ind w:firstLine="410" w:firstLineChars="171"/>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（1）竞争性磋商公告；</w:t>
      </w:r>
    </w:p>
    <w:p w14:paraId="2493967B">
      <w:pPr>
        <w:pageBreakBefore w:val="0"/>
        <w:kinsoku/>
        <w:wordWrap/>
        <w:overflowPunct/>
        <w:topLinePunct w:val="0"/>
        <w:autoSpaceDE/>
        <w:autoSpaceDN/>
        <w:bidi w:val="0"/>
        <w:adjustRightInd/>
        <w:snapToGrid/>
        <w:spacing w:line="312" w:lineRule="auto"/>
        <w:ind w:firstLine="410" w:firstLineChars="171"/>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（2）供应商须知；</w:t>
      </w:r>
    </w:p>
    <w:p w14:paraId="01F2C1B6">
      <w:pPr>
        <w:pageBreakBefore w:val="0"/>
        <w:kinsoku/>
        <w:wordWrap/>
        <w:overflowPunct/>
        <w:topLinePunct w:val="0"/>
        <w:autoSpaceDE/>
        <w:autoSpaceDN/>
        <w:bidi w:val="0"/>
        <w:adjustRightInd/>
        <w:snapToGrid/>
        <w:spacing w:line="312" w:lineRule="auto"/>
        <w:ind w:firstLine="410" w:firstLineChars="171"/>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（3）评审办法；</w:t>
      </w:r>
    </w:p>
    <w:p w14:paraId="6C1C7AAB">
      <w:pPr>
        <w:pageBreakBefore w:val="0"/>
        <w:kinsoku/>
        <w:wordWrap/>
        <w:overflowPunct/>
        <w:topLinePunct w:val="0"/>
        <w:autoSpaceDE/>
        <w:autoSpaceDN/>
        <w:bidi w:val="0"/>
        <w:adjustRightInd/>
        <w:snapToGrid/>
        <w:spacing w:line="312" w:lineRule="auto"/>
        <w:ind w:firstLine="410" w:firstLineChars="171"/>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（4）河南省政府采购合同（参考文本）；</w:t>
      </w:r>
    </w:p>
    <w:p w14:paraId="3068C8A7">
      <w:pPr>
        <w:pageBreakBefore w:val="0"/>
        <w:kinsoku/>
        <w:wordWrap/>
        <w:overflowPunct/>
        <w:topLinePunct w:val="0"/>
        <w:autoSpaceDE/>
        <w:autoSpaceDN/>
        <w:bidi w:val="0"/>
        <w:adjustRightInd/>
        <w:snapToGrid/>
        <w:spacing w:line="312" w:lineRule="auto"/>
        <w:ind w:firstLine="410" w:firstLineChars="171"/>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w:t>
      </w:r>
      <w:r>
        <w:rPr>
          <w:rFonts w:hint="eastAsia" w:ascii="仿宋" w:hAnsi="仿宋" w:eastAsia="仿宋" w:cs="仿宋"/>
          <w:bCs/>
          <w:color w:val="000000"/>
          <w:sz w:val="24"/>
          <w:szCs w:val="24"/>
        </w:rPr>
        <w:t>采购需求</w:t>
      </w:r>
      <w:r>
        <w:rPr>
          <w:rFonts w:hint="eastAsia" w:ascii="仿宋" w:hAnsi="仿宋" w:eastAsia="仿宋" w:cs="仿宋"/>
          <w:color w:val="000000"/>
          <w:sz w:val="24"/>
          <w:szCs w:val="24"/>
        </w:rPr>
        <w:t>；</w:t>
      </w:r>
    </w:p>
    <w:p w14:paraId="781BE140">
      <w:pPr>
        <w:pageBreakBefore w:val="0"/>
        <w:kinsoku/>
        <w:wordWrap/>
        <w:overflowPunct/>
        <w:topLinePunct w:val="0"/>
        <w:autoSpaceDE/>
        <w:autoSpaceDN/>
        <w:bidi w:val="0"/>
        <w:adjustRightInd/>
        <w:snapToGrid/>
        <w:spacing w:line="312" w:lineRule="auto"/>
        <w:ind w:firstLine="410" w:firstLineChars="171"/>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（6）竞争性磋商响应文件格式；</w:t>
      </w:r>
    </w:p>
    <w:p w14:paraId="01F517F5">
      <w:pPr>
        <w:pageBreakBefore w:val="0"/>
        <w:kinsoku/>
        <w:wordWrap/>
        <w:overflowPunct/>
        <w:topLinePunct w:val="0"/>
        <w:autoSpaceDE/>
        <w:autoSpaceDN/>
        <w:bidi w:val="0"/>
        <w:adjustRightInd/>
        <w:snapToGrid/>
        <w:spacing w:line="312" w:lineRule="auto"/>
        <w:ind w:firstLine="410" w:firstLineChars="171"/>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（7）供应商须知前附表规定的其他材料。</w:t>
      </w:r>
    </w:p>
    <w:p w14:paraId="68E408E5">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根据本章第2.2款和第2.3款对竞争性磋商文件所作的澄清、修改，构成竞争性磋商文件的组成部分。</w:t>
      </w:r>
    </w:p>
    <w:p w14:paraId="0059820E">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303" w:name="_Toc27453"/>
      <w:bookmarkStart w:id="304" w:name="_Toc18023"/>
      <w:bookmarkStart w:id="305" w:name="_Toc15658"/>
      <w:bookmarkStart w:id="306" w:name="_Toc152042322"/>
      <w:bookmarkStart w:id="307" w:name="_Toc144974514"/>
      <w:bookmarkStart w:id="308" w:name="_Toc152045546"/>
      <w:bookmarkStart w:id="309" w:name="_Toc455080124"/>
      <w:r>
        <w:rPr>
          <w:rFonts w:hint="eastAsia" w:ascii="仿宋" w:hAnsi="仿宋" w:eastAsia="仿宋" w:cs="仿宋"/>
          <w:b/>
          <w:bCs/>
          <w:color w:val="000000"/>
          <w:szCs w:val="24"/>
        </w:rPr>
        <w:t>2.2 竞争性磋商文件的澄清</w:t>
      </w:r>
      <w:bookmarkEnd w:id="303"/>
      <w:bookmarkEnd w:id="304"/>
      <w:bookmarkEnd w:id="305"/>
    </w:p>
    <w:p w14:paraId="53CA6A9E">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2.2.1供应商应仔细阅读和检查竞争性磋商文件的全部内容。如发现缺页或附件不全，应及时向采购人提出，以便补齐。如有疑问，应在供应商须知前附表规定的时间前以书面形式（包括信函、电报、传真等可以有形表现所载内容的形式，下同），要求采购人对竞争性磋商文件予以澄清。</w:t>
      </w:r>
    </w:p>
    <w:p w14:paraId="196F86E0">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2.2.2 竞争性磋商文件的澄清将在供应商须知前附表规定的响应文件递交截止时间5天前在信阳市公共资源交易系统“变更公告”或“答疑文件”将澄清内容予以发布，但不指明澄清问题的来源。如果澄清的内容可能影响响应文件编制且发出的时间距响应文件递交截止时间不足5天，相应延长投标截止时间。</w:t>
      </w:r>
    </w:p>
    <w:p w14:paraId="6937884F">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2.2.3供应商应在响应文件递交截止时间前及时查看澄清内容，因供应商未及时查看而造成的后果自负。</w:t>
      </w:r>
    </w:p>
    <w:p w14:paraId="65CDF538">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310" w:name="_Toc8263"/>
      <w:bookmarkStart w:id="311" w:name="_Toc11150"/>
      <w:bookmarkStart w:id="312" w:name="_Toc19859"/>
      <w:r>
        <w:rPr>
          <w:rFonts w:hint="eastAsia" w:ascii="仿宋" w:hAnsi="仿宋" w:eastAsia="仿宋" w:cs="仿宋"/>
          <w:b/>
          <w:bCs/>
          <w:color w:val="000000"/>
          <w:szCs w:val="24"/>
        </w:rPr>
        <w:t>2.3 竞争性磋商文件的修改</w:t>
      </w:r>
      <w:bookmarkEnd w:id="310"/>
      <w:bookmarkEnd w:id="311"/>
      <w:bookmarkEnd w:id="312"/>
    </w:p>
    <w:p w14:paraId="2273CCC8">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2.3.1 在响应文件递交截止时间5天前，采购人可以修改竞争性磋商文件。如有修改，应在信阳市公共资源交易系统“变更公告”或“答疑文件”将修改内容予以发布。如果修改的内容可能影响响应文件编制且发出的时间距响应文件递交截止时间不足5天，相应延长响应文件递交截止时间。</w:t>
      </w:r>
    </w:p>
    <w:p w14:paraId="5538CDF5">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2.3.2当竞争性磋商文件的澄清、修改、补充等在同一内容的表述上不一致时，以最后在信阳市公共资源交易系统发出的文件为准。</w:t>
      </w:r>
    </w:p>
    <w:p w14:paraId="5407D42E">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2.3.3供应商应在响应文件递交截止时间前及时查看修改内容，因供应商未及时查看而造成的后果自负。</w:t>
      </w:r>
    </w:p>
    <w:p w14:paraId="50D313EC">
      <w:pPr>
        <w:pStyle w:val="57"/>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 w:val="24"/>
          <w:szCs w:val="24"/>
        </w:rPr>
      </w:pPr>
      <w:bookmarkStart w:id="313" w:name="_Toc4666"/>
      <w:bookmarkStart w:id="314" w:name="_Toc25590"/>
      <w:r>
        <w:rPr>
          <w:rFonts w:hint="eastAsia" w:ascii="仿宋" w:hAnsi="仿宋" w:eastAsia="仿宋" w:cs="仿宋"/>
          <w:b/>
          <w:bCs/>
          <w:color w:val="000000"/>
          <w:sz w:val="24"/>
          <w:szCs w:val="24"/>
        </w:rPr>
        <w:t xml:space="preserve">3. </w:t>
      </w:r>
      <w:bookmarkEnd w:id="306"/>
      <w:bookmarkEnd w:id="307"/>
      <w:bookmarkEnd w:id="308"/>
      <w:r>
        <w:rPr>
          <w:rFonts w:hint="eastAsia" w:ascii="仿宋" w:hAnsi="仿宋" w:eastAsia="仿宋" w:cs="仿宋"/>
          <w:b/>
          <w:bCs/>
          <w:color w:val="000000"/>
          <w:sz w:val="24"/>
          <w:szCs w:val="24"/>
        </w:rPr>
        <w:t>响应文件</w:t>
      </w:r>
      <w:bookmarkEnd w:id="309"/>
      <w:bookmarkEnd w:id="313"/>
      <w:bookmarkEnd w:id="314"/>
    </w:p>
    <w:p w14:paraId="17BA15D6">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315" w:name="_Toc16198"/>
      <w:bookmarkStart w:id="316" w:name="_Toc152045547"/>
      <w:bookmarkStart w:id="317" w:name="_Toc318450691"/>
      <w:bookmarkStart w:id="318" w:name="_Toc152042323"/>
      <w:bookmarkStart w:id="319" w:name="_Toc24440"/>
      <w:bookmarkStart w:id="320" w:name="_Toc27373"/>
      <w:bookmarkStart w:id="321" w:name="_Toc144974515"/>
      <w:bookmarkStart w:id="322" w:name="_Toc490667844"/>
      <w:bookmarkStart w:id="323" w:name="_Toc15810"/>
      <w:bookmarkStart w:id="324" w:name="_Toc9273"/>
      <w:bookmarkStart w:id="325" w:name="_Toc10096"/>
      <w:r>
        <w:rPr>
          <w:rFonts w:hint="eastAsia" w:ascii="仿宋" w:hAnsi="仿宋" w:eastAsia="仿宋" w:cs="仿宋"/>
          <w:b/>
          <w:bCs/>
          <w:color w:val="000000"/>
          <w:szCs w:val="24"/>
        </w:rPr>
        <w:t>3.1 响应文件的组成</w:t>
      </w:r>
      <w:bookmarkEnd w:id="315"/>
      <w:bookmarkEnd w:id="316"/>
      <w:bookmarkEnd w:id="317"/>
      <w:bookmarkEnd w:id="318"/>
      <w:bookmarkEnd w:id="319"/>
      <w:bookmarkEnd w:id="320"/>
      <w:bookmarkEnd w:id="321"/>
      <w:bookmarkEnd w:id="322"/>
      <w:bookmarkEnd w:id="323"/>
      <w:bookmarkEnd w:id="324"/>
      <w:bookmarkEnd w:id="325"/>
    </w:p>
    <w:p w14:paraId="0D926687">
      <w:pPr>
        <w:pageBreakBefore w:val="0"/>
        <w:widowControl/>
        <w:kinsoku/>
        <w:wordWrap/>
        <w:overflowPunct/>
        <w:topLinePunct w:val="0"/>
        <w:autoSpaceDE/>
        <w:autoSpaceDN/>
        <w:bidi w:val="0"/>
        <w:adjustRightInd/>
        <w:snapToGrid/>
        <w:spacing w:line="312" w:lineRule="auto"/>
        <w:ind w:firstLine="480"/>
        <w:jc w:val="left"/>
        <w:textAlignment w:val="auto"/>
        <w:rPr>
          <w:rFonts w:hint="eastAsia" w:ascii="仿宋" w:hAnsi="仿宋" w:eastAsia="仿宋" w:cs="仿宋"/>
          <w:color w:val="000000"/>
          <w:sz w:val="24"/>
          <w:szCs w:val="28"/>
          <w:highlight w:val="cyan"/>
        </w:rPr>
      </w:pPr>
      <w:bookmarkStart w:id="326" w:name="_Toc144974516"/>
      <w:bookmarkStart w:id="327" w:name="_Toc152045548"/>
      <w:bookmarkStart w:id="328" w:name="_Toc152042324"/>
      <w:bookmarkStart w:id="329" w:name="_Toc318450692"/>
      <w:bookmarkStart w:id="330" w:name="_Toc26291"/>
      <w:bookmarkStart w:id="331" w:name="_Toc899"/>
      <w:bookmarkStart w:id="332" w:name="_Toc279156232"/>
      <w:r>
        <w:rPr>
          <w:rFonts w:hint="eastAsia" w:ascii="仿宋" w:hAnsi="仿宋" w:eastAsia="仿宋" w:cs="仿宋"/>
          <w:color w:val="000000"/>
          <w:sz w:val="24"/>
          <w:szCs w:val="24"/>
        </w:rPr>
        <w:t>响应文件应包括下列内容</w:t>
      </w:r>
      <w:r>
        <w:rPr>
          <w:rFonts w:hint="eastAsia" w:ascii="仿宋" w:hAnsi="仿宋" w:eastAsia="仿宋" w:cs="仿宋"/>
          <w:b/>
          <w:bCs/>
          <w:color w:val="000000"/>
          <w:sz w:val="24"/>
          <w:szCs w:val="24"/>
        </w:rPr>
        <w:t>：</w:t>
      </w:r>
    </w:p>
    <w:p w14:paraId="6D901BC3">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一、投标函及投标函附录</w:t>
      </w:r>
    </w:p>
    <w:p w14:paraId="34BE9C33">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二、法定代表人（单位负责人）身份证明</w:t>
      </w:r>
    </w:p>
    <w:p w14:paraId="4DF81C94">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三、授权委托书</w:t>
      </w:r>
    </w:p>
    <w:p w14:paraId="68D374F0">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四</w:t>
      </w:r>
      <w:r>
        <w:rPr>
          <w:rFonts w:hint="eastAsia" w:ascii="仿宋" w:hAnsi="仿宋" w:eastAsia="仿宋" w:cs="仿宋"/>
          <w:color w:val="000000"/>
          <w:sz w:val="24"/>
          <w:szCs w:val="24"/>
        </w:rPr>
        <w:t>、资格审查资料</w:t>
      </w:r>
    </w:p>
    <w:p w14:paraId="3459E500">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五</w:t>
      </w:r>
      <w:r>
        <w:rPr>
          <w:rFonts w:hint="eastAsia" w:ascii="仿宋" w:hAnsi="仿宋" w:eastAsia="仿宋" w:cs="仿宋"/>
          <w:color w:val="000000"/>
          <w:sz w:val="24"/>
          <w:szCs w:val="24"/>
        </w:rPr>
        <w:t>、拟投入本项目人员</w:t>
      </w:r>
    </w:p>
    <w:p w14:paraId="7F10B9C9">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六</w:t>
      </w:r>
      <w:r>
        <w:rPr>
          <w:rFonts w:hint="eastAsia" w:ascii="仿宋" w:hAnsi="仿宋" w:eastAsia="仿宋" w:cs="仿宋"/>
          <w:color w:val="000000"/>
          <w:sz w:val="24"/>
          <w:szCs w:val="24"/>
        </w:rPr>
        <w:t>、技术方案</w:t>
      </w:r>
    </w:p>
    <w:p w14:paraId="17AC0663">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七</w:t>
      </w:r>
      <w:r>
        <w:rPr>
          <w:rFonts w:hint="eastAsia" w:ascii="仿宋" w:hAnsi="仿宋" w:eastAsia="仿宋" w:cs="仿宋"/>
          <w:color w:val="000000"/>
          <w:sz w:val="24"/>
          <w:szCs w:val="24"/>
        </w:rPr>
        <w:t>、项目业绩</w:t>
      </w:r>
    </w:p>
    <w:p w14:paraId="3DD5FD30">
      <w:pPr>
        <w:pStyle w:val="56"/>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val="en-US" w:eastAsia="zh-CN"/>
        </w:rPr>
        <w:t>八、中小企业声明函（服务类）</w:t>
      </w:r>
    </w:p>
    <w:p w14:paraId="4C2D970A">
      <w:pPr>
        <w:pStyle w:val="56"/>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val="en-US" w:eastAsia="zh-CN"/>
        </w:rPr>
        <w:t>九、监狱企业证明文件（如有）</w:t>
      </w:r>
    </w:p>
    <w:p w14:paraId="4A5640CE">
      <w:pPr>
        <w:pStyle w:val="56"/>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val="en-US" w:eastAsia="zh-CN"/>
        </w:rPr>
        <w:t>十、残疾人福利性单位声明函（如有）</w:t>
      </w:r>
    </w:p>
    <w:p w14:paraId="7BBE21C1">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val="en-US" w:eastAsia="zh-CN"/>
        </w:rPr>
        <w:t>十一、其他材料</w:t>
      </w:r>
    </w:p>
    <w:p w14:paraId="5529C97A">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3.2 磋商报价</w:t>
      </w:r>
      <w:bookmarkEnd w:id="326"/>
      <w:bookmarkEnd w:id="327"/>
      <w:bookmarkEnd w:id="328"/>
      <w:bookmarkEnd w:id="329"/>
      <w:bookmarkEnd w:id="330"/>
      <w:bookmarkEnd w:id="331"/>
      <w:bookmarkEnd w:id="332"/>
    </w:p>
    <w:p w14:paraId="644589EE">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bookmarkStart w:id="333" w:name="_Toc12402"/>
      <w:bookmarkStart w:id="334" w:name="_Toc21600"/>
      <w:bookmarkStart w:id="335" w:name="_Toc7105"/>
      <w:bookmarkStart w:id="336" w:name="_Toc29133"/>
      <w:bookmarkStart w:id="337" w:name="_Toc490667846"/>
      <w:bookmarkStart w:id="338" w:name="_Toc144974517"/>
      <w:bookmarkStart w:id="339" w:name="_Toc7910"/>
      <w:bookmarkStart w:id="340" w:name="_Toc466298109"/>
      <w:bookmarkStart w:id="341" w:name="_Toc2425"/>
      <w:bookmarkStart w:id="342" w:name="_Toc152042325"/>
      <w:bookmarkStart w:id="343" w:name="_Toc455080126"/>
      <w:bookmarkStart w:id="344" w:name="_Toc455867786"/>
      <w:bookmarkStart w:id="345" w:name="_Toc6105"/>
      <w:bookmarkStart w:id="346" w:name="_Toc25387"/>
      <w:bookmarkStart w:id="347" w:name="_Toc152045549"/>
      <w:bookmarkStart w:id="348" w:name="_Toc318450693"/>
      <w:bookmarkStart w:id="349" w:name="_Toc3624"/>
      <w:bookmarkStart w:id="350" w:name="_Toc11968"/>
      <w:bookmarkStart w:id="351" w:name="_Toc21680"/>
      <w:r>
        <w:rPr>
          <w:rFonts w:hint="eastAsia" w:ascii="仿宋" w:hAnsi="仿宋" w:eastAsia="仿宋" w:cs="仿宋"/>
          <w:color w:val="000000"/>
          <w:sz w:val="24"/>
          <w:szCs w:val="24"/>
        </w:rPr>
        <w:t>3.2.1本项目的磋商报价应按照竞争性磋商文件、补充通知、答疑纪要、现场情况、承包范围，并充分考虑供货期间各类材料、人工市场风险和国家政策性调整等风险系数，由各响应人根据自身情况，在合理范围内，自主考虑、优惠报价，维保人工服务费、差旅费、运输费（含装卸费）、保险费、安装调试费、税费、培训费等维保期间所发生的所有费用，但不得低于企业成本，分二次报价：第一次报价必须按照竞争性磋商文件的报价格式填报，第二次报价在磋商中填报，第二次报价（不得高于第一次报价）即为最终报价</w:t>
      </w:r>
      <w:bookmarkEnd w:id="333"/>
      <w:r>
        <w:rPr>
          <w:rFonts w:hint="eastAsia" w:ascii="仿宋" w:hAnsi="仿宋" w:eastAsia="仿宋" w:cs="仿宋"/>
          <w:color w:val="000000"/>
          <w:sz w:val="24"/>
          <w:szCs w:val="24"/>
        </w:rPr>
        <w:t>。</w:t>
      </w:r>
    </w:p>
    <w:p w14:paraId="54716446">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3.2.2供应商应充分了解该项目的总体情况以及影响磋商报价的其它要素，考虑供货期间的价格风险因素，成交价在合同实施期内不得调整，同时也不因市场价格变动而调整。</w:t>
      </w:r>
    </w:p>
    <w:p w14:paraId="131C72FB">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3.2.3 响应报价表中的大写金额和小写金额不一致的，以大写金额为准。</w:t>
      </w:r>
    </w:p>
    <w:p w14:paraId="240065B9">
      <w:pPr>
        <w:pageBreakBefore w:val="0"/>
        <w:tabs>
          <w:tab w:val="left" w:pos="0"/>
          <w:tab w:val="left" w:pos="1050"/>
        </w:tabs>
        <w:kinsoku/>
        <w:wordWrap/>
        <w:overflowPunct/>
        <w:topLinePunct w:val="0"/>
        <w:autoSpaceDE/>
        <w:autoSpaceDN/>
        <w:bidi w:val="0"/>
        <w:adjustRightInd/>
        <w:snapToGrid/>
        <w:spacing w:line="312" w:lineRule="auto"/>
        <w:ind w:firstLine="417" w:firstLineChars="174"/>
        <w:textAlignment w:val="auto"/>
        <w:rPr>
          <w:rFonts w:hint="eastAsia" w:ascii="仿宋" w:hAnsi="仿宋" w:eastAsia="仿宋" w:cs="仿宋"/>
          <w:b/>
          <w:bCs/>
          <w:color w:val="000000"/>
          <w:sz w:val="24"/>
          <w:szCs w:val="24"/>
        </w:rPr>
      </w:pPr>
      <w:r>
        <w:rPr>
          <w:rFonts w:hint="eastAsia" w:ascii="仿宋" w:hAnsi="仿宋" w:eastAsia="仿宋" w:cs="仿宋"/>
          <w:color w:val="000000"/>
          <w:sz w:val="24"/>
          <w:szCs w:val="24"/>
        </w:rPr>
        <w:t>3.2.4供应商的报价明显低于其他通过符合性审查供应商的报价，有可能影响产品质量或者不能诚信履约的，磋商</w:t>
      </w:r>
      <w:r>
        <w:rPr>
          <w:rFonts w:hint="eastAsia" w:ascii="仿宋" w:hAnsi="仿宋" w:eastAsia="仿宋" w:cs="仿宋"/>
          <w:color w:val="000000"/>
          <w:sz w:val="24"/>
          <w:szCs w:val="24"/>
          <w:lang w:val="en-US" w:eastAsia="zh-CN"/>
        </w:rPr>
        <w:t>小组</w:t>
      </w:r>
      <w:r>
        <w:rPr>
          <w:rFonts w:hint="eastAsia" w:ascii="仿宋" w:hAnsi="仿宋" w:eastAsia="仿宋" w:cs="仿宋"/>
          <w:color w:val="000000"/>
          <w:sz w:val="24"/>
          <w:szCs w:val="24"/>
        </w:rPr>
        <w:t>应当要求其在磋商现场</w:t>
      </w:r>
      <w:r>
        <w:rPr>
          <w:rFonts w:hint="eastAsia" w:ascii="仿宋" w:hAnsi="仿宋" w:eastAsia="仿宋" w:cs="仿宋"/>
          <w:color w:val="000000"/>
          <w:kern w:val="0"/>
          <w:sz w:val="24"/>
          <w:szCs w:val="24"/>
        </w:rPr>
        <w:t>（或电子交易系统）</w:t>
      </w:r>
      <w:r>
        <w:rPr>
          <w:rFonts w:hint="eastAsia" w:ascii="仿宋" w:hAnsi="仿宋" w:eastAsia="仿宋" w:cs="仿宋"/>
          <w:color w:val="000000"/>
          <w:sz w:val="24"/>
          <w:szCs w:val="24"/>
        </w:rPr>
        <w:t>合理的时间内提供书面说明</w:t>
      </w:r>
      <w:r>
        <w:rPr>
          <w:rFonts w:hint="eastAsia" w:ascii="仿宋" w:hAnsi="仿宋" w:eastAsia="仿宋" w:cs="仿宋"/>
          <w:color w:val="000000"/>
          <w:kern w:val="0"/>
          <w:sz w:val="24"/>
          <w:szCs w:val="24"/>
        </w:rPr>
        <w:t>（或电子澄清说明文件）</w:t>
      </w:r>
      <w:r>
        <w:rPr>
          <w:rFonts w:hint="eastAsia" w:ascii="仿宋" w:hAnsi="仿宋" w:eastAsia="仿宋" w:cs="仿宋"/>
          <w:color w:val="000000"/>
          <w:sz w:val="24"/>
          <w:szCs w:val="24"/>
        </w:rPr>
        <w:t xml:space="preserve">，必要时提交相关证明材料；供应商不能证明其报价合理性的，磋商委员会应当将其作为无效投标处理。 </w:t>
      </w:r>
      <w:r>
        <w:rPr>
          <w:rFonts w:hint="eastAsia" w:ascii="仿宋" w:hAnsi="仿宋" w:eastAsia="仿宋" w:cs="仿宋"/>
          <w:b/>
          <w:bCs/>
          <w:color w:val="000000"/>
          <w:sz w:val="24"/>
          <w:szCs w:val="24"/>
        </w:rPr>
        <w:t xml:space="preserve"> </w:t>
      </w:r>
    </w:p>
    <w:p w14:paraId="21A7124D">
      <w:pPr>
        <w:pStyle w:val="72"/>
        <w:pageBreakBefore w:val="0"/>
        <w:widowControl w:val="0"/>
        <w:kinsoku/>
        <w:wordWrap/>
        <w:overflowPunct/>
        <w:topLinePunct w:val="0"/>
        <w:autoSpaceDE/>
        <w:autoSpaceDN/>
        <w:bidi w:val="0"/>
        <w:adjustRightInd/>
        <w:snapToGrid/>
        <w:spacing w:line="440" w:lineRule="exac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3.2.5供应商对所提供的全部资料的合法性、真实性做出响应承诺，格式自拟，否则投标将被否决。</w:t>
      </w:r>
    </w:p>
    <w:p w14:paraId="261F6BAC">
      <w:pPr>
        <w:pageBreakBefore w:val="0"/>
        <w:widowControl w:val="0"/>
        <w:kinsoku/>
        <w:wordWrap/>
        <w:overflowPunct/>
        <w:topLinePunct w:val="0"/>
        <w:autoSpaceDE/>
        <w:autoSpaceDN/>
        <w:bidi w:val="0"/>
        <w:adjustRightInd/>
        <w:snapToGrid/>
        <w:spacing w:line="440" w:lineRule="exact"/>
        <w:ind w:firstLine="482"/>
        <w:textAlignment w:val="auto"/>
        <w:outlineLvl w:val="2"/>
        <w:rPr>
          <w:rFonts w:hint="eastAsia" w:ascii="仿宋" w:hAnsi="仿宋" w:eastAsia="仿宋" w:cs="仿宋"/>
          <w:sz w:val="24"/>
          <w:szCs w:val="24"/>
          <w:highlight w:val="none"/>
          <w:lang w:val="zh-CN"/>
        </w:rPr>
      </w:pPr>
      <w:bookmarkStart w:id="352" w:name="_Toc6707"/>
      <w:bookmarkStart w:id="353" w:name="_Toc8041"/>
      <w:bookmarkStart w:id="354" w:name="_Toc20443"/>
      <w:bookmarkStart w:id="355" w:name="_Toc19445"/>
      <w:bookmarkStart w:id="356" w:name="_Toc22762"/>
      <w:bookmarkStart w:id="357" w:name="_Toc358"/>
      <w:bookmarkStart w:id="358" w:name="_Toc6786"/>
      <w:r>
        <w:rPr>
          <w:rFonts w:hint="eastAsia" w:ascii="仿宋" w:hAnsi="仿宋" w:eastAsia="仿宋" w:cs="仿宋"/>
          <w:b/>
          <w:bCs/>
          <w:sz w:val="24"/>
          <w:szCs w:val="24"/>
          <w:highlight w:val="none"/>
        </w:rPr>
        <w:t>3.</w:t>
      </w:r>
      <w:r>
        <w:rPr>
          <w:rFonts w:hint="eastAsia" w:ascii="仿宋" w:hAnsi="仿宋" w:eastAsia="仿宋" w:cs="仿宋"/>
          <w:b/>
          <w:bCs/>
          <w:sz w:val="24"/>
          <w:szCs w:val="24"/>
          <w:highlight w:val="none"/>
          <w:lang w:val="en-US" w:eastAsia="zh-CN"/>
        </w:rPr>
        <w:t>2.6</w:t>
      </w:r>
      <w:r>
        <w:rPr>
          <w:rFonts w:hint="eastAsia" w:ascii="仿宋" w:hAnsi="仿宋" w:eastAsia="仿宋" w:cs="仿宋"/>
          <w:b/>
          <w:bCs/>
          <w:sz w:val="24"/>
          <w:szCs w:val="24"/>
          <w:highlight w:val="none"/>
          <w:lang w:val="zh-CN"/>
        </w:rPr>
        <w:t>小型微型企业认定及评标价格评审（非专门面向中小企业适用）</w:t>
      </w:r>
      <w:bookmarkEnd w:id="352"/>
      <w:bookmarkEnd w:id="353"/>
      <w:bookmarkEnd w:id="354"/>
      <w:bookmarkEnd w:id="355"/>
      <w:bookmarkEnd w:id="356"/>
      <w:bookmarkEnd w:id="357"/>
      <w:bookmarkEnd w:id="358"/>
    </w:p>
    <w:tbl>
      <w:tblPr>
        <w:tblStyle w:val="25"/>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1627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noWrap w:val="0"/>
            <w:vAlign w:val="center"/>
          </w:tcPr>
          <w:p w14:paraId="0F05E708">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内容</w:t>
            </w:r>
          </w:p>
        </w:tc>
        <w:tc>
          <w:tcPr>
            <w:tcW w:w="1561" w:type="dxa"/>
            <w:noWrap w:val="0"/>
            <w:vAlign w:val="center"/>
          </w:tcPr>
          <w:p w14:paraId="260157A1">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大型企业</w:t>
            </w:r>
          </w:p>
        </w:tc>
        <w:tc>
          <w:tcPr>
            <w:tcW w:w="1492" w:type="dxa"/>
            <w:noWrap w:val="0"/>
            <w:vAlign w:val="center"/>
          </w:tcPr>
          <w:p w14:paraId="221BEA89">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中型企业</w:t>
            </w:r>
          </w:p>
        </w:tc>
        <w:tc>
          <w:tcPr>
            <w:tcW w:w="2273" w:type="dxa"/>
            <w:noWrap w:val="0"/>
            <w:vAlign w:val="center"/>
          </w:tcPr>
          <w:p w14:paraId="4519E50B">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小型企业</w:t>
            </w:r>
          </w:p>
        </w:tc>
        <w:tc>
          <w:tcPr>
            <w:tcW w:w="2094" w:type="dxa"/>
            <w:noWrap w:val="0"/>
            <w:vAlign w:val="center"/>
          </w:tcPr>
          <w:p w14:paraId="2A1DDA87">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微型企业</w:t>
            </w:r>
          </w:p>
        </w:tc>
      </w:tr>
      <w:tr w14:paraId="0B4A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noWrap w:val="0"/>
            <w:vAlign w:val="center"/>
          </w:tcPr>
          <w:p w14:paraId="3B8631C6">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价格=</w:t>
            </w:r>
          </w:p>
        </w:tc>
        <w:tc>
          <w:tcPr>
            <w:tcW w:w="1561" w:type="dxa"/>
            <w:noWrap w:val="0"/>
            <w:vAlign w:val="center"/>
          </w:tcPr>
          <w:p w14:paraId="5F67DBB7">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报价</w:t>
            </w:r>
          </w:p>
        </w:tc>
        <w:tc>
          <w:tcPr>
            <w:tcW w:w="1492" w:type="dxa"/>
            <w:noWrap w:val="0"/>
            <w:vAlign w:val="center"/>
          </w:tcPr>
          <w:p w14:paraId="37EBF09D">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报价</w:t>
            </w:r>
          </w:p>
        </w:tc>
        <w:tc>
          <w:tcPr>
            <w:tcW w:w="2273" w:type="dxa"/>
            <w:noWrap w:val="0"/>
            <w:vAlign w:val="center"/>
          </w:tcPr>
          <w:p w14:paraId="24D26A8C">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报价×（</w:t>
            </w:r>
            <w:r>
              <w:rPr>
                <w:rFonts w:hint="eastAsia" w:ascii="仿宋" w:hAnsi="仿宋" w:eastAsia="仿宋" w:cs="仿宋"/>
                <w:sz w:val="24"/>
                <w:szCs w:val="24"/>
                <w:highlight w:val="none"/>
                <w:lang w:val="en-US" w:eastAsia="zh-CN"/>
              </w:rPr>
              <w:t>1-20</w:t>
            </w:r>
            <w:r>
              <w:rPr>
                <w:rFonts w:hint="eastAsia" w:ascii="仿宋" w:hAnsi="仿宋" w:eastAsia="仿宋" w:cs="仿宋"/>
                <w:sz w:val="24"/>
                <w:szCs w:val="24"/>
                <w:highlight w:val="none"/>
                <w:lang w:val="zh-CN"/>
              </w:rPr>
              <w:t>%）</w:t>
            </w:r>
          </w:p>
        </w:tc>
        <w:tc>
          <w:tcPr>
            <w:tcW w:w="2094" w:type="dxa"/>
            <w:noWrap w:val="0"/>
            <w:vAlign w:val="center"/>
          </w:tcPr>
          <w:p w14:paraId="3C484F4D">
            <w:pPr>
              <w:pStyle w:val="6"/>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报价×（</w:t>
            </w:r>
            <w:r>
              <w:rPr>
                <w:rFonts w:hint="eastAsia" w:ascii="仿宋" w:hAnsi="仿宋" w:eastAsia="仿宋" w:cs="仿宋"/>
                <w:sz w:val="24"/>
                <w:szCs w:val="24"/>
                <w:highlight w:val="none"/>
                <w:lang w:val="en-US" w:eastAsia="zh-CN"/>
              </w:rPr>
              <w:t>1-20</w:t>
            </w:r>
            <w:r>
              <w:rPr>
                <w:rFonts w:hint="eastAsia" w:ascii="仿宋" w:hAnsi="仿宋" w:eastAsia="仿宋" w:cs="仿宋"/>
                <w:sz w:val="24"/>
                <w:szCs w:val="24"/>
                <w:highlight w:val="none"/>
                <w:lang w:val="zh-CN"/>
              </w:rPr>
              <w:t>%）</w:t>
            </w:r>
          </w:p>
        </w:tc>
      </w:tr>
    </w:tbl>
    <w:p w14:paraId="41E82792">
      <w:pPr>
        <w:pStyle w:val="6"/>
        <w:pageBreakBefore w:val="0"/>
        <w:widowControl w:val="0"/>
        <w:kinsoku/>
        <w:wordWrap/>
        <w:overflowPunct/>
        <w:topLinePunct w:val="0"/>
        <w:autoSpaceDE/>
        <w:autoSpaceDN/>
        <w:bidi w:val="0"/>
        <w:adjustRightInd/>
        <w:snapToGrid/>
        <w:spacing w:line="440" w:lineRule="exact"/>
        <w:ind w:firstLine="480"/>
        <w:textAlignment w:val="auto"/>
        <w:rPr>
          <w:rFonts w:hint="eastAsia" w:ascii="仿宋" w:hAnsi="仿宋" w:eastAsia="仿宋" w:cs="仿宋"/>
          <w:b w:val="0"/>
          <w:color w:val="000000"/>
          <w:kern w:val="2"/>
          <w:sz w:val="24"/>
          <w:szCs w:val="24"/>
          <w:highlight w:val="none"/>
          <w:lang w:val="en-US" w:eastAsia="zh-CN" w:bidi="ar-SA"/>
        </w:rPr>
      </w:pPr>
      <w:r>
        <w:rPr>
          <w:rFonts w:hint="eastAsia" w:ascii="仿宋" w:hAnsi="仿宋" w:eastAsia="仿宋" w:cs="仿宋"/>
          <w:b w:val="0"/>
          <w:color w:val="000000"/>
          <w:kern w:val="2"/>
          <w:sz w:val="24"/>
          <w:szCs w:val="24"/>
          <w:highlight w:val="none"/>
          <w:lang w:val="en-US" w:eastAsia="zh-CN" w:bidi="ar-SA"/>
        </w:rPr>
        <w:t>1</w:t>
      </w:r>
      <w:r>
        <w:rPr>
          <w:rFonts w:hint="eastAsia" w:ascii="仿宋" w:hAnsi="仿宋" w:eastAsia="仿宋" w:cs="仿宋"/>
          <w:b w:val="0"/>
          <w:color w:val="000000"/>
          <w:kern w:val="2"/>
          <w:sz w:val="24"/>
          <w:szCs w:val="24"/>
          <w:highlight w:val="none"/>
          <w:lang w:val="zh-CN" w:eastAsia="zh-CN" w:bidi="ar-SA"/>
        </w:rPr>
        <w:t>根据《政府采购促进中小企业发展管理办法》（财库[20</w:t>
      </w:r>
      <w:r>
        <w:rPr>
          <w:rFonts w:hint="eastAsia" w:ascii="仿宋" w:hAnsi="仿宋" w:eastAsia="仿宋" w:cs="仿宋"/>
          <w:b w:val="0"/>
          <w:color w:val="000000"/>
          <w:kern w:val="2"/>
          <w:sz w:val="24"/>
          <w:szCs w:val="24"/>
          <w:highlight w:val="none"/>
          <w:lang w:val="en-US" w:eastAsia="zh-CN" w:bidi="ar-SA"/>
        </w:rPr>
        <w:t>20</w:t>
      </w:r>
      <w:r>
        <w:rPr>
          <w:rFonts w:hint="eastAsia" w:ascii="仿宋" w:hAnsi="仿宋" w:eastAsia="仿宋" w:cs="仿宋"/>
          <w:b w:val="0"/>
          <w:color w:val="000000"/>
          <w:kern w:val="2"/>
          <w:sz w:val="24"/>
          <w:szCs w:val="24"/>
          <w:highlight w:val="none"/>
          <w:lang w:val="zh-CN" w:eastAsia="zh-CN" w:bidi="ar-SA"/>
        </w:rPr>
        <w:t>]</w:t>
      </w:r>
      <w:r>
        <w:rPr>
          <w:rFonts w:hint="eastAsia" w:ascii="仿宋" w:hAnsi="仿宋" w:eastAsia="仿宋" w:cs="仿宋"/>
          <w:b w:val="0"/>
          <w:color w:val="000000"/>
          <w:kern w:val="2"/>
          <w:sz w:val="24"/>
          <w:szCs w:val="24"/>
          <w:highlight w:val="none"/>
          <w:lang w:val="en-US" w:eastAsia="zh-CN" w:bidi="ar-SA"/>
        </w:rPr>
        <w:t>46</w:t>
      </w:r>
      <w:r>
        <w:rPr>
          <w:rFonts w:hint="eastAsia" w:ascii="仿宋" w:hAnsi="仿宋" w:eastAsia="仿宋" w:cs="仿宋"/>
          <w:b w:val="0"/>
          <w:color w:val="000000"/>
          <w:kern w:val="2"/>
          <w:sz w:val="24"/>
          <w:szCs w:val="24"/>
          <w:highlight w:val="none"/>
          <w:lang w:val="zh-CN" w:eastAsia="zh-CN" w:bidi="ar-SA"/>
        </w:rPr>
        <w:t>号）的规定、《工业和信息化部、国家统计局、国家发展和改革委员会、财政部关于印发中小企业划型标准规定的通知》（工信部联企业[</w:t>
      </w:r>
      <w:r>
        <w:rPr>
          <w:rFonts w:hint="eastAsia" w:ascii="仿宋" w:hAnsi="仿宋" w:eastAsia="仿宋" w:cs="仿宋"/>
          <w:b w:val="0"/>
          <w:color w:val="000000"/>
          <w:kern w:val="2"/>
          <w:sz w:val="24"/>
          <w:szCs w:val="24"/>
          <w:highlight w:val="none"/>
          <w:lang w:val="en-US" w:eastAsia="zh-CN" w:bidi="ar-SA"/>
        </w:rPr>
        <w:t>20</w:t>
      </w:r>
      <w:r>
        <w:rPr>
          <w:rFonts w:hint="eastAsia" w:ascii="仿宋" w:hAnsi="仿宋" w:eastAsia="仿宋" w:cs="仿宋"/>
          <w:b w:val="0"/>
          <w:color w:val="000000"/>
          <w:kern w:val="2"/>
          <w:sz w:val="24"/>
          <w:szCs w:val="24"/>
          <w:highlight w:val="none"/>
          <w:lang w:val="zh-CN" w:eastAsia="zh-CN" w:bidi="ar-SA"/>
        </w:rPr>
        <w:t>11]300号）、河南省财政厅河南省工业和信息化厅《关于政府采购促进小型微型企业发展的实施意见》（豫财购[</w:t>
      </w:r>
      <w:r>
        <w:rPr>
          <w:rFonts w:hint="eastAsia" w:ascii="仿宋" w:hAnsi="仿宋" w:eastAsia="仿宋" w:cs="仿宋"/>
          <w:b w:val="0"/>
          <w:color w:val="000000"/>
          <w:kern w:val="2"/>
          <w:sz w:val="24"/>
          <w:szCs w:val="24"/>
          <w:highlight w:val="none"/>
          <w:lang w:val="en-US" w:eastAsia="zh-CN" w:bidi="ar-SA"/>
        </w:rPr>
        <w:t>20</w:t>
      </w:r>
      <w:r>
        <w:rPr>
          <w:rFonts w:hint="eastAsia" w:ascii="仿宋" w:hAnsi="仿宋" w:eastAsia="仿宋" w:cs="仿宋"/>
          <w:b w:val="0"/>
          <w:color w:val="000000"/>
          <w:kern w:val="2"/>
          <w:sz w:val="24"/>
          <w:szCs w:val="24"/>
          <w:highlight w:val="none"/>
          <w:lang w:val="zh-CN" w:eastAsia="zh-CN" w:bidi="ar-SA"/>
        </w:rPr>
        <w:t>13]14号）文件规定，提供服务全部由小微企业承接，给予小微企业报价20%的扣除，用扣除后的价格参加评审。参加评审的小型和微型企业，应当按照《政府采购促进中小企业发展管理办法》（财库〔2020〕46号）的规定提供《中小企业声明函》（中小企业划型标准详见《关于印发中小企业划型标准规定的通知》工信部联企业〔2011〕300号）。</w:t>
      </w:r>
    </w:p>
    <w:p w14:paraId="7137E232">
      <w:pPr>
        <w:pStyle w:val="6"/>
        <w:pageBreakBefore w:val="0"/>
        <w:widowControl w:val="0"/>
        <w:kinsoku/>
        <w:wordWrap/>
        <w:overflowPunct/>
        <w:topLinePunct w:val="0"/>
        <w:autoSpaceDE/>
        <w:autoSpaceDN/>
        <w:bidi w:val="0"/>
        <w:adjustRightInd/>
        <w:snapToGrid/>
        <w:spacing w:line="440" w:lineRule="exact"/>
        <w:ind w:firstLine="480"/>
        <w:textAlignment w:val="auto"/>
        <w:rPr>
          <w:rFonts w:hint="eastAsia" w:ascii="仿宋" w:hAnsi="仿宋" w:eastAsia="仿宋" w:cs="仿宋"/>
          <w:b w:val="0"/>
          <w:color w:val="000000"/>
          <w:kern w:val="2"/>
          <w:sz w:val="24"/>
          <w:szCs w:val="24"/>
          <w:highlight w:val="none"/>
          <w:lang w:val="en-US" w:eastAsia="zh-CN" w:bidi="ar-SA"/>
        </w:rPr>
      </w:pPr>
      <w:r>
        <w:rPr>
          <w:rFonts w:hint="eastAsia" w:ascii="仿宋" w:hAnsi="仿宋" w:eastAsia="仿宋" w:cs="仿宋"/>
          <w:b w:val="0"/>
          <w:color w:val="000000"/>
          <w:kern w:val="2"/>
          <w:sz w:val="24"/>
          <w:szCs w:val="24"/>
          <w:highlight w:val="none"/>
          <w:lang w:val="en-US" w:eastAsia="zh-CN" w:bidi="ar-SA"/>
        </w:rPr>
        <w:t>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出具的属于监狱企业的证明文件，否则评审时不予价格扣除优惠。</w:t>
      </w:r>
    </w:p>
    <w:p w14:paraId="7917EF60">
      <w:pPr>
        <w:pStyle w:val="6"/>
        <w:pageBreakBefore w:val="0"/>
        <w:widowControl w:val="0"/>
        <w:kinsoku/>
        <w:wordWrap/>
        <w:overflowPunct/>
        <w:topLinePunct w:val="0"/>
        <w:autoSpaceDE/>
        <w:autoSpaceDN/>
        <w:bidi w:val="0"/>
        <w:adjustRightInd/>
        <w:snapToGrid/>
        <w:spacing w:line="440" w:lineRule="exact"/>
        <w:ind w:firstLine="480"/>
        <w:textAlignment w:val="auto"/>
        <w:rPr>
          <w:rFonts w:hint="eastAsia" w:ascii="仿宋" w:hAnsi="仿宋" w:eastAsia="仿宋" w:cs="仿宋"/>
          <w:b/>
          <w:bCs/>
          <w:color w:val="000000"/>
          <w:sz w:val="24"/>
          <w:szCs w:val="24"/>
        </w:rPr>
      </w:pPr>
      <w:r>
        <w:rPr>
          <w:rFonts w:hint="eastAsia" w:ascii="仿宋" w:hAnsi="仿宋" w:eastAsia="仿宋" w:cs="仿宋"/>
          <w:b w:val="0"/>
          <w:color w:val="000000"/>
          <w:kern w:val="2"/>
          <w:sz w:val="24"/>
          <w:szCs w:val="24"/>
          <w:highlight w:val="none"/>
          <w:lang w:val="en-US" w:eastAsia="zh-CN" w:bidi="ar-SA"/>
        </w:rPr>
        <w:t>3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竞争性磋商响应文件格式)，并对声明的真实性负责。</w:t>
      </w:r>
    </w:p>
    <w:p w14:paraId="33C60BF1">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rPr>
        <w:t>注：</w:t>
      </w:r>
      <w:r>
        <w:rPr>
          <w:rFonts w:hint="eastAsia" w:ascii="仿宋" w:hAnsi="仿宋" w:eastAsia="仿宋" w:cs="仿宋"/>
          <w:b/>
          <w:bCs/>
          <w:color w:val="000000"/>
          <w:sz w:val="24"/>
          <w:szCs w:val="24"/>
          <w:lang w:eastAsia="zh-CN"/>
        </w:rPr>
        <w:t>磋商报价</w:t>
      </w:r>
      <w:r>
        <w:rPr>
          <w:rFonts w:hint="eastAsia" w:ascii="仿宋" w:hAnsi="仿宋" w:eastAsia="仿宋" w:cs="仿宋"/>
          <w:b/>
          <w:bCs/>
          <w:color w:val="000000"/>
          <w:sz w:val="24"/>
          <w:szCs w:val="24"/>
        </w:rPr>
        <w:t>为含税价。</w:t>
      </w:r>
    </w:p>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65E929E1">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359" w:name="_Toc18254"/>
      <w:bookmarkStart w:id="360" w:name="_Toc22347"/>
      <w:bookmarkStart w:id="361" w:name="_Toc152042331"/>
      <w:bookmarkStart w:id="362" w:name="_Toc152045555"/>
      <w:bookmarkStart w:id="363" w:name="_Toc144974523"/>
      <w:bookmarkStart w:id="364" w:name="_Toc455080131"/>
      <w:bookmarkStart w:id="365" w:name="_Toc19433"/>
      <w:bookmarkStart w:id="366" w:name="_Toc2709"/>
      <w:r>
        <w:rPr>
          <w:rFonts w:hint="eastAsia" w:ascii="仿宋" w:hAnsi="仿宋" w:eastAsia="仿宋" w:cs="仿宋"/>
          <w:b/>
          <w:bCs/>
          <w:color w:val="000000"/>
          <w:szCs w:val="24"/>
        </w:rPr>
        <w:t>3.</w:t>
      </w:r>
      <w:r>
        <w:rPr>
          <w:rFonts w:hint="eastAsia" w:ascii="仿宋" w:hAnsi="仿宋" w:eastAsia="仿宋" w:cs="仿宋"/>
          <w:b/>
          <w:bCs/>
          <w:color w:val="000000"/>
          <w:szCs w:val="24"/>
          <w:lang w:val="en-US" w:eastAsia="zh-CN"/>
        </w:rPr>
        <w:t>3</w:t>
      </w:r>
      <w:r>
        <w:rPr>
          <w:rFonts w:hint="eastAsia" w:ascii="仿宋" w:hAnsi="仿宋" w:eastAsia="仿宋" w:cs="仿宋"/>
          <w:b/>
          <w:bCs/>
          <w:color w:val="000000"/>
          <w:szCs w:val="24"/>
        </w:rPr>
        <w:t>磋商有效期</w:t>
      </w:r>
      <w:bookmarkEnd w:id="359"/>
      <w:bookmarkEnd w:id="360"/>
    </w:p>
    <w:p w14:paraId="3A200AAB">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.1 在供应商须知前附表规定的磋商有效期内，供应商不得要求撤销或修改其响应文件。</w:t>
      </w:r>
    </w:p>
    <w:p w14:paraId="62DFF7DB">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 xml:space="preserve">.2出现特殊情况需要延长磋商有效期的，采购人以书面形式通知所有供应商延长磋商有效期。供应商同意延长的，但不得要求或被允许修改或撤销其响应文件；供应商拒绝延长的，其响应文件失效。 </w:t>
      </w:r>
    </w:p>
    <w:p w14:paraId="1DCDF5AF">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367" w:name="_Toc318450694"/>
      <w:bookmarkStart w:id="368" w:name="_Toc7973"/>
      <w:bookmarkStart w:id="369" w:name="_Toc4165"/>
      <w:bookmarkStart w:id="370" w:name="_Toc455867787"/>
      <w:bookmarkStart w:id="371" w:name="_Toc455080127"/>
      <w:bookmarkStart w:id="372" w:name="_Toc7057"/>
      <w:bookmarkStart w:id="373" w:name="_Toc22634"/>
      <w:bookmarkStart w:id="374" w:name="_Toc2505"/>
      <w:bookmarkStart w:id="375" w:name="_Toc10370"/>
      <w:bookmarkStart w:id="376" w:name="_Toc144974518"/>
      <w:bookmarkStart w:id="377" w:name="_Toc8406"/>
      <w:bookmarkStart w:id="378" w:name="_Toc152042326"/>
      <w:bookmarkStart w:id="379" w:name="_Toc466298110"/>
      <w:bookmarkStart w:id="380" w:name="_Toc30697"/>
      <w:bookmarkStart w:id="381" w:name="_Toc7618"/>
      <w:bookmarkStart w:id="382" w:name="_Toc152045550"/>
      <w:bookmarkStart w:id="383" w:name="_Toc490667847"/>
      <w:bookmarkStart w:id="384" w:name="_Toc13921"/>
      <w:bookmarkStart w:id="385" w:name="_Toc27962"/>
      <w:bookmarkStart w:id="386" w:name="_Toc27440"/>
      <w:r>
        <w:rPr>
          <w:rFonts w:hint="eastAsia" w:ascii="仿宋" w:hAnsi="仿宋" w:eastAsia="仿宋" w:cs="仿宋"/>
          <w:b/>
          <w:bCs/>
          <w:color w:val="000000"/>
          <w:szCs w:val="24"/>
        </w:rPr>
        <w:t>3.</w:t>
      </w:r>
      <w:r>
        <w:rPr>
          <w:rFonts w:hint="eastAsia" w:ascii="仿宋" w:hAnsi="仿宋" w:eastAsia="仿宋" w:cs="仿宋"/>
          <w:b/>
          <w:bCs/>
          <w:color w:val="000000"/>
          <w:szCs w:val="24"/>
          <w:lang w:val="en-US" w:eastAsia="zh-CN"/>
        </w:rPr>
        <w:t>4</w:t>
      </w:r>
      <w:r>
        <w:rPr>
          <w:rFonts w:hint="eastAsia" w:ascii="仿宋" w:hAnsi="仿宋" w:eastAsia="仿宋" w:cs="仿宋"/>
          <w:b/>
          <w:bCs/>
          <w:color w:val="000000"/>
          <w:szCs w:val="24"/>
        </w:rPr>
        <w:t xml:space="preserve"> 磋商保证金</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Start w:id="387" w:name="_Toc152042328"/>
      <w:bookmarkStart w:id="388" w:name="_Toc318450695"/>
      <w:bookmarkStart w:id="389" w:name="_Toc144974520"/>
      <w:bookmarkStart w:id="390" w:name="_Toc152045552"/>
      <w:r>
        <w:rPr>
          <w:rFonts w:hint="eastAsia" w:ascii="仿宋" w:hAnsi="仿宋" w:eastAsia="仿宋" w:cs="仿宋"/>
          <w:b/>
          <w:bCs/>
          <w:color w:val="000000"/>
          <w:szCs w:val="24"/>
        </w:rPr>
        <w:t>：无。</w:t>
      </w:r>
      <w:bookmarkEnd w:id="384"/>
      <w:bookmarkEnd w:id="385"/>
      <w:bookmarkEnd w:id="386"/>
    </w:p>
    <w:p w14:paraId="5F31CA2F">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391" w:name="_Toc13680"/>
      <w:bookmarkStart w:id="392" w:name="_Toc466298111"/>
      <w:bookmarkStart w:id="393" w:name="_Toc22527"/>
      <w:bookmarkStart w:id="394" w:name="_Toc2794"/>
      <w:bookmarkStart w:id="395" w:name="_Toc11077"/>
      <w:bookmarkStart w:id="396" w:name="_Toc22384"/>
      <w:bookmarkStart w:id="397" w:name="_Toc455080128"/>
      <w:bookmarkStart w:id="398" w:name="_Toc4472"/>
      <w:bookmarkStart w:id="399" w:name="_Toc20328"/>
      <w:bookmarkStart w:id="400" w:name="_Toc17153"/>
      <w:bookmarkStart w:id="401" w:name="_Toc455867788"/>
      <w:bookmarkStart w:id="402" w:name="_Toc16747"/>
      <w:bookmarkStart w:id="403" w:name="_Toc490667848"/>
      <w:bookmarkStart w:id="404" w:name="_Toc27579"/>
      <w:bookmarkStart w:id="405" w:name="_Toc619"/>
      <w:bookmarkStart w:id="406" w:name="_Toc15547"/>
      <w:r>
        <w:rPr>
          <w:rFonts w:hint="eastAsia" w:ascii="仿宋" w:hAnsi="仿宋" w:eastAsia="仿宋" w:cs="仿宋"/>
          <w:b/>
          <w:bCs/>
          <w:color w:val="000000"/>
          <w:szCs w:val="24"/>
        </w:rPr>
        <w:t>3.</w:t>
      </w:r>
      <w:r>
        <w:rPr>
          <w:rFonts w:hint="eastAsia" w:ascii="仿宋" w:hAnsi="仿宋" w:eastAsia="仿宋" w:cs="仿宋"/>
          <w:b/>
          <w:bCs/>
          <w:color w:val="000000"/>
          <w:szCs w:val="24"/>
          <w:lang w:val="en-US" w:eastAsia="zh-CN"/>
        </w:rPr>
        <w:t>5</w:t>
      </w:r>
      <w:r>
        <w:rPr>
          <w:rFonts w:hint="eastAsia" w:ascii="仿宋" w:hAnsi="仿宋" w:eastAsia="仿宋" w:cs="仿宋"/>
          <w:b/>
          <w:bCs/>
          <w:color w:val="000000"/>
          <w:szCs w:val="24"/>
        </w:rPr>
        <w:t>资格审查资料</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3655E18F">
      <w:pPr>
        <w:pStyle w:val="72"/>
        <w:pageBreakBefore w:val="0"/>
        <w:kinsoku/>
        <w:wordWrap/>
        <w:overflowPunct/>
        <w:topLinePunct w:val="0"/>
        <w:autoSpaceDE/>
        <w:autoSpaceDN/>
        <w:bidi w:val="0"/>
        <w:adjustRightInd/>
        <w:snapToGrid/>
        <w:spacing w:line="312" w:lineRule="auto"/>
        <w:ind w:firstLine="360" w:firstLineChars="150"/>
        <w:textAlignment w:val="auto"/>
        <w:outlineLvl w:val="9"/>
        <w:rPr>
          <w:rFonts w:hint="eastAsia" w:ascii="仿宋" w:hAnsi="仿宋" w:eastAsia="仿宋" w:cs="仿宋"/>
          <w:color w:val="000000"/>
          <w:szCs w:val="24"/>
        </w:rPr>
      </w:pPr>
      <w:bookmarkStart w:id="407" w:name="_Toc5771"/>
      <w:bookmarkStart w:id="408" w:name="_Toc13766"/>
      <w:bookmarkStart w:id="409" w:name="_Toc4586"/>
      <w:bookmarkStart w:id="410" w:name="_Toc9015"/>
      <w:bookmarkStart w:id="411" w:name="_Toc490667849"/>
      <w:bookmarkStart w:id="412" w:name="_Toc19724"/>
      <w:bookmarkStart w:id="413" w:name="_Toc152042329"/>
      <w:bookmarkStart w:id="414" w:name="_Toc152045553"/>
      <w:bookmarkStart w:id="415" w:name="_Toc30442"/>
      <w:bookmarkStart w:id="416" w:name="_Toc18915"/>
      <w:bookmarkStart w:id="417" w:name="_Toc318450696"/>
      <w:bookmarkStart w:id="418" w:name="_Toc3286"/>
      <w:bookmarkStart w:id="419" w:name="_Toc455867789"/>
      <w:bookmarkStart w:id="420" w:name="_Toc455080129"/>
      <w:bookmarkStart w:id="421" w:name="_Toc144974521"/>
      <w:bookmarkStart w:id="422" w:name="_Toc466298112"/>
      <w:bookmarkStart w:id="423" w:name="_Toc5132"/>
      <w:bookmarkStart w:id="424" w:name="_Toc26258"/>
      <w:bookmarkStart w:id="425" w:name="_Toc11694"/>
      <w:bookmarkStart w:id="426" w:name="_Toc1228"/>
      <w:r>
        <w:rPr>
          <w:rFonts w:hint="eastAsia" w:ascii="仿宋" w:hAnsi="仿宋" w:eastAsia="仿宋" w:cs="仿宋"/>
          <w:color w:val="000000"/>
          <w:szCs w:val="24"/>
        </w:rPr>
        <w:t>按照第二章供应商须知表“供应商须知前附表”1.5.1要求，提供其他相关材料。</w:t>
      </w:r>
      <w:bookmarkEnd w:id="407"/>
      <w:bookmarkEnd w:id="408"/>
      <w:bookmarkEnd w:id="409"/>
    </w:p>
    <w:p w14:paraId="38419F89">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427" w:name="_Toc23710"/>
      <w:bookmarkStart w:id="428" w:name="_Toc5373"/>
      <w:bookmarkStart w:id="429" w:name="_Toc24859"/>
      <w:r>
        <w:rPr>
          <w:rFonts w:hint="eastAsia" w:ascii="仿宋" w:hAnsi="仿宋" w:eastAsia="仿宋" w:cs="仿宋"/>
          <w:b/>
          <w:bCs/>
          <w:color w:val="000000"/>
          <w:szCs w:val="24"/>
        </w:rPr>
        <w:t>3.</w:t>
      </w:r>
      <w:r>
        <w:rPr>
          <w:rFonts w:hint="eastAsia" w:ascii="仿宋" w:hAnsi="仿宋" w:eastAsia="仿宋" w:cs="仿宋"/>
          <w:b/>
          <w:bCs/>
          <w:color w:val="000000"/>
          <w:szCs w:val="24"/>
          <w:lang w:val="en-US" w:eastAsia="zh-CN"/>
        </w:rPr>
        <w:t>6</w:t>
      </w:r>
      <w:r>
        <w:rPr>
          <w:rFonts w:hint="eastAsia" w:ascii="仿宋" w:hAnsi="仿宋" w:eastAsia="仿宋" w:cs="仿宋"/>
          <w:b/>
          <w:bCs/>
          <w:color w:val="000000"/>
          <w:szCs w:val="24"/>
        </w:rPr>
        <w:t xml:space="preserve"> 备选方案</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73A22ECB">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除供应商须知前附表另有规定外，供应商不得递交备选磋商方案。</w:t>
      </w:r>
    </w:p>
    <w:p w14:paraId="3D26BC62">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430" w:name="_Toc24894"/>
      <w:bookmarkStart w:id="431" w:name="_Toc17697"/>
      <w:bookmarkStart w:id="432" w:name="_Toc152045554"/>
      <w:bookmarkStart w:id="433" w:name="_Toc28656"/>
      <w:bookmarkStart w:id="434" w:name="_Toc7966"/>
      <w:bookmarkStart w:id="435" w:name="_Toc5516"/>
      <w:bookmarkStart w:id="436" w:name="_Toc7626"/>
      <w:bookmarkStart w:id="437" w:name="_Toc12275"/>
      <w:bookmarkStart w:id="438" w:name="_Toc6323"/>
      <w:bookmarkStart w:id="439" w:name="_Toc455080130"/>
      <w:bookmarkStart w:id="440" w:name="_Toc490667850"/>
      <w:bookmarkStart w:id="441" w:name="_Toc18912"/>
      <w:bookmarkStart w:id="442" w:name="_Toc318450697"/>
      <w:bookmarkStart w:id="443" w:name="_Toc144974522"/>
      <w:bookmarkStart w:id="444" w:name="_Toc455867790"/>
      <w:bookmarkStart w:id="445" w:name="_Toc12541"/>
      <w:bookmarkStart w:id="446" w:name="_Toc466298113"/>
      <w:bookmarkStart w:id="447" w:name="_Toc25620"/>
      <w:bookmarkStart w:id="448" w:name="_Toc1891"/>
      <w:bookmarkStart w:id="449" w:name="_Toc152042330"/>
      <w:r>
        <w:rPr>
          <w:rFonts w:hint="eastAsia" w:ascii="仿宋" w:hAnsi="仿宋" w:eastAsia="仿宋" w:cs="仿宋"/>
          <w:b/>
          <w:bCs/>
          <w:color w:val="000000"/>
          <w:szCs w:val="24"/>
        </w:rPr>
        <w:t>3.</w:t>
      </w:r>
      <w:r>
        <w:rPr>
          <w:rFonts w:hint="eastAsia" w:ascii="仿宋" w:hAnsi="仿宋" w:eastAsia="仿宋" w:cs="仿宋"/>
          <w:b/>
          <w:bCs/>
          <w:color w:val="000000"/>
          <w:szCs w:val="24"/>
          <w:lang w:val="en-US" w:eastAsia="zh-CN"/>
        </w:rPr>
        <w:t>7</w:t>
      </w:r>
      <w:r>
        <w:rPr>
          <w:rFonts w:hint="eastAsia" w:ascii="仿宋" w:hAnsi="仿宋" w:eastAsia="仿宋" w:cs="仿宋"/>
          <w:b/>
          <w:bCs/>
          <w:color w:val="000000"/>
          <w:szCs w:val="24"/>
        </w:rPr>
        <w:t>响应文件的编制</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30FA1BD3">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1响应文件应按第六章“竞争性磋商响应文件格式”进行编写，如有必要，可以增加附页，作为响应文件的组成部分。其中，响应函附录在满足竞争性磋商文件实质性要求的基础上，可以提出比竞争性磋商文件要求更有利于采购人的承诺。</w:t>
      </w:r>
    </w:p>
    <w:p w14:paraId="49FFCC54">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.2 响应文件应当对竞争性磋商文件有关</w:t>
      </w:r>
      <w:r>
        <w:rPr>
          <w:rFonts w:hint="eastAsia" w:ascii="仿宋" w:hAnsi="仿宋" w:eastAsia="仿宋" w:cs="仿宋"/>
          <w:color w:val="000000"/>
          <w:sz w:val="24"/>
          <w:szCs w:val="24"/>
          <w:lang w:eastAsia="zh-CN"/>
        </w:rPr>
        <w:t>合同履行期限</w:t>
      </w:r>
      <w:r>
        <w:rPr>
          <w:rFonts w:hint="eastAsia" w:ascii="仿宋" w:hAnsi="仿宋" w:eastAsia="仿宋" w:cs="仿宋"/>
          <w:color w:val="000000"/>
          <w:sz w:val="24"/>
          <w:szCs w:val="24"/>
        </w:rPr>
        <w:t>、磋商有效期、质量要求、磋商内容作出响应。</w:t>
      </w:r>
    </w:p>
    <w:p w14:paraId="46E0F913">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3响应文件应使用信阳市公共资源交易系统响应文件制作专用工具软件编制，竞争性磋商响应文件格式为“*.XYTF”。电子响应文件签字或盖章的具体要求见供应商须知前附表。）供应商须在响应文件递交截止时间前制作并提交。</w:t>
      </w:r>
    </w:p>
    <w:p w14:paraId="692ABBBC">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3.</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.4 响应文件份数见供应商须知前附表。</w:t>
      </w:r>
    </w:p>
    <w:p w14:paraId="3C0C758B">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4. </w:t>
      </w:r>
      <w:bookmarkEnd w:id="361"/>
      <w:bookmarkEnd w:id="362"/>
      <w:bookmarkEnd w:id="363"/>
      <w:bookmarkEnd w:id="364"/>
      <w:r>
        <w:rPr>
          <w:rFonts w:hint="eastAsia" w:ascii="仿宋" w:hAnsi="仿宋" w:eastAsia="仿宋" w:cs="仿宋"/>
          <w:b/>
          <w:bCs/>
          <w:color w:val="000000"/>
          <w:sz w:val="24"/>
          <w:szCs w:val="24"/>
        </w:rPr>
        <w:t>磋商</w:t>
      </w:r>
      <w:bookmarkEnd w:id="365"/>
      <w:bookmarkEnd w:id="366"/>
    </w:p>
    <w:p w14:paraId="3AEF048A">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450" w:name="_Toc455867792"/>
      <w:bookmarkStart w:id="451" w:name="_Toc144974524"/>
      <w:bookmarkStart w:id="452" w:name="_Toc18820"/>
      <w:bookmarkStart w:id="453" w:name="_Toc16344"/>
      <w:bookmarkStart w:id="454" w:name="_Toc26583"/>
      <w:bookmarkStart w:id="455" w:name="_Toc152042332"/>
      <w:bookmarkStart w:id="456" w:name="_Toc490667852"/>
      <w:bookmarkStart w:id="457" w:name="_Toc455080132"/>
      <w:bookmarkStart w:id="458" w:name="_Toc152045556"/>
      <w:bookmarkStart w:id="459" w:name="_Toc16783"/>
      <w:bookmarkStart w:id="460" w:name="_Toc11243"/>
      <w:bookmarkStart w:id="461" w:name="_Toc26550"/>
      <w:bookmarkStart w:id="462" w:name="_Toc31492"/>
      <w:bookmarkStart w:id="463" w:name="_Toc466298115"/>
      <w:bookmarkStart w:id="464" w:name="_Toc16962"/>
      <w:bookmarkStart w:id="465" w:name="_Toc318450699"/>
      <w:bookmarkStart w:id="466" w:name="_Toc22961"/>
      <w:bookmarkStart w:id="467" w:name="_Toc21145"/>
      <w:bookmarkStart w:id="468" w:name="_Toc19569"/>
      <w:bookmarkStart w:id="469" w:name="_Toc16608"/>
      <w:r>
        <w:rPr>
          <w:rFonts w:hint="eastAsia" w:ascii="仿宋" w:hAnsi="仿宋" w:eastAsia="仿宋" w:cs="仿宋"/>
          <w:b/>
          <w:bCs/>
          <w:color w:val="000000"/>
          <w:szCs w:val="24"/>
        </w:rPr>
        <w:t>4.1 响应文件的</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Pr>
          <w:rFonts w:hint="eastAsia" w:ascii="仿宋" w:hAnsi="仿宋" w:eastAsia="仿宋" w:cs="仿宋"/>
          <w:b/>
          <w:bCs/>
          <w:color w:val="000000"/>
          <w:szCs w:val="24"/>
        </w:rPr>
        <w:t>上传</w:t>
      </w:r>
      <w:bookmarkEnd w:id="467"/>
      <w:bookmarkEnd w:id="468"/>
      <w:bookmarkEnd w:id="469"/>
    </w:p>
    <w:p w14:paraId="2FC6C616">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4.1.1网上上传的电子响应文件应使用供应商数字证书认证并加密。</w:t>
      </w:r>
    </w:p>
    <w:p w14:paraId="1B3A8B06">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470" w:name="_Toc7663"/>
      <w:bookmarkStart w:id="471" w:name="_Toc14389"/>
      <w:bookmarkStart w:id="472" w:name="_Toc462"/>
      <w:bookmarkStart w:id="473" w:name="_Toc8754"/>
      <w:bookmarkStart w:id="474" w:name="_Toc144974525"/>
      <w:bookmarkStart w:id="475" w:name="_Toc455867793"/>
      <w:bookmarkStart w:id="476" w:name="_Toc21072"/>
      <w:bookmarkStart w:id="477" w:name="_Toc466298116"/>
      <w:bookmarkStart w:id="478" w:name="_Toc152042333"/>
      <w:bookmarkStart w:id="479" w:name="_Toc4767"/>
      <w:bookmarkStart w:id="480" w:name="_Toc455080133"/>
      <w:bookmarkStart w:id="481" w:name="_Toc27132"/>
      <w:bookmarkStart w:id="482" w:name="_Toc490667853"/>
      <w:bookmarkStart w:id="483" w:name="_Toc20259"/>
      <w:bookmarkStart w:id="484" w:name="_Toc318450700"/>
      <w:bookmarkStart w:id="485" w:name="_Toc16188"/>
      <w:bookmarkStart w:id="486" w:name="_Toc16832"/>
      <w:bookmarkStart w:id="487" w:name="_Toc28272"/>
      <w:bookmarkStart w:id="488" w:name="_Toc152045557"/>
      <w:bookmarkStart w:id="489" w:name="_Toc21897"/>
      <w:r>
        <w:rPr>
          <w:rFonts w:hint="eastAsia" w:ascii="仿宋" w:hAnsi="仿宋" w:eastAsia="仿宋" w:cs="仿宋"/>
          <w:b/>
          <w:bCs/>
          <w:color w:val="000000"/>
          <w:szCs w:val="24"/>
        </w:rPr>
        <w:t>4.2 响应文件的递交</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3EA1EED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bookmarkStart w:id="490" w:name="_Toc152042334"/>
      <w:bookmarkStart w:id="491" w:name="_Toc466298117"/>
      <w:bookmarkStart w:id="492" w:name="_Toc455867794"/>
      <w:bookmarkStart w:id="493" w:name="_Toc20281"/>
      <w:bookmarkStart w:id="494" w:name="_Toc318450701"/>
      <w:bookmarkStart w:id="495" w:name="_Toc152045558"/>
      <w:bookmarkStart w:id="496" w:name="_Toc26684"/>
      <w:bookmarkStart w:id="497" w:name="_Toc19951"/>
      <w:bookmarkStart w:id="498" w:name="_Toc17161"/>
      <w:bookmarkStart w:id="499" w:name="_Toc11817"/>
      <w:bookmarkStart w:id="500" w:name="_Toc2952"/>
      <w:bookmarkStart w:id="501" w:name="_Toc144974526"/>
      <w:bookmarkStart w:id="502" w:name="_Toc5102"/>
      <w:bookmarkStart w:id="503" w:name="_Toc30860"/>
      <w:bookmarkStart w:id="504" w:name="_Toc490667854"/>
      <w:bookmarkStart w:id="505" w:name="_Toc21890"/>
      <w:bookmarkStart w:id="506" w:name="_Toc455080134"/>
      <w:r>
        <w:rPr>
          <w:rFonts w:hint="eastAsia" w:ascii="仿宋" w:hAnsi="仿宋" w:eastAsia="仿宋" w:cs="仿宋"/>
          <w:color w:val="000000"/>
          <w:sz w:val="24"/>
          <w:szCs w:val="24"/>
        </w:rPr>
        <w:t>4.2.1电子响应文件的递交</w:t>
      </w:r>
    </w:p>
    <w:p w14:paraId="44615327">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各供应商应在响应文件提交截止时间前上传加密的电子响应文件（*.XYTF）到会员系统的指定位置。上传的电子响应文件应使用供应商CA数字证书认证并加密。上传时必须得到交易系统“上传成功”的确认回复后方为上传成功。请供应商在上传前务必认真检查上传响应文件是否完整、正确。</w:t>
      </w:r>
    </w:p>
    <w:p w14:paraId="441D19DE">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507" w:name="_Toc30683"/>
      <w:bookmarkStart w:id="508" w:name="_Toc1790"/>
      <w:bookmarkStart w:id="509" w:name="_Toc21772"/>
      <w:r>
        <w:rPr>
          <w:rFonts w:hint="eastAsia" w:ascii="仿宋" w:hAnsi="仿宋" w:eastAsia="仿宋" w:cs="仿宋"/>
          <w:b/>
          <w:bCs/>
          <w:color w:val="000000"/>
          <w:szCs w:val="24"/>
        </w:rPr>
        <w:t>4.3 响应文件的修改与撤回</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3BFE4FBF">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bookmarkStart w:id="510" w:name="_Toc144974527"/>
      <w:bookmarkStart w:id="511" w:name="_Toc152045559"/>
      <w:bookmarkStart w:id="512" w:name="_Toc152042335"/>
      <w:bookmarkStart w:id="513" w:name="_Toc455080135"/>
      <w:r>
        <w:rPr>
          <w:rFonts w:hint="eastAsia" w:ascii="仿宋" w:hAnsi="仿宋" w:eastAsia="仿宋" w:cs="仿宋"/>
          <w:color w:val="000000"/>
          <w:sz w:val="24"/>
          <w:szCs w:val="24"/>
        </w:rPr>
        <w:t>4.3.1 在第一章“竞争性磋商公告”规定的响应文件提交截止时间前，供应商可以多次修改或撤回已递交的响应文件，最终响应文件以响应文件提交截止时间前完成上传至信阳市公共资源交易中心交易系统最后一份响应文件为准。</w:t>
      </w:r>
    </w:p>
    <w:p w14:paraId="01F86FDB">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4.3.2修改的响应文件应按照本章第3.7条、第4.2条规定进行编制和递交。</w:t>
      </w:r>
    </w:p>
    <w:bookmarkEnd w:id="510"/>
    <w:bookmarkEnd w:id="511"/>
    <w:bookmarkEnd w:id="512"/>
    <w:p w14:paraId="0720548E">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bookmarkStart w:id="514" w:name="_Toc11415"/>
      <w:bookmarkStart w:id="515" w:name="_Toc14969"/>
      <w:r>
        <w:rPr>
          <w:rFonts w:hint="eastAsia" w:ascii="仿宋" w:hAnsi="仿宋" w:eastAsia="仿宋" w:cs="仿宋"/>
          <w:b/>
          <w:bCs/>
          <w:color w:val="000000"/>
          <w:sz w:val="24"/>
          <w:szCs w:val="24"/>
        </w:rPr>
        <w:t>5.磋商开始</w:t>
      </w:r>
      <w:bookmarkEnd w:id="513"/>
      <w:bookmarkEnd w:id="514"/>
      <w:bookmarkEnd w:id="515"/>
      <w:bookmarkStart w:id="516" w:name="_Toc152045560"/>
      <w:bookmarkStart w:id="517" w:name="_Toc16040"/>
      <w:bookmarkStart w:id="518" w:name="_Toc455080136"/>
      <w:bookmarkStart w:id="519" w:name="_Toc25533"/>
      <w:bookmarkStart w:id="520" w:name="_Toc144974528"/>
      <w:bookmarkStart w:id="521" w:name="_Toc6763"/>
      <w:bookmarkStart w:id="522" w:name="_Toc25809"/>
      <w:bookmarkStart w:id="523" w:name="_Toc152042336"/>
      <w:bookmarkStart w:id="524" w:name="_Toc318450703"/>
      <w:bookmarkStart w:id="525" w:name="_Toc20660"/>
      <w:bookmarkStart w:id="526" w:name="_Toc490667856"/>
      <w:bookmarkStart w:id="527" w:name="_Toc14"/>
      <w:bookmarkStart w:id="528" w:name="_Toc26426"/>
      <w:bookmarkStart w:id="529" w:name="_Toc455867796"/>
      <w:bookmarkStart w:id="530" w:name="_Toc466298119"/>
      <w:bookmarkStart w:id="531" w:name="_Toc9969"/>
      <w:bookmarkStart w:id="532" w:name="_Toc20333"/>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14:paraId="5A216959">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bookmarkStart w:id="533" w:name="_Toc455080137"/>
      <w:bookmarkStart w:id="534" w:name="_Toc455867797"/>
      <w:bookmarkStart w:id="535" w:name="_Toc490667857"/>
      <w:bookmarkStart w:id="536" w:name="_Toc17491"/>
      <w:bookmarkStart w:id="537" w:name="_Toc152042337"/>
      <w:bookmarkStart w:id="538" w:name="_Toc318450704"/>
      <w:bookmarkStart w:id="539" w:name="_Toc3865"/>
      <w:bookmarkStart w:id="540" w:name="_Toc11148"/>
      <w:bookmarkStart w:id="541" w:name="_Toc25911"/>
      <w:bookmarkStart w:id="542" w:name="_Toc18582"/>
      <w:bookmarkStart w:id="543" w:name="_Toc30965"/>
      <w:bookmarkStart w:id="544" w:name="_Toc466298120"/>
      <w:bookmarkStart w:id="545" w:name="_Toc30074"/>
      <w:bookmarkStart w:id="546" w:name="_Toc152045561"/>
      <w:bookmarkStart w:id="547" w:name="_Toc747"/>
      <w:bookmarkStart w:id="548" w:name="_Toc30792"/>
      <w:bookmarkStart w:id="549" w:name="_Toc144974529"/>
      <w:bookmarkStart w:id="550" w:name="_Toc9328"/>
      <w:r>
        <w:rPr>
          <w:rFonts w:hint="eastAsia" w:ascii="仿宋" w:hAnsi="仿宋" w:eastAsia="仿宋" w:cs="仿宋"/>
          <w:b/>
          <w:bCs/>
          <w:color w:val="000000"/>
          <w:sz w:val="24"/>
          <w:szCs w:val="24"/>
        </w:rPr>
        <w:t>5.1 磋商时间和地点</w:t>
      </w:r>
    </w:p>
    <w:p w14:paraId="7B012774">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5.1.1 采购人在本章规定的投标截止时间（开标时间）和供应商须知前附表规定的地点开标。</w:t>
      </w:r>
    </w:p>
    <w:p w14:paraId="18437950">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5.1.2 本项目采用“不见面开标”交易方式，不见面开标大厅网址https://ggzyjy.xinyang.gov.cn/BidOpening</w:t>
      </w: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HYPERLINK "http://117.158.91.68:8095/xxhy，投标人无需寄送和递交非加密的电子投标文件，无需到现场参加开标会议，无需到达现场提交原件资料。" </w:instrText>
      </w:r>
      <w:r>
        <w:rPr>
          <w:rFonts w:hint="eastAsia" w:ascii="仿宋" w:hAnsi="仿宋" w:eastAsia="仿宋" w:cs="仿宋"/>
          <w:color w:val="000000"/>
          <w:sz w:val="24"/>
          <w:szCs w:val="24"/>
        </w:rPr>
        <w:fldChar w:fldCharType="separate"/>
      </w:r>
      <w:r>
        <w:rPr>
          <w:rFonts w:hint="eastAsia" w:ascii="仿宋" w:hAnsi="仿宋" w:eastAsia="仿宋" w:cs="仿宋"/>
          <w:b/>
          <w:bCs/>
          <w:color w:val="000000"/>
          <w:sz w:val="24"/>
          <w:szCs w:val="24"/>
        </w:rPr>
        <w:t>，供应商无需寄送和递交非加密的电子响应文件，无需到现场参加开标会议，无需到达现场提交原件资料。</w:t>
      </w:r>
      <w:r>
        <w:rPr>
          <w:rFonts w:hint="eastAsia" w:ascii="仿宋" w:hAnsi="仿宋" w:eastAsia="仿宋" w:cs="仿宋"/>
          <w:b/>
          <w:bCs/>
          <w:color w:val="000000"/>
          <w:sz w:val="24"/>
          <w:szCs w:val="24"/>
        </w:rPr>
        <w:fldChar w:fldCharType="end"/>
      </w:r>
    </w:p>
    <w:p w14:paraId="71318A44">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供应商应当在响应文件提交截止时间前，使用供应商CA数字证书登录不见面开标大厅，在线签到并准时参加开标活动，并在规定时间内完成响应文件解密、答疑澄清等。</w:t>
      </w:r>
    </w:p>
    <w:p w14:paraId="22BC6A80">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供应商需在解密开始后10分钟内完成解密（当供应商过多时，解密时间可以适当延长）。在响应文件解密过程中，因供应商原因（如供应商准备不到位、电脑网络问题等），造成无法及时解密的，将被退回响应文件。</w:t>
      </w:r>
    </w:p>
    <w:p w14:paraId="47AC4815">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不见面开标服务的具体事宜，请查阅信阳市公共资源交易中心网站首页—下载中心—信阳市不见面开标大厅系统操作手册 。</w:t>
      </w:r>
    </w:p>
    <w:p w14:paraId="7C54913C">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开标过程中，供应商如有异议，须在开标结束前通过系统提出，否则视同认可开标记录。开标结束后，对开标记录的任何异议不再接受。 </w:t>
      </w:r>
    </w:p>
    <w:p w14:paraId="10CD7988">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551" w:name="_Toc27475"/>
      <w:bookmarkStart w:id="552" w:name="_Toc17801"/>
      <w:r>
        <w:rPr>
          <w:rFonts w:hint="eastAsia" w:ascii="仿宋" w:hAnsi="仿宋" w:eastAsia="仿宋" w:cs="仿宋"/>
          <w:b/>
          <w:bCs/>
          <w:color w:val="000000"/>
          <w:szCs w:val="24"/>
        </w:rPr>
        <w:t>5.2 磋商程序</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54575693">
      <w:pPr>
        <w:pStyle w:val="72"/>
        <w:pageBreakBefore w:val="0"/>
        <w:kinsoku/>
        <w:wordWrap/>
        <w:overflowPunct/>
        <w:topLinePunct w:val="0"/>
        <w:autoSpaceDE/>
        <w:autoSpaceDN/>
        <w:bidi w:val="0"/>
        <w:adjustRightInd/>
        <w:snapToGrid/>
        <w:spacing w:line="312" w:lineRule="auto"/>
        <w:ind w:firstLine="480"/>
        <w:textAlignment w:val="auto"/>
        <w:outlineLvl w:val="9"/>
        <w:rPr>
          <w:rFonts w:hint="eastAsia" w:ascii="仿宋" w:hAnsi="仿宋" w:eastAsia="仿宋" w:cs="仿宋"/>
          <w:b/>
          <w:bCs/>
          <w:color w:val="000000"/>
          <w:szCs w:val="24"/>
        </w:rPr>
      </w:pPr>
      <w:bookmarkStart w:id="553" w:name="_Toc30403"/>
      <w:bookmarkStart w:id="554" w:name="_Toc31371"/>
      <w:bookmarkStart w:id="555" w:name="_Toc7275"/>
      <w:r>
        <w:rPr>
          <w:rFonts w:hint="eastAsia" w:ascii="仿宋" w:hAnsi="仿宋" w:eastAsia="仿宋" w:cs="仿宋"/>
          <w:color w:val="000000"/>
          <w:szCs w:val="24"/>
        </w:rPr>
        <w:t>5.2.1磋商小组对竞争性磋商文件进行熟悉确认。</w:t>
      </w:r>
      <w:bookmarkEnd w:id="553"/>
      <w:bookmarkEnd w:id="554"/>
      <w:bookmarkEnd w:id="555"/>
    </w:p>
    <w:p w14:paraId="5F004BC9">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bookmarkStart w:id="556" w:name="_Toc152042338"/>
      <w:bookmarkStart w:id="557" w:name="_Toc144974530"/>
      <w:bookmarkStart w:id="558" w:name="_Toc152045562"/>
      <w:r>
        <w:rPr>
          <w:rFonts w:hint="eastAsia" w:ascii="仿宋" w:hAnsi="仿宋" w:eastAsia="仿宋" w:cs="仿宋"/>
          <w:color w:val="000000"/>
          <w:sz w:val="24"/>
          <w:szCs w:val="24"/>
        </w:rPr>
        <w:t>5.2.2磋商小组推选组长，讨论、通过磋商工作流程和磋商要点。</w:t>
      </w:r>
    </w:p>
    <w:p w14:paraId="525F3AC5">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5.2.3资格评审审查：采购人依据竞争性磋商文件规定，对供应商进行审查，以确定磋商供应商是否具备参与磋商的资格。</w:t>
      </w:r>
    </w:p>
    <w:p w14:paraId="2FB7E55B">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5.2.4符合性评审审查：磋商开始后，磋商小组依据竞争性磋商文件规定，对通过资格评审的供应商进行审查，以确定磋商供应商是否具备参与磋商的资格。</w:t>
      </w:r>
    </w:p>
    <w:p w14:paraId="23E684DF">
      <w:pPr>
        <w:pageBreakBefore w:val="0"/>
        <w:kinsoku/>
        <w:wordWrap/>
        <w:overflowPunct/>
        <w:topLinePunct w:val="0"/>
        <w:autoSpaceDE/>
        <w:autoSpaceDN/>
        <w:bidi w:val="0"/>
        <w:adjustRightInd/>
        <w:snapToGrid/>
        <w:spacing w:line="312" w:lineRule="auto"/>
        <w:ind w:firstLine="540" w:firstLineChars="225"/>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5.2.5磋商小组对通过资格性和符合性审查的响应文件进行评估，确定与各竞标人磋商的具体内容。</w:t>
      </w:r>
    </w:p>
    <w:p w14:paraId="320B8C5B">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5.2.6磋商过程中，磋商小组可以根据磋商情况实质性变动</w:t>
      </w:r>
      <w:r>
        <w:rPr>
          <w:rFonts w:hint="eastAsia" w:ascii="仿宋" w:hAnsi="仿宋" w:eastAsia="仿宋" w:cs="仿宋"/>
          <w:color w:val="000000"/>
          <w:sz w:val="24"/>
          <w:szCs w:val="24"/>
          <w:lang w:eastAsia="zh-CN"/>
        </w:rPr>
        <w:t>采购</w:t>
      </w:r>
      <w:r>
        <w:rPr>
          <w:rFonts w:hint="eastAsia" w:ascii="仿宋" w:hAnsi="仿宋" w:eastAsia="仿宋" w:cs="仿宋"/>
          <w:color w:val="000000"/>
          <w:sz w:val="24"/>
          <w:szCs w:val="24"/>
        </w:rPr>
        <w:t>需求中的技术、服务要求以及合同草案条款，但不得变动竞争性磋商文件中的其他内容。实质性变动的内容需经采购人(业主)代表确认。并以书面形式通知所有参加磋商的供应商，该变动是竞争性磋商文件的有效组成部分。供应商应当按照竞争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w:t>
      </w:r>
      <w:r>
        <w:rPr>
          <w:rFonts w:hint="eastAsia" w:ascii="仿宋" w:hAnsi="仿宋" w:eastAsia="仿宋" w:cs="仿宋"/>
          <w:color w:val="000000"/>
          <w:sz w:val="24"/>
          <w:szCs w:val="24"/>
          <w:lang w:eastAsia="zh-CN"/>
        </w:rPr>
        <w:t>采购</w:t>
      </w:r>
      <w:r>
        <w:rPr>
          <w:rFonts w:hint="eastAsia" w:ascii="仿宋" w:hAnsi="仿宋" w:eastAsia="仿宋" w:cs="仿宋"/>
          <w:color w:val="000000"/>
          <w:sz w:val="24"/>
          <w:szCs w:val="24"/>
        </w:rPr>
        <w:t>需求中的技术、服务要求以及合同草案条款，则供应商的最后报价不得高于首次报价，否则按废标处理。</w:t>
      </w:r>
    </w:p>
    <w:p w14:paraId="39952A06">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5.2.7磋商小组对符合</w:t>
      </w:r>
      <w:r>
        <w:rPr>
          <w:rFonts w:hint="eastAsia" w:ascii="仿宋" w:hAnsi="仿宋" w:eastAsia="仿宋" w:cs="仿宋"/>
          <w:color w:val="000000"/>
          <w:sz w:val="24"/>
          <w:szCs w:val="24"/>
          <w:lang w:eastAsia="zh-CN"/>
        </w:rPr>
        <w:t>采购</w:t>
      </w:r>
      <w:r>
        <w:rPr>
          <w:rFonts w:hint="eastAsia" w:ascii="仿宋" w:hAnsi="仿宋" w:eastAsia="仿宋" w:cs="仿宋"/>
          <w:color w:val="000000"/>
          <w:sz w:val="24"/>
          <w:szCs w:val="24"/>
        </w:rPr>
        <w:t>需求的供应商进行两轮报价；供应商只有通过资格评审及符合性评审后方可进入下一轮报价，在规定的时间内同时提交报价，最终报价不得超过响应文件中报价。</w:t>
      </w:r>
    </w:p>
    <w:p w14:paraId="25DDFFC0">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5.2.8经磋商确定最终</w:t>
      </w:r>
      <w:r>
        <w:rPr>
          <w:rFonts w:hint="eastAsia" w:ascii="仿宋" w:hAnsi="仿宋" w:eastAsia="仿宋" w:cs="仿宋"/>
          <w:color w:val="000000"/>
          <w:sz w:val="24"/>
          <w:szCs w:val="24"/>
          <w:lang w:eastAsia="zh-CN"/>
        </w:rPr>
        <w:t>采购</w:t>
      </w:r>
      <w:r>
        <w:rPr>
          <w:rFonts w:hint="eastAsia" w:ascii="仿宋" w:hAnsi="仿宋" w:eastAsia="仿宋" w:cs="仿宋"/>
          <w:color w:val="000000"/>
          <w:sz w:val="24"/>
          <w:szCs w:val="24"/>
        </w:rPr>
        <w:t>需求，由磋商小组采用综合评分法对通过初步评审的供应商的响应文件进行综合评分。</w:t>
      </w:r>
    </w:p>
    <w:p w14:paraId="46AD8331">
      <w:pPr>
        <w:pStyle w:val="57"/>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 w:val="24"/>
          <w:szCs w:val="24"/>
        </w:rPr>
      </w:pPr>
      <w:bookmarkStart w:id="559" w:name="_Toc455080138"/>
      <w:bookmarkStart w:id="560" w:name="_Toc14039"/>
      <w:bookmarkStart w:id="561" w:name="_Toc7438"/>
      <w:r>
        <w:rPr>
          <w:rFonts w:hint="eastAsia" w:ascii="仿宋" w:hAnsi="仿宋" w:eastAsia="仿宋" w:cs="仿宋"/>
          <w:b/>
          <w:bCs/>
          <w:color w:val="000000"/>
          <w:sz w:val="24"/>
          <w:szCs w:val="24"/>
        </w:rPr>
        <w:t xml:space="preserve">6. </w:t>
      </w:r>
      <w:bookmarkEnd w:id="556"/>
      <w:bookmarkEnd w:id="557"/>
      <w:bookmarkEnd w:id="558"/>
      <w:r>
        <w:rPr>
          <w:rFonts w:hint="eastAsia" w:ascii="仿宋" w:hAnsi="仿宋" w:eastAsia="仿宋" w:cs="仿宋"/>
          <w:b/>
          <w:bCs/>
          <w:color w:val="000000"/>
          <w:sz w:val="24"/>
          <w:szCs w:val="24"/>
        </w:rPr>
        <w:t>磋商</w:t>
      </w:r>
      <w:bookmarkEnd w:id="559"/>
      <w:r>
        <w:rPr>
          <w:rFonts w:hint="eastAsia" w:ascii="仿宋" w:hAnsi="仿宋" w:eastAsia="仿宋" w:cs="仿宋"/>
          <w:b/>
          <w:bCs/>
          <w:color w:val="000000"/>
          <w:sz w:val="24"/>
          <w:szCs w:val="24"/>
        </w:rPr>
        <w:t>小组</w:t>
      </w:r>
      <w:bookmarkEnd w:id="560"/>
      <w:bookmarkEnd w:id="561"/>
    </w:p>
    <w:p w14:paraId="1D34667C">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562" w:name="_Toc9808"/>
      <w:bookmarkStart w:id="563" w:name="_Toc26098"/>
      <w:bookmarkStart w:id="564" w:name="_Toc152045563"/>
      <w:bookmarkStart w:id="565" w:name="_Toc152042339"/>
      <w:bookmarkStart w:id="566" w:name="_Toc318450706"/>
      <w:bookmarkStart w:id="567" w:name="_Toc144974531"/>
      <w:bookmarkStart w:id="568" w:name="_Toc22250"/>
      <w:bookmarkStart w:id="569" w:name="_Toc13978"/>
      <w:bookmarkStart w:id="570" w:name="_Toc1574"/>
      <w:bookmarkStart w:id="571" w:name="_Toc490667859"/>
      <w:bookmarkStart w:id="572" w:name="_Toc23138"/>
      <w:bookmarkStart w:id="573" w:name="_Toc455867799"/>
      <w:bookmarkStart w:id="574" w:name="_Toc3069"/>
      <w:bookmarkStart w:id="575" w:name="_Toc466298122"/>
      <w:bookmarkStart w:id="576" w:name="_Toc1546"/>
      <w:bookmarkStart w:id="577" w:name="_Toc19818"/>
      <w:bookmarkStart w:id="578" w:name="_Toc455080139"/>
      <w:bookmarkStart w:id="579" w:name="_Toc18985"/>
      <w:bookmarkStart w:id="580" w:name="_Toc8725"/>
      <w:bookmarkStart w:id="581" w:name="_Toc8157"/>
      <w:r>
        <w:rPr>
          <w:rFonts w:hint="eastAsia" w:ascii="仿宋" w:hAnsi="仿宋" w:eastAsia="仿宋" w:cs="仿宋"/>
          <w:b/>
          <w:bCs/>
          <w:color w:val="000000"/>
          <w:szCs w:val="24"/>
        </w:rPr>
        <w:t>6.1</w:t>
      </w:r>
      <w:bookmarkEnd w:id="562"/>
      <w:bookmarkEnd w:id="563"/>
      <w:bookmarkEnd w:id="564"/>
      <w:bookmarkEnd w:id="565"/>
      <w:bookmarkEnd w:id="566"/>
      <w:bookmarkEnd w:id="567"/>
      <w:bookmarkEnd w:id="568"/>
      <w:r>
        <w:rPr>
          <w:rFonts w:hint="eastAsia" w:ascii="仿宋" w:hAnsi="仿宋" w:eastAsia="仿宋" w:cs="仿宋"/>
          <w:b/>
          <w:bCs/>
          <w:color w:val="000000"/>
          <w:szCs w:val="24"/>
        </w:rPr>
        <w:t>磋商小组</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12391F2D">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磋商由采购人依法组建的磋商小组负责。磋商小组由采购人代表以及有关技术、经济等方面的专家组成。磋商小组成员人数以及技术、经济等方面专家的确定方式见供应商须知前附表。</w:t>
      </w:r>
    </w:p>
    <w:p w14:paraId="3A3DFC05">
      <w:pPr>
        <w:pStyle w:val="72"/>
        <w:pageBreakBefore w:val="0"/>
        <w:tabs>
          <w:tab w:val="left" w:pos="2620"/>
        </w:tabs>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582" w:name="_Toc490667860"/>
      <w:bookmarkStart w:id="583" w:name="_Toc25721"/>
      <w:bookmarkStart w:id="584" w:name="_Toc9532"/>
      <w:bookmarkStart w:id="585" w:name="_Toc466298123"/>
      <w:bookmarkStart w:id="586" w:name="_Toc22143"/>
      <w:bookmarkStart w:id="587" w:name="_Toc152042340"/>
      <w:bookmarkStart w:id="588" w:name="_Toc144974532"/>
      <w:bookmarkStart w:id="589" w:name="_Toc455867800"/>
      <w:bookmarkStart w:id="590" w:name="_Toc4435"/>
      <w:bookmarkStart w:id="591" w:name="_Toc21102"/>
      <w:bookmarkStart w:id="592" w:name="_Toc8248"/>
      <w:bookmarkStart w:id="593" w:name="_Toc12073"/>
      <w:bookmarkStart w:id="594" w:name="_Toc318450707"/>
      <w:bookmarkStart w:id="595" w:name="_Toc152045564"/>
      <w:bookmarkStart w:id="596" w:name="_Toc10907"/>
      <w:bookmarkStart w:id="597" w:name="_Toc455080140"/>
      <w:bookmarkStart w:id="598" w:name="_Toc8240"/>
      <w:bookmarkStart w:id="599" w:name="_Toc27035"/>
      <w:bookmarkStart w:id="600" w:name="_Toc7286"/>
      <w:bookmarkStart w:id="601" w:name="_Toc13368"/>
      <w:r>
        <w:rPr>
          <w:rFonts w:hint="eastAsia" w:ascii="仿宋" w:hAnsi="仿宋" w:eastAsia="仿宋" w:cs="仿宋"/>
          <w:b/>
          <w:bCs/>
          <w:color w:val="000000"/>
          <w:szCs w:val="24"/>
        </w:rPr>
        <w:t>6.2 磋商原则</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9E87F34">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磋商活动遵循公平、公正、科学和择优的原则。</w:t>
      </w:r>
    </w:p>
    <w:p w14:paraId="41CC1D96">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color w:val="000000"/>
          <w:szCs w:val="24"/>
        </w:rPr>
      </w:pPr>
      <w:bookmarkStart w:id="602" w:name="_Toc152042341"/>
      <w:bookmarkStart w:id="603" w:name="_Toc16725"/>
      <w:bookmarkStart w:id="604" w:name="_Toc15595"/>
      <w:bookmarkStart w:id="605" w:name="_Toc144974533"/>
      <w:bookmarkStart w:id="606" w:name="_Toc8705"/>
      <w:bookmarkStart w:id="607" w:name="_Toc318450708"/>
      <w:bookmarkStart w:id="608" w:name="_Toc152045565"/>
      <w:bookmarkStart w:id="609" w:name="_Toc18756"/>
      <w:bookmarkStart w:id="610" w:name="_Toc24358"/>
      <w:bookmarkStart w:id="611" w:name="_Toc20062"/>
      <w:bookmarkStart w:id="612" w:name="_Toc3606"/>
      <w:bookmarkStart w:id="613" w:name="_Toc27036"/>
      <w:bookmarkStart w:id="614" w:name="_Toc7890"/>
      <w:bookmarkStart w:id="615" w:name="_Toc490667861"/>
      <w:bookmarkStart w:id="616" w:name="_Toc28734"/>
      <w:bookmarkStart w:id="617" w:name="_Toc4783"/>
      <w:bookmarkStart w:id="618" w:name="_Toc455080141"/>
      <w:bookmarkStart w:id="619" w:name="_Toc9989"/>
      <w:bookmarkStart w:id="620" w:name="_Toc455867801"/>
      <w:bookmarkStart w:id="621" w:name="_Toc466298124"/>
      <w:r>
        <w:rPr>
          <w:rFonts w:hint="eastAsia" w:ascii="仿宋" w:hAnsi="仿宋" w:eastAsia="仿宋" w:cs="仿宋"/>
          <w:b/>
          <w:bCs/>
          <w:color w:val="000000"/>
          <w:szCs w:val="24"/>
        </w:rPr>
        <w:t xml:space="preserve">6.3 </w:t>
      </w:r>
      <w:bookmarkEnd w:id="602"/>
      <w:bookmarkEnd w:id="603"/>
      <w:bookmarkEnd w:id="604"/>
      <w:bookmarkEnd w:id="605"/>
      <w:bookmarkEnd w:id="606"/>
      <w:bookmarkEnd w:id="607"/>
      <w:bookmarkEnd w:id="608"/>
      <w:r>
        <w:rPr>
          <w:rFonts w:hint="eastAsia" w:ascii="仿宋" w:hAnsi="仿宋" w:eastAsia="仿宋" w:cs="仿宋"/>
          <w:b/>
          <w:bCs/>
          <w:color w:val="000000"/>
          <w:szCs w:val="24"/>
        </w:rPr>
        <w:t>磋商</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7D60881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磋商小组按照第三章“评审办法”规定的方法、评审因素、标准和程序对响应文件进行评审。第三章“评审办法”没有规定的方法、评审因素和标准，不作为评标依据。</w:t>
      </w:r>
    </w:p>
    <w:p w14:paraId="2FCD8728">
      <w:pPr>
        <w:pStyle w:val="57"/>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 w:val="24"/>
          <w:szCs w:val="24"/>
        </w:rPr>
      </w:pPr>
      <w:bookmarkStart w:id="622" w:name="_Toc152045566"/>
      <w:bookmarkStart w:id="623" w:name="_Toc9522"/>
      <w:bookmarkStart w:id="624" w:name="_Toc455080142"/>
      <w:bookmarkStart w:id="625" w:name="_Toc144974534"/>
      <w:bookmarkStart w:id="626" w:name="_Toc15389"/>
      <w:bookmarkStart w:id="627" w:name="_Toc152042342"/>
      <w:r>
        <w:rPr>
          <w:rFonts w:hint="eastAsia" w:ascii="仿宋" w:hAnsi="仿宋" w:eastAsia="仿宋" w:cs="仿宋"/>
          <w:b/>
          <w:bCs/>
          <w:color w:val="000000"/>
          <w:sz w:val="24"/>
          <w:szCs w:val="24"/>
        </w:rPr>
        <w:t>7. 合同授予</w:t>
      </w:r>
      <w:bookmarkEnd w:id="622"/>
      <w:bookmarkEnd w:id="623"/>
      <w:bookmarkEnd w:id="624"/>
      <w:bookmarkEnd w:id="625"/>
      <w:bookmarkEnd w:id="626"/>
      <w:bookmarkEnd w:id="627"/>
    </w:p>
    <w:p w14:paraId="79E63015">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628" w:name="_Toc29686"/>
      <w:bookmarkStart w:id="629" w:name="_Toc152042343"/>
      <w:bookmarkStart w:id="630" w:name="_Toc490667863"/>
      <w:bookmarkStart w:id="631" w:name="_Toc22461"/>
      <w:bookmarkStart w:id="632" w:name="_Toc455867803"/>
      <w:bookmarkStart w:id="633" w:name="_Toc7358"/>
      <w:bookmarkStart w:id="634" w:name="_Toc21125"/>
      <w:bookmarkStart w:id="635" w:name="_Toc25316"/>
      <w:bookmarkStart w:id="636" w:name="_Toc9113"/>
      <w:bookmarkStart w:id="637" w:name="_Toc29664"/>
      <w:bookmarkStart w:id="638" w:name="_Toc20777"/>
      <w:bookmarkStart w:id="639" w:name="_Toc318450710"/>
      <w:bookmarkStart w:id="640" w:name="_Toc144974535"/>
      <w:bookmarkStart w:id="641" w:name="_Toc17660"/>
      <w:bookmarkStart w:id="642" w:name="_Toc455080143"/>
      <w:bookmarkStart w:id="643" w:name="_Toc11409"/>
      <w:bookmarkStart w:id="644" w:name="_Toc466298126"/>
      <w:bookmarkStart w:id="645" w:name="_Toc14528"/>
      <w:bookmarkStart w:id="646" w:name="_Toc152045567"/>
      <w:bookmarkStart w:id="647" w:name="_Toc28919"/>
      <w:r>
        <w:rPr>
          <w:rFonts w:hint="eastAsia" w:ascii="仿宋" w:hAnsi="仿宋" w:eastAsia="仿宋" w:cs="仿宋"/>
          <w:b/>
          <w:bCs/>
          <w:color w:val="000000"/>
          <w:szCs w:val="24"/>
        </w:rPr>
        <w:t>7.1 定标方式</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52AE079C">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bookmarkStart w:id="648" w:name="_Toc28254"/>
      <w:bookmarkStart w:id="649" w:name="_Toc152042344"/>
      <w:bookmarkStart w:id="650" w:name="_Toc152045568"/>
      <w:bookmarkStart w:id="651" w:name="_Toc10868"/>
      <w:bookmarkStart w:id="652" w:name="_Toc7066"/>
      <w:bookmarkStart w:id="653" w:name="_Toc144974536"/>
      <w:bookmarkStart w:id="654" w:name="_Toc318450711"/>
      <w:r>
        <w:rPr>
          <w:rFonts w:hint="eastAsia" w:ascii="仿宋" w:hAnsi="仿宋" w:eastAsia="仿宋" w:cs="仿宋"/>
          <w:color w:val="000000"/>
          <w:sz w:val="24"/>
          <w:szCs w:val="24"/>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或者被查实存在影响成交结果的违法行为等情形，不符合成交条件的，采购人可以按照磋商小组提出的成交候选人名单排序依次确定其他成交候选人为成交人，也可以重新磋商。</w:t>
      </w:r>
    </w:p>
    <w:p w14:paraId="05EF1BE9">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655" w:name="_Toc28711"/>
      <w:bookmarkStart w:id="656" w:name="_Toc455080144"/>
      <w:bookmarkStart w:id="657" w:name="_Toc5668"/>
      <w:bookmarkStart w:id="658" w:name="_Toc28177"/>
      <w:bookmarkStart w:id="659" w:name="_Toc466298127"/>
      <w:bookmarkStart w:id="660" w:name="_Toc16163"/>
      <w:bookmarkStart w:id="661" w:name="_Toc5428"/>
      <w:bookmarkStart w:id="662" w:name="_Toc490667864"/>
      <w:bookmarkStart w:id="663" w:name="_Toc9775"/>
      <w:bookmarkStart w:id="664" w:name="_Toc15825"/>
      <w:bookmarkStart w:id="665" w:name="_Toc9897"/>
      <w:bookmarkStart w:id="666" w:name="_Toc455867804"/>
      <w:bookmarkStart w:id="667" w:name="_Toc3860"/>
      <w:r>
        <w:rPr>
          <w:rFonts w:hint="eastAsia" w:ascii="仿宋" w:hAnsi="仿宋" w:eastAsia="仿宋" w:cs="仿宋"/>
          <w:b/>
          <w:bCs/>
          <w:color w:val="000000"/>
          <w:szCs w:val="24"/>
        </w:rPr>
        <w:t>7.2 成交通知</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232E18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在本章第3.3.1款规定的磋商有效期内，采购人以书面形式向成交人发出成交通知书，同时将成交结果通知未成交的供应商。</w:t>
      </w:r>
    </w:p>
    <w:p w14:paraId="108DA11F">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7.3 履约保证金</w:t>
      </w:r>
    </w:p>
    <w:p w14:paraId="490B1B00">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668" w:name="_Toc16360"/>
      <w:bookmarkStart w:id="669" w:name="_Toc27103"/>
      <w:bookmarkStart w:id="670" w:name="_Toc318450712"/>
      <w:bookmarkStart w:id="671" w:name="_Toc26655"/>
      <w:bookmarkStart w:id="672" w:name="_Toc490667865"/>
      <w:bookmarkStart w:id="673" w:name="_Toc12663"/>
      <w:bookmarkStart w:id="674" w:name="_Toc21271"/>
      <w:bookmarkStart w:id="675" w:name="_Toc26915"/>
      <w:bookmarkStart w:id="676" w:name="_Toc144974538"/>
      <w:bookmarkStart w:id="677" w:name="_Toc10082"/>
      <w:bookmarkStart w:id="678" w:name="_Toc26760"/>
      <w:bookmarkStart w:id="679" w:name="_Toc15458"/>
      <w:bookmarkStart w:id="680" w:name="_Toc455080145"/>
      <w:bookmarkStart w:id="681" w:name="_Toc152045570"/>
      <w:bookmarkStart w:id="682" w:name="_Toc455867805"/>
      <w:bookmarkStart w:id="683" w:name="_Toc466298128"/>
      <w:bookmarkStart w:id="684" w:name="_Toc8886"/>
      <w:bookmarkStart w:id="685" w:name="_Toc152042346"/>
      <w:bookmarkStart w:id="686" w:name="_Toc24026"/>
      <w:bookmarkStart w:id="687" w:name="_Toc13147"/>
      <w:r>
        <w:rPr>
          <w:rFonts w:hint="eastAsia" w:ascii="仿宋" w:hAnsi="仿宋" w:eastAsia="仿宋" w:cs="仿宋"/>
          <w:b/>
          <w:bCs/>
          <w:color w:val="000000"/>
          <w:szCs w:val="24"/>
        </w:rPr>
        <w:t>免收履约保证金</w:t>
      </w:r>
      <w:bookmarkEnd w:id="668"/>
      <w:bookmarkEnd w:id="669"/>
    </w:p>
    <w:p w14:paraId="1CC63022">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688" w:name="_Toc20174"/>
      <w:bookmarkStart w:id="689" w:name="_Toc25936"/>
      <w:r>
        <w:rPr>
          <w:rFonts w:hint="eastAsia" w:ascii="仿宋" w:hAnsi="仿宋" w:eastAsia="仿宋" w:cs="仿宋"/>
          <w:b/>
          <w:bCs/>
          <w:color w:val="000000"/>
          <w:szCs w:val="24"/>
        </w:rPr>
        <w:t>7.4 签订合同</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11C7B7D9">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7.4.1采购人和成交人应当自成交通知书发出之日起1-7天内，根据竞争性磋商文件和成交人的响应文件订立书面合同。成交人无正当理由拒签合同的，采购人取消其成交资格。 </w:t>
      </w:r>
    </w:p>
    <w:p w14:paraId="448B2EE6">
      <w:pPr>
        <w:pStyle w:val="57"/>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 w:val="24"/>
          <w:szCs w:val="24"/>
        </w:rPr>
      </w:pPr>
      <w:bookmarkStart w:id="690" w:name="_Toc16866"/>
      <w:bookmarkStart w:id="691" w:name="_Toc455080146"/>
      <w:bookmarkStart w:id="692" w:name="_Toc22500"/>
      <w:bookmarkStart w:id="693" w:name="_Toc144974542"/>
      <w:bookmarkStart w:id="694" w:name="_Toc152042350"/>
      <w:bookmarkStart w:id="695" w:name="_Toc152045574"/>
      <w:r>
        <w:rPr>
          <w:rFonts w:hint="eastAsia" w:ascii="仿宋" w:hAnsi="仿宋" w:eastAsia="仿宋" w:cs="仿宋"/>
          <w:b/>
          <w:bCs/>
          <w:color w:val="000000"/>
          <w:sz w:val="24"/>
          <w:szCs w:val="24"/>
        </w:rPr>
        <w:t>8.重新招标</w:t>
      </w:r>
      <w:bookmarkEnd w:id="690"/>
      <w:bookmarkEnd w:id="691"/>
      <w:bookmarkEnd w:id="692"/>
    </w:p>
    <w:p w14:paraId="1AB3E67D">
      <w:pPr>
        <w:pageBreakBefore w:val="0"/>
        <w:kinsoku/>
        <w:wordWrap/>
        <w:overflowPunct/>
        <w:topLinePunct w:val="0"/>
        <w:autoSpaceDE/>
        <w:autoSpaceDN/>
        <w:bidi w:val="0"/>
        <w:adjustRightInd/>
        <w:snapToGrid/>
        <w:spacing w:line="312" w:lineRule="auto"/>
        <w:ind w:firstLine="482"/>
        <w:textAlignment w:val="auto"/>
        <w:rPr>
          <w:rFonts w:hint="eastAsia" w:ascii="仿宋" w:hAnsi="仿宋" w:eastAsia="仿宋" w:cs="仿宋"/>
          <w:color w:val="000000"/>
          <w:sz w:val="24"/>
          <w:szCs w:val="24"/>
        </w:rPr>
      </w:pPr>
      <w:bookmarkStart w:id="696" w:name="_Toc16556"/>
      <w:r>
        <w:rPr>
          <w:rFonts w:hint="eastAsia" w:ascii="仿宋" w:hAnsi="仿宋" w:eastAsia="仿宋" w:cs="仿宋"/>
          <w:b/>
          <w:bCs/>
          <w:color w:val="000000"/>
          <w:sz w:val="24"/>
          <w:szCs w:val="24"/>
        </w:rPr>
        <w:t>8.1 重新招标</w:t>
      </w:r>
      <w:bookmarkEnd w:id="696"/>
    </w:p>
    <w:p w14:paraId="61651258">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bookmarkStart w:id="697" w:name="_Toc9985"/>
      <w:r>
        <w:rPr>
          <w:rFonts w:hint="eastAsia" w:ascii="仿宋" w:hAnsi="仿宋" w:eastAsia="仿宋" w:cs="仿宋"/>
          <w:color w:val="000000"/>
          <w:sz w:val="24"/>
          <w:szCs w:val="24"/>
        </w:rPr>
        <w:t>有下列情形之一的，采购人将重新招标：</w:t>
      </w:r>
      <w:bookmarkEnd w:id="697"/>
    </w:p>
    <w:p w14:paraId="76E386E8">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bookmarkStart w:id="698" w:name="_Toc25063"/>
      <w:r>
        <w:rPr>
          <w:rFonts w:hint="eastAsia" w:ascii="仿宋" w:hAnsi="仿宋" w:eastAsia="仿宋" w:cs="仿宋"/>
          <w:color w:val="000000"/>
          <w:sz w:val="24"/>
          <w:szCs w:val="24"/>
        </w:rPr>
        <w:t xml:space="preserve">   （1）提交响应文件截止时间止，供应商少于3个的；</w:t>
      </w:r>
      <w:bookmarkEnd w:id="698"/>
      <w:r>
        <w:rPr>
          <w:rFonts w:hint="eastAsia" w:ascii="仿宋" w:hAnsi="仿宋" w:eastAsia="仿宋" w:cs="仿宋"/>
          <w:color w:val="000000"/>
          <w:sz w:val="24"/>
          <w:szCs w:val="24"/>
        </w:rPr>
        <w:t xml:space="preserve"> </w:t>
      </w:r>
    </w:p>
    <w:p w14:paraId="5C898224">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bookmarkStart w:id="699" w:name="_Toc17911"/>
      <w:r>
        <w:rPr>
          <w:rFonts w:hint="eastAsia" w:ascii="仿宋" w:hAnsi="仿宋" w:eastAsia="仿宋" w:cs="仿宋"/>
          <w:color w:val="000000"/>
          <w:sz w:val="24"/>
          <w:szCs w:val="24"/>
        </w:rPr>
        <w:t>（2）经磋商小组评审后否决所有响应文件的。</w:t>
      </w:r>
      <w:bookmarkEnd w:id="699"/>
    </w:p>
    <w:p w14:paraId="5C1A2889">
      <w:pPr>
        <w:pStyle w:val="57"/>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 w:val="24"/>
          <w:szCs w:val="24"/>
        </w:rPr>
      </w:pPr>
      <w:bookmarkStart w:id="700" w:name="_Toc9996"/>
      <w:bookmarkStart w:id="701" w:name="_Toc13662"/>
      <w:bookmarkStart w:id="702" w:name="_Toc455080147"/>
      <w:r>
        <w:rPr>
          <w:rFonts w:hint="eastAsia" w:ascii="仿宋" w:hAnsi="仿宋" w:eastAsia="仿宋" w:cs="仿宋"/>
          <w:b/>
          <w:bCs/>
          <w:color w:val="000000"/>
          <w:sz w:val="24"/>
          <w:szCs w:val="24"/>
        </w:rPr>
        <w:t>9.纪律和监督</w:t>
      </w:r>
      <w:bookmarkEnd w:id="693"/>
      <w:bookmarkEnd w:id="694"/>
      <w:bookmarkEnd w:id="695"/>
      <w:bookmarkEnd w:id="700"/>
      <w:bookmarkEnd w:id="701"/>
      <w:bookmarkEnd w:id="702"/>
    </w:p>
    <w:p w14:paraId="55E26BD5">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703" w:name="_Toc4474"/>
      <w:bookmarkStart w:id="704" w:name="_Toc490667868"/>
      <w:bookmarkStart w:id="705" w:name="_Toc20009"/>
      <w:bookmarkStart w:id="706" w:name="_Toc455080148"/>
      <w:bookmarkStart w:id="707" w:name="_Toc19159"/>
      <w:bookmarkStart w:id="708" w:name="_Toc455867808"/>
      <w:bookmarkStart w:id="709" w:name="_Toc15769"/>
      <w:bookmarkStart w:id="710" w:name="_Toc697"/>
      <w:bookmarkStart w:id="711" w:name="_Toc27836"/>
      <w:bookmarkStart w:id="712" w:name="_Toc318450714"/>
      <w:bookmarkStart w:id="713" w:name="_Toc13970"/>
      <w:bookmarkStart w:id="714" w:name="_Toc269"/>
      <w:bookmarkStart w:id="715" w:name="_Toc152045575"/>
      <w:bookmarkStart w:id="716" w:name="_Toc15592"/>
      <w:bookmarkStart w:id="717" w:name="_Toc1282"/>
      <w:bookmarkStart w:id="718" w:name="_Toc12992"/>
      <w:bookmarkStart w:id="719" w:name="_Toc466298131"/>
      <w:bookmarkStart w:id="720" w:name="_Toc144974543"/>
      <w:bookmarkStart w:id="721" w:name="_Toc152042351"/>
      <w:bookmarkStart w:id="722" w:name="_Toc3179"/>
      <w:r>
        <w:rPr>
          <w:rFonts w:hint="eastAsia" w:ascii="仿宋" w:hAnsi="仿宋" w:eastAsia="仿宋" w:cs="仿宋"/>
          <w:b/>
          <w:bCs/>
          <w:color w:val="000000"/>
          <w:szCs w:val="24"/>
        </w:rPr>
        <w:t>9.1 对采购人的纪律要求</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557A0BF5">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采购人</w:t>
      </w:r>
      <w:r>
        <w:rPr>
          <w:rFonts w:hint="eastAsia" w:ascii="仿宋" w:hAnsi="仿宋" w:eastAsia="仿宋" w:cs="仿宋"/>
          <w:color w:val="000000"/>
          <w:sz w:val="24"/>
          <w:szCs w:val="24"/>
          <w:lang w:eastAsia="zh-CN"/>
        </w:rPr>
        <w:t>不得泄露</w:t>
      </w:r>
      <w:r>
        <w:rPr>
          <w:rFonts w:hint="eastAsia" w:ascii="仿宋" w:hAnsi="仿宋" w:eastAsia="仿宋" w:cs="仿宋"/>
          <w:color w:val="000000"/>
          <w:sz w:val="24"/>
          <w:szCs w:val="24"/>
        </w:rPr>
        <w:t>磋商活动中应当保密的情况和资料，不得与供应商串通损害国家利益、社会公共利益或者他人合法权益。</w:t>
      </w:r>
    </w:p>
    <w:p w14:paraId="70A9B347">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color w:val="000000"/>
          <w:szCs w:val="24"/>
        </w:rPr>
      </w:pPr>
      <w:bookmarkStart w:id="723" w:name="_Toc7572"/>
      <w:bookmarkStart w:id="724" w:name="_Toc20261"/>
      <w:bookmarkStart w:id="725" w:name="_Toc144974544"/>
      <w:bookmarkStart w:id="726" w:name="_Toc152042352"/>
      <w:bookmarkStart w:id="727" w:name="_Toc1743"/>
      <w:bookmarkStart w:id="728" w:name="_Toc21646"/>
      <w:bookmarkStart w:id="729" w:name="_Toc17040"/>
      <w:bookmarkStart w:id="730" w:name="_Toc18204"/>
      <w:bookmarkStart w:id="731" w:name="_Toc490667869"/>
      <w:bookmarkStart w:id="732" w:name="_Toc455080149"/>
      <w:bookmarkStart w:id="733" w:name="_Toc18604"/>
      <w:bookmarkStart w:id="734" w:name="_Toc27698"/>
      <w:bookmarkStart w:id="735" w:name="_Toc26972"/>
      <w:bookmarkStart w:id="736" w:name="_Toc318450715"/>
      <w:bookmarkStart w:id="737" w:name="_Toc466298132"/>
      <w:bookmarkStart w:id="738" w:name="_Toc455867809"/>
      <w:bookmarkStart w:id="739" w:name="_Toc3089"/>
      <w:bookmarkStart w:id="740" w:name="_Toc19167"/>
      <w:bookmarkStart w:id="741" w:name="_Toc152045576"/>
      <w:bookmarkStart w:id="742" w:name="_Toc8952"/>
      <w:r>
        <w:rPr>
          <w:rFonts w:hint="eastAsia" w:ascii="仿宋" w:hAnsi="仿宋" w:eastAsia="仿宋" w:cs="仿宋"/>
          <w:b/>
          <w:bCs/>
          <w:color w:val="000000"/>
          <w:szCs w:val="24"/>
        </w:rPr>
        <w:t>9.2 对供应商的纪律要求</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47553842">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供应商不得相互串通或者与采购人串通，不得向采购人或者谈判小组行贿谋取成交，不得以他人名义或者以其他方式弄虚作假骗取成交；供应商不得以任何方式干扰、影响评审工作。</w:t>
      </w:r>
    </w:p>
    <w:p w14:paraId="49F6FDFA">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743" w:name="_Toc152045577"/>
      <w:bookmarkStart w:id="744" w:name="_Toc30153"/>
      <w:bookmarkStart w:id="745" w:name="_Toc7107"/>
      <w:bookmarkStart w:id="746" w:name="_Toc455080150"/>
      <w:bookmarkStart w:id="747" w:name="_Toc12986"/>
      <w:bookmarkStart w:id="748" w:name="_Toc12177"/>
      <w:bookmarkStart w:id="749" w:name="_Toc318450716"/>
      <w:bookmarkStart w:id="750" w:name="_Toc7439"/>
      <w:bookmarkStart w:id="751" w:name="_Toc25241"/>
      <w:bookmarkStart w:id="752" w:name="_Toc144974545"/>
      <w:bookmarkStart w:id="753" w:name="_Toc490667870"/>
      <w:bookmarkStart w:id="754" w:name="_Toc152042353"/>
      <w:bookmarkStart w:id="755" w:name="_Toc21282"/>
      <w:bookmarkStart w:id="756" w:name="_Toc466298133"/>
      <w:bookmarkStart w:id="757" w:name="_Toc32320"/>
      <w:bookmarkStart w:id="758" w:name="_Toc455867810"/>
      <w:bookmarkStart w:id="759" w:name="_Toc25211"/>
      <w:bookmarkStart w:id="760" w:name="_Toc28813"/>
      <w:bookmarkStart w:id="761" w:name="_Toc31001"/>
      <w:bookmarkStart w:id="762" w:name="_Toc19965"/>
      <w:r>
        <w:rPr>
          <w:rFonts w:hint="eastAsia" w:ascii="仿宋" w:hAnsi="仿宋" w:eastAsia="仿宋" w:cs="仿宋"/>
          <w:b/>
          <w:bCs/>
          <w:color w:val="000000"/>
          <w:szCs w:val="24"/>
        </w:rPr>
        <w:t>9.3 对磋商小组成员的纪律要求</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43F08EBA">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磋商小组成员不得收受他人的财物或者其他好处，不得向他人</w:t>
      </w:r>
      <w:r>
        <w:rPr>
          <w:rFonts w:hint="eastAsia" w:ascii="仿宋" w:hAnsi="仿宋" w:eastAsia="仿宋" w:cs="仿宋"/>
          <w:color w:val="000000"/>
          <w:sz w:val="24"/>
          <w:szCs w:val="24"/>
          <w:lang w:eastAsia="zh-CN"/>
        </w:rPr>
        <w:t>透露</w:t>
      </w:r>
      <w:r>
        <w:rPr>
          <w:rFonts w:hint="eastAsia" w:ascii="仿宋" w:hAnsi="仿宋" w:eastAsia="仿宋" w:cs="仿宋"/>
          <w:color w:val="000000"/>
          <w:sz w:val="24"/>
          <w:szCs w:val="24"/>
        </w:rPr>
        <w:t>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093A6F9D">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color w:val="000000"/>
          <w:szCs w:val="24"/>
        </w:rPr>
      </w:pPr>
      <w:bookmarkStart w:id="763" w:name="_Toc19485"/>
      <w:bookmarkStart w:id="764" w:name="_Toc24"/>
      <w:bookmarkStart w:id="765" w:name="_Toc235"/>
      <w:bookmarkStart w:id="766" w:name="_Toc3637"/>
      <w:bookmarkStart w:id="767" w:name="_Toc20546"/>
      <w:bookmarkStart w:id="768" w:name="_Toc466298134"/>
      <w:bookmarkStart w:id="769" w:name="_Toc23717"/>
      <w:bookmarkStart w:id="770" w:name="_Toc27559"/>
      <w:bookmarkStart w:id="771" w:name="_Toc152042354"/>
      <w:bookmarkStart w:id="772" w:name="_Toc152045578"/>
      <w:bookmarkStart w:id="773" w:name="_Toc7368"/>
      <w:bookmarkStart w:id="774" w:name="_Toc9063"/>
      <w:bookmarkStart w:id="775" w:name="_Toc318450717"/>
      <w:bookmarkStart w:id="776" w:name="_Toc455080151"/>
      <w:bookmarkStart w:id="777" w:name="_Toc455867811"/>
      <w:bookmarkStart w:id="778" w:name="_Toc26462"/>
      <w:bookmarkStart w:id="779" w:name="_Toc21938"/>
      <w:bookmarkStart w:id="780" w:name="_Toc1295"/>
      <w:bookmarkStart w:id="781" w:name="_Toc490667871"/>
      <w:bookmarkStart w:id="782" w:name="_Toc144974546"/>
      <w:r>
        <w:rPr>
          <w:rFonts w:hint="eastAsia" w:ascii="仿宋" w:hAnsi="仿宋" w:eastAsia="仿宋" w:cs="仿宋"/>
          <w:b/>
          <w:bCs/>
          <w:color w:val="000000"/>
          <w:szCs w:val="24"/>
        </w:rPr>
        <w:t>9.4 对与评标活动有关的工作人员的纪律要求</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7E6D4289">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bookmarkStart w:id="783" w:name="_Toc152042355"/>
      <w:r>
        <w:rPr>
          <w:rFonts w:hint="eastAsia" w:ascii="仿宋" w:hAnsi="仿宋" w:eastAsia="仿宋" w:cs="仿宋"/>
          <w:color w:val="000000"/>
          <w:sz w:val="24"/>
          <w:szCs w:val="24"/>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783"/>
    </w:p>
    <w:p w14:paraId="756488DA">
      <w:pPr>
        <w:pStyle w:val="72"/>
        <w:pageBreakBefore w:val="0"/>
        <w:kinsoku/>
        <w:wordWrap/>
        <w:overflowPunct/>
        <w:topLinePunct w:val="0"/>
        <w:autoSpaceDE/>
        <w:autoSpaceDN/>
        <w:bidi w:val="0"/>
        <w:adjustRightInd/>
        <w:snapToGrid/>
        <w:spacing w:line="312" w:lineRule="auto"/>
        <w:ind w:firstLine="482"/>
        <w:textAlignment w:val="auto"/>
        <w:outlineLvl w:val="9"/>
        <w:rPr>
          <w:rFonts w:hint="eastAsia" w:ascii="仿宋" w:hAnsi="仿宋" w:eastAsia="仿宋" w:cs="仿宋"/>
          <w:b/>
          <w:bCs/>
          <w:color w:val="000000"/>
          <w:szCs w:val="24"/>
        </w:rPr>
      </w:pPr>
      <w:bookmarkStart w:id="784" w:name="_Toc318450718"/>
      <w:bookmarkStart w:id="785" w:name="_Toc455867812"/>
      <w:bookmarkStart w:id="786" w:name="_Toc466298135"/>
      <w:bookmarkStart w:id="787" w:name="_Toc490667872"/>
      <w:bookmarkStart w:id="788" w:name="_Toc152042356"/>
      <w:bookmarkStart w:id="789" w:name="_Toc455080152"/>
      <w:bookmarkStart w:id="790" w:name="_Toc152045579"/>
      <w:bookmarkStart w:id="791" w:name="_Toc3303"/>
      <w:bookmarkStart w:id="792" w:name="_Toc22846"/>
      <w:bookmarkStart w:id="793" w:name="_Toc5504"/>
      <w:bookmarkStart w:id="794" w:name="_Toc17723"/>
      <w:bookmarkStart w:id="795" w:name="_Toc3617"/>
      <w:bookmarkStart w:id="796" w:name="_Toc6199"/>
      <w:bookmarkStart w:id="797" w:name="_Toc17735"/>
      <w:bookmarkStart w:id="798" w:name="_Toc8074"/>
      <w:bookmarkStart w:id="799" w:name="_Toc32675"/>
      <w:bookmarkStart w:id="800" w:name="_Toc1820"/>
      <w:bookmarkStart w:id="801" w:name="_Toc25751"/>
      <w:bookmarkStart w:id="802" w:name="_Toc31010"/>
      <w:r>
        <w:rPr>
          <w:rFonts w:hint="eastAsia" w:ascii="仿宋" w:hAnsi="仿宋" w:eastAsia="仿宋" w:cs="仿宋"/>
          <w:b/>
          <w:bCs/>
          <w:color w:val="000000"/>
          <w:szCs w:val="24"/>
        </w:rPr>
        <w:t>9.5 投诉</w:t>
      </w:r>
      <w:bookmarkEnd w:id="782"/>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7B15EDA9">
      <w:pPr>
        <w:pageBreakBefore w:val="0"/>
        <w:kinsoku/>
        <w:wordWrap/>
        <w:overflowPunct/>
        <w:topLinePunct w:val="0"/>
        <w:autoSpaceDE/>
        <w:autoSpaceDN/>
        <w:bidi w:val="0"/>
        <w:adjustRightInd/>
        <w:snapToGrid/>
        <w:spacing w:line="312"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供应商和其他利害关系人认为本次磋商活动违反法律、法规和规章规定的，有权向有关行政监督部门投诉。</w:t>
      </w:r>
      <w:bookmarkStart w:id="803" w:name="_Toc152042357"/>
      <w:bookmarkStart w:id="804" w:name="_Toc152045580"/>
      <w:bookmarkStart w:id="805" w:name="_Toc14221"/>
      <w:bookmarkStart w:id="806" w:name="_Toc455080153"/>
      <w:bookmarkStart w:id="807" w:name="_Toc144974547"/>
    </w:p>
    <w:p w14:paraId="00ABD15A">
      <w:pPr>
        <w:pageBreakBefore w:val="0"/>
        <w:numPr>
          <w:ilvl w:val="0"/>
          <w:numId w:val="3"/>
        </w:numPr>
        <w:kinsoku/>
        <w:wordWrap/>
        <w:overflowPunct/>
        <w:topLinePunct w:val="0"/>
        <w:autoSpaceDE/>
        <w:autoSpaceDN/>
        <w:bidi w:val="0"/>
        <w:adjustRightInd/>
        <w:snapToGrid/>
        <w:spacing w:line="312" w:lineRule="auto"/>
        <w:ind w:firstLine="482"/>
        <w:textAlignment w:val="auto"/>
        <w:rPr>
          <w:rFonts w:hint="eastAsia" w:ascii="仿宋" w:hAnsi="仿宋" w:eastAsia="仿宋" w:cs="仿宋"/>
          <w:b/>
          <w:bCs/>
          <w:color w:val="000000"/>
          <w:sz w:val="24"/>
          <w:szCs w:val="24"/>
        </w:rPr>
      </w:pPr>
      <w:bookmarkStart w:id="808" w:name="_Toc8112"/>
      <w:r>
        <w:rPr>
          <w:rFonts w:hint="eastAsia" w:ascii="仿宋" w:hAnsi="仿宋" w:eastAsia="仿宋" w:cs="仿宋"/>
          <w:b/>
          <w:bCs/>
          <w:color w:val="000000"/>
          <w:sz w:val="24"/>
          <w:szCs w:val="24"/>
        </w:rPr>
        <w:t>需要补充的其他内容</w:t>
      </w:r>
      <w:bookmarkEnd w:id="803"/>
      <w:bookmarkEnd w:id="804"/>
      <w:bookmarkEnd w:id="805"/>
      <w:bookmarkEnd w:id="806"/>
      <w:bookmarkEnd w:id="807"/>
      <w:bookmarkEnd w:id="808"/>
    </w:p>
    <w:p w14:paraId="53233394">
      <w:pPr>
        <w:spacing w:line="620" w:lineRule="exact"/>
        <w:rPr>
          <w:rFonts w:hint="eastAsia" w:ascii="仿宋" w:hAnsi="仿宋" w:eastAsia="仿宋" w:cs="仿宋"/>
          <w:sz w:val="28"/>
          <w:szCs w:val="28"/>
        </w:rPr>
      </w:pPr>
      <w:bookmarkStart w:id="809" w:name="_Toc6192"/>
      <w:r>
        <w:rPr>
          <w:rFonts w:hint="eastAsia" w:ascii="仿宋" w:hAnsi="仿宋" w:eastAsia="仿宋" w:cs="仿宋"/>
          <w:b/>
          <w:color w:val="000000"/>
          <w:kern w:val="44"/>
          <w:sz w:val="32"/>
          <w:szCs w:val="32"/>
        </w:rPr>
        <w:br w:type="page"/>
      </w:r>
      <w:r>
        <w:rPr>
          <w:rFonts w:hint="eastAsia" w:ascii="仿宋" w:hAnsi="仿宋" w:eastAsia="仿宋" w:cs="仿宋"/>
          <w:sz w:val="28"/>
          <w:szCs w:val="28"/>
        </w:rPr>
        <w:t>附件一：问题澄清通知</w:t>
      </w:r>
    </w:p>
    <w:p w14:paraId="31E9944E">
      <w:pPr>
        <w:spacing w:line="440" w:lineRule="exact"/>
        <w:jc w:val="center"/>
        <w:rPr>
          <w:rFonts w:hint="eastAsia" w:ascii="仿宋" w:hAnsi="仿宋" w:eastAsia="仿宋" w:cs="仿宋"/>
        </w:rPr>
      </w:pPr>
    </w:p>
    <w:p w14:paraId="32275788">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问题澄清通知</w:t>
      </w:r>
    </w:p>
    <w:p w14:paraId="29091112">
      <w:pPr>
        <w:spacing w:line="440" w:lineRule="exact"/>
        <w:rPr>
          <w:rFonts w:hint="eastAsia" w:ascii="仿宋" w:hAnsi="仿宋" w:eastAsia="仿宋" w:cs="仿宋"/>
          <w:sz w:val="24"/>
          <w:szCs w:val="24"/>
        </w:rPr>
      </w:pPr>
      <w:r>
        <w:rPr>
          <w:rFonts w:hint="eastAsia" w:ascii="仿宋" w:hAnsi="仿宋" w:eastAsia="仿宋" w:cs="仿宋"/>
        </w:rPr>
        <w:t xml:space="preserve">                          </w:t>
      </w:r>
      <w:r>
        <w:rPr>
          <w:rFonts w:hint="eastAsia" w:ascii="仿宋" w:hAnsi="仿宋" w:eastAsia="仿宋" w:cs="仿宋"/>
          <w:sz w:val="24"/>
          <w:szCs w:val="24"/>
        </w:rPr>
        <w:t xml:space="preserve">     编号：</w:t>
      </w:r>
    </w:p>
    <w:p w14:paraId="489BBBCC">
      <w:pPr>
        <w:spacing w:line="440" w:lineRule="exact"/>
        <w:rPr>
          <w:rFonts w:hint="eastAsia" w:ascii="仿宋" w:hAnsi="仿宋" w:eastAsia="仿宋" w:cs="仿宋"/>
          <w:sz w:val="24"/>
          <w:szCs w:val="24"/>
        </w:rPr>
      </w:pPr>
    </w:p>
    <w:p w14:paraId="06AF2310">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（供应商名称）：</w:t>
      </w:r>
    </w:p>
    <w:p w14:paraId="6E1570FE">
      <w:pPr>
        <w:spacing w:line="440" w:lineRule="exact"/>
        <w:rPr>
          <w:rFonts w:hint="eastAsia" w:ascii="仿宋" w:hAnsi="仿宋" w:eastAsia="仿宋" w:cs="仿宋"/>
          <w:sz w:val="24"/>
          <w:szCs w:val="24"/>
        </w:rPr>
      </w:pPr>
    </w:p>
    <w:p w14:paraId="264DCB58">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（项目名称）的磋商小组，对你方的响应文件进行了仔细的审查，现需你方对下列问题以书面形式予以澄清：</w:t>
      </w:r>
    </w:p>
    <w:p w14:paraId="1C59C56B">
      <w:pPr>
        <w:spacing w:line="440" w:lineRule="exact"/>
        <w:rPr>
          <w:rFonts w:hint="eastAsia" w:ascii="仿宋" w:hAnsi="仿宋" w:eastAsia="仿宋" w:cs="仿宋"/>
          <w:sz w:val="24"/>
          <w:szCs w:val="24"/>
        </w:rPr>
      </w:pPr>
      <w:r>
        <w:rPr>
          <w:rFonts w:hint="eastAsia" w:ascii="仿宋" w:hAnsi="仿宋" w:eastAsia="仿宋" w:cs="仿宋"/>
          <w:sz w:val="24"/>
          <w:szCs w:val="24"/>
        </w:rPr>
        <w:t>　　</w:t>
      </w:r>
    </w:p>
    <w:p w14:paraId="1C5BA93A">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1.</w:t>
      </w:r>
    </w:p>
    <w:p w14:paraId="77A92D18">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2.</w:t>
      </w:r>
    </w:p>
    <w:p w14:paraId="24FEE97D">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   </w:t>
      </w:r>
    </w:p>
    <w:p w14:paraId="1EEADD16">
      <w:pPr>
        <w:spacing w:line="440" w:lineRule="exact"/>
        <w:rPr>
          <w:rFonts w:hint="eastAsia" w:ascii="仿宋" w:hAnsi="仿宋" w:eastAsia="仿宋" w:cs="仿宋"/>
          <w:sz w:val="24"/>
          <w:szCs w:val="24"/>
        </w:rPr>
      </w:pPr>
      <w:r>
        <w:rPr>
          <w:rFonts w:hint="eastAsia" w:ascii="仿宋" w:hAnsi="仿宋" w:eastAsia="仿宋" w:cs="仿宋"/>
          <w:sz w:val="24"/>
          <w:szCs w:val="24"/>
        </w:rPr>
        <w:t>　　　</w:t>
      </w:r>
    </w:p>
    <w:p w14:paraId="40D2938E">
      <w:pPr>
        <w:spacing w:line="440" w:lineRule="exact"/>
        <w:rPr>
          <w:rFonts w:hint="eastAsia" w:ascii="仿宋" w:hAnsi="仿宋" w:eastAsia="仿宋" w:cs="仿宋"/>
          <w:sz w:val="24"/>
          <w:szCs w:val="24"/>
        </w:rPr>
      </w:pPr>
      <w:r>
        <w:rPr>
          <w:rFonts w:hint="eastAsia" w:ascii="仿宋" w:hAnsi="仿宋" w:eastAsia="仿宋" w:cs="仿宋"/>
          <w:sz w:val="24"/>
          <w:szCs w:val="24"/>
        </w:rPr>
        <w:t>　</w:t>
      </w:r>
    </w:p>
    <w:p w14:paraId="1A922C21">
      <w:pPr>
        <w:spacing w:line="440" w:lineRule="exact"/>
        <w:rPr>
          <w:rFonts w:hint="eastAsia" w:ascii="仿宋" w:hAnsi="仿宋" w:eastAsia="仿宋" w:cs="仿宋"/>
          <w:sz w:val="24"/>
          <w:szCs w:val="24"/>
        </w:rPr>
      </w:pPr>
    </w:p>
    <w:p w14:paraId="172A75D3">
      <w:pPr>
        <w:spacing w:line="440" w:lineRule="exact"/>
        <w:rPr>
          <w:rFonts w:hint="eastAsia" w:ascii="仿宋" w:hAnsi="仿宋" w:eastAsia="仿宋" w:cs="仿宋"/>
          <w:sz w:val="24"/>
          <w:szCs w:val="24"/>
        </w:rPr>
      </w:pPr>
    </w:p>
    <w:p w14:paraId="4F44604F">
      <w:pPr>
        <w:spacing w:line="440" w:lineRule="exact"/>
        <w:rPr>
          <w:rFonts w:hint="eastAsia" w:ascii="仿宋" w:hAnsi="仿宋" w:eastAsia="仿宋" w:cs="仿宋"/>
          <w:sz w:val="24"/>
          <w:szCs w:val="24"/>
        </w:rPr>
      </w:pPr>
    </w:p>
    <w:p w14:paraId="47821C7F">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（项目名称）磋商小组                                          </w:t>
      </w:r>
    </w:p>
    <w:p w14:paraId="488D0C03">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478363AB">
      <w:pPr>
        <w:spacing w:line="400" w:lineRule="exact"/>
        <w:rPr>
          <w:rFonts w:hint="eastAsia" w:ascii="仿宋" w:hAnsi="仿宋" w:eastAsia="仿宋" w:cs="仿宋"/>
          <w:sz w:val="24"/>
          <w:szCs w:val="24"/>
        </w:rPr>
      </w:pPr>
      <w:r>
        <w:rPr>
          <w:rFonts w:hint="eastAsia" w:ascii="仿宋" w:hAnsi="仿宋" w:eastAsia="仿宋" w:cs="仿宋"/>
          <w:sz w:val="24"/>
          <w:szCs w:val="24"/>
        </w:rPr>
        <w:t xml:space="preserve">  </w:t>
      </w:r>
    </w:p>
    <w:p w14:paraId="1E3E8C88">
      <w:pPr>
        <w:spacing w:line="400" w:lineRule="exact"/>
        <w:rPr>
          <w:rFonts w:hint="eastAsia" w:ascii="仿宋" w:hAnsi="仿宋" w:eastAsia="仿宋" w:cs="仿宋"/>
          <w:sz w:val="28"/>
          <w:szCs w:val="28"/>
        </w:rPr>
      </w:pPr>
      <w:r>
        <w:rPr>
          <w:rFonts w:hint="eastAsia" w:ascii="仿宋" w:hAnsi="仿宋" w:eastAsia="仿宋" w:cs="仿宋"/>
          <w:sz w:val="24"/>
          <w:szCs w:val="24"/>
        </w:rPr>
        <w:br w:type="page"/>
      </w:r>
      <w:bookmarkStart w:id="810" w:name="_Toc144974550"/>
      <w:bookmarkStart w:id="811" w:name="_Toc247527608"/>
      <w:bookmarkStart w:id="812" w:name="_Toc152045583"/>
      <w:bookmarkStart w:id="813" w:name="_Toc247514007"/>
      <w:bookmarkStart w:id="814" w:name="_Toc152042360"/>
      <w:r>
        <w:rPr>
          <w:rFonts w:hint="eastAsia" w:ascii="仿宋" w:hAnsi="仿宋" w:eastAsia="仿宋" w:cs="仿宋"/>
          <w:sz w:val="28"/>
          <w:szCs w:val="28"/>
        </w:rPr>
        <w:t>附件二：问题的澄清</w:t>
      </w:r>
      <w:bookmarkEnd w:id="810"/>
      <w:bookmarkEnd w:id="811"/>
      <w:bookmarkEnd w:id="812"/>
      <w:bookmarkEnd w:id="813"/>
      <w:bookmarkEnd w:id="814"/>
    </w:p>
    <w:p w14:paraId="4F8FF4BD">
      <w:pPr>
        <w:spacing w:line="400" w:lineRule="exact"/>
        <w:jc w:val="center"/>
        <w:rPr>
          <w:rFonts w:hint="eastAsia" w:ascii="仿宋" w:hAnsi="仿宋" w:eastAsia="仿宋" w:cs="仿宋"/>
          <w:sz w:val="28"/>
          <w:szCs w:val="28"/>
        </w:rPr>
      </w:pPr>
    </w:p>
    <w:p w14:paraId="2B47E8EC">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问题的澄清</w:t>
      </w:r>
    </w:p>
    <w:p w14:paraId="12F0521F">
      <w:pPr>
        <w:spacing w:line="400" w:lineRule="exact"/>
        <w:ind w:firstLine="3960" w:firstLineChars="1650"/>
        <w:rPr>
          <w:rFonts w:hint="eastAsia" w:ascii="仿宋" w:hAnsi="仿宋" w:eastAsia="仿宋" w:cs="仿宋"/>
          <w:sz w:val="24"/>
          <w:szCs w:val="24"/>
        </w:rPr>
      </w:pPr>
      <w:r>
        <w:rPr>
          <w:rFonts w:hint="eastAsia" w:ascii="仿宋" w:hAnsi="仿宋" w:eastAsia="仿宋" w:cs="仿宋"/>
          <w:sz w:val="24"/>
          <w:szCs w:val="24"/>
        </w:rPr>
        <w:t xml:space="preserve">编号： </w:t>
      </w:r>
    </w:p>
    <w:p w14:paraId="54F553EF">
      <w:pPr>
        <w:spacing w:line="400" w:lineRule="exact"/>
        <w:rPr>
          <w:rFonts w:hint="eastAsia" w:ascii="仿宋" w:hAnsi="仿宋" w:eastAsia="仿宋" w:cs="仿宋"/>
          <w:sz w:val="24"/>
          <w:szCs w:val="24"/>
        </w:rPr>
      </w:pPr>
    </w:p>
    <w:p w14:paraId="0C6C1AF7">
      <w:pPr>
        <w:spacing w:line="440" w:lineRule="exact"/>
        <w:rPr>
          <w:rFonts w:hint="eastAsia" w:ascii="仿宋" w:hAnsi="仿宋" w:eastAsia="仿宋" w:cs="仿宋"/>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rPr>
        <w:t>（项目名称）磋商小组：</w:t>
      </w:r>
    </w:p>
    <w:p w14:paraId="1B0CF13D">
      <w:pPr>
        <w:spacing w:line="440" w:lineRule="exact"/>
        <w:rPr>
          <w:rFonts w:hint="eastAsia" w:ascii="仿宋" w:hAnsi="仿宋" w:eastAsia="仿宋" w:cs="仿宋"/>
          <w:sz w:val="24"/>
          <w:szCs w:val="24"/>
        </w:rPr>
      </w:pPr>
    </w:p>
    <w:p w14:paraId="75A23C02">
      <w:pPr>
        <w:spacing w:line="440" w:lineRule="exact"/>
        <w:rPr>
          <w:rFonts w:hint="eastAsia" w:ascii="仿宋" w:hAnsi="仿宋" w:eastAsia="仿宋" w:cs="仿宋"/>
          <w:sz w:val="24"/>
          <w:szCs w:val="24"/>
        </w:rPr>
      </w:pPr>
      <w:r>
        <w:rPr>
          <w:rFonts w:hint="eastAsia" w:ascii="仿宋" w:hAnsi="仿宋" w:eastAsia="仿宋" w:cs="仿宋"/>
          <w:sz w:val="24"/>
          <w:szCs w:val="24"/>
        </w:rPr>
        <w:t>　　问题澄清通知（编号：</w:t>
      </w:r>
      <w:r>
        <w:rPr>
          <w:rFonts w:hint="eastAsia" w:ascii="仿宋" w:hAnsi="仿宋" w:eastAsia="仿宋" w:cs="仿宋"/>
          <w:sz w:val="24"/>
          <w:szCs w:val="24"/>
          <w:u w:val="single"/>
        </w:rPr>
        <w:t xml:space="preserve">        </w:t>
      </w:r>
      <w:r>
        <w:rPr>
          <w:rFonts w:hint="eastAsia" w:ascii="仿宋" w:hAnsi="仿宋" w:eastAsia="仿宋" w:cs="仿宋"/>
          <w:sz w:val="24"/>
          <w:szCs w:val="24"/>
        </w:rPr>
        <w:t>）已收悉，现澄清如下：</w:t>
      </w:r>
    </w:p>
    <w:p w14:paraId="6725A5A2">
      <w:pPr>
        <w:spacing w:line="440" w:lineRule="exact"/>
        <w:rPr>
          <w:rFonts w:hint="eastAsia" w:ascii="仿宋" w:hAnsi="仿宋" w:eastAsia="仿宋" w:cs="仿宋"/>
          <w:sz w:val="24"/>
          <w:szCs w:val="24"/>
        </w:rPr>
      </w:pPr>
      <w:r>
        <w:rPr>
          <w:rFonts w:hint="eastAsia" w:ascii="仿宋" w:hAnsi="仿宋" w:eastAsia="仿宋" w:cs="仿宋"/>
          <w:sz w:val="24"/>
          <w:szCs w:val="24"/>
        </w:rPr>
        <w:t>　     1.</w:t>
      </w:r>
    </w:p>
    <w:p w14:paraId="4875286A">
      <w:pPr>
        <w:spacing w:line="440" w:lineRule="exact"/>
        <w:rPr>
          <w:rFonts w:hint="eastAsia" w:ascii="仿宋" w:hAnsi="仿宋" w:eastAsia="仿宋" w:cs="仿宋"/>
          <w:sz w:val="24"/>
          <w:szCs w:val="24"/>
        </w:rPr>
      </w:pPr>
      <w:r>
        <w:rPr>
          <w:rFonts w:hint="eastAsia" w:ascii="仿宋" w:hAnsi="仿宋" w:eastAsia="仿宋" w:cs="仿宋"/>
          <w:sz w:val="24"/>
          <w:szCs w:val="24"/>
        </w:rPr>
        <w:t>　     2.</w:t>
      </w:r>
    </w:p>
    <w:p w14:paraId="0A3564AF">
      <w:pPr>
        <w:spacing w:line="440" w:lineRule="exact"/>
        <w:rPr>
          <w:rFonts w:hint="eastAsia" w:ascii="仿宋" w:hAnsi="仿宋" w:eastAsia="仿宋" w:cs="仿宋"/>
          <w:sz w:val="24"/>
          <w:szCs w:val="24"/>
        </w:rPr>
      </w:pPr>
      <w:r>
        <w:rPr>
          <w:rFonts w:hint="eastAsia" w:ascii="仿宋" w:hAnsi="仿宋" w:eastAsia="仿宋" w:cs="仿宋"/>
          <w:sz w:val="24"/>
          <w:szCs w:val="24"/>
        </w:rPr>
        <w:t>　    .....</w:t>
      </w:r>
    </w:p>
    <w:p w14:paraId="0906D897">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p>
    <w:p w14:paraId="1E7DF603">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p>
    <w:p w14:paraId="1A202C38">
      <w:pPr>
        <w:spacing w:line="440" w:lineRule="exact"/>
        <w:rPr>
          <w:rFonts w:hint="eastAsia" w:ascii="仿宋" w:hAnsi="仿宋" w:eastAsia="仿宋" w:cs="仿宋"/>
          <w:sz w:val="24"/>
          <w:szCs w:val="24"/>
        </w:rPr>
      </w:pPr>
    </w:p>
    <w:p w14:paraId="130832B3">
      <w:pPr>
        <w:spacing w:line="440" w:lineRule="exact"/>
        <w:rPr>
          <w:rFonts w:hint="eastAsia" w:ascii="仿宋" w:hAnsi="仿宋" w:eastAsia="仿宋" w:cs="仿宋"/>
          <w:sz w:val="24"/>
          <w:szCs w:val="24"/>
        </w:rPr>
      </w:pPr>
    </w:p>
    <w:p w14:paraId="2399163E">
      <w:pPr>
        <w:spacing w:line="440" w:lineRule="exact"/>
        <w:rPr>
          <w:rFonts w:hint="eastAsia" w:ascii="仿宋" w:hAnsi="仿宋" w:eastAsia="仿宋" w:cs="仿宋"/>
          <w:sz w:val="24"/>
          <w:szCs w:val="24"/>
        </w:rPr>
      </w:pPr>
    </w:p>
    <w:p w14:paraId="20EBD55F">
      <w:pPr>
        <w:spacing w:line="440" w:lineRule="exact"/>
        <w:rPr>
          <w:rFonts w:hint="eastAsia" w:ascii="仿宋" w:hAnsi="仿宋" w:eastAsia="仿宋" w:cs="仿宋"/>
          <w:sz w:val="24"/>
          <w:szCs w:val="24"/>
        </w:rPr>
      </w:pPr>
    </w:p>
    <w:p w14:paraId="3A84F025">
      <w:pPr>
        <w:spacing w:line="440" w:lineRule="exact"/>
        <w:rPr>
          <w:rFonts w:hint="eastAsia" w:ascii="仿宋" w:hAnsi="仿宋" w:eastAsia="仿宋" w:cs="仿宋"/>
          <w:sz w:val="24"/>
          <w:szCs w:val="24"/>
        </w:rPr>
      </w:pPr>
      <w:r>
        <w:rPr>
          <w:rFonts w:hint="eastAsia" w:ascii="仿宋" w:hAnsi="仿宋" w:eastAsia="仿宋" w:cs="仿宋"/>
          <w:sz w:val="24"/>
          <w:szCs w:val="24"/>
        </w:rPr>
        <w:t>　　　　　　　　　　　　　　　供应商：</w:t>
      </w:r>
      <w:r>
        <w:rPr>
          <w:rFonts w:hint="eastAsia" w:ascii="仿宋" w:hAnsi="仿宋" w:eastAsia="仿宋" w:cs="仿宋"/>
          <w:sz w:val="24"/>
          <w:szCs w:val="24"/>
          <w:u w:val="single"/>
        </w:rPr>
        <w:t xml:space="preserve">                  </w:t>
      </w:r>
      <w:r>
        <w:rPr>
          <w:rFonts w:hint="eastAsia" w:ascii="仿宋" w:hAnsi="仿宋" w:eastAsia="仿宋" w:cs="仿宋"/>
          <w:sz w:val="24"/>
          <w:szCs w:val="24"/>
          <w:u w:val="none"/>
          <w:lang w:eastAsia="zh-CN"/>
        </w:rPr>
        <w:t>（盖章）</w:t>
      </w:r>
      <w:r>
        <w:rPr>
          <w:rFonts w:hint="eastAsia" w:ascii="仿宋" w:hAnsi="仿宋" w:eastAsia="仿宋" w:cs="仿宋"/>
          <w:sz w:val="24"/>
          <w:szCs w:val="24"/>
          <w:u w:val="single"/>
        </w:rPr>
        <w:t xml:space="preserve">        </w:t>
      </w:r>
    </w:p>
    <w:p w14:paraId="564F418B">
      <w:pPr>
        <w:spacing w:line="440" w:lineRule="exact"/>
        <w:rPr>
          <w:rFonts w:hint="eastAsia" w:ascii="仿宋" w:hAnsi="仿宋" w:eastAsia="仿宋" w:cs="仿宋"/>
          <w:sz w:val="24"/>
          <w:szCs w:val="24"/>
        </w:rPr>
      </w:pPr>
      <w:r>
        <w:rPr>
          <w:rFonts w:hint="eastAsia" w:ascii="仿宋" w:hAnsi="仿宋" w:eastAsia="仿宋" w:cs="仿宋"/>
          <w:sz w:val="24"/>
          <w:szCs w:val="24"/>
        </w:rPr>
        <w:t>　　　　　　　　　　　　　　　</w:t>
      </w:r>
    </w:p>
    <w:p w14:paraId="0A6475CB">
      <w:pPr>
        <w:spacing w:line="440" w:lineRule="exact"/>
        <w:rPr>
          <w:rFonts w:hint="eastAsia" w:ascii="仿宋" w:hAnsi="仿宋" w:eastAsia="仿宋" w:cs="仿宋"/>
          <w:sz w:val="24"/>
          <w:szCs w:val="24"/>
        </w:rPr>
      </w:pPr>
      <w:r>
        <w:rPr>
          <w:rFonts w:hint="eastAsia" w:ascii="仿宋" w:hAnsi="仿宋" w:eastAsia="仿宋" w:cs="仿宋"/>
          <w:sz w:val="24"/>
          <w:szCs w:val="24"/>
        </w:rPr>
        <w:t>　　　　　　　　　　法定代表人或其委托代理人：</w:t>
      </w:r>
      <w:r>
        <w:rPr>
          <w:rFonts w:hint="eastAsia" w:ascii="仿宋" w:hAnsi="仿宋" w:eastAsia="仿宋" w:cs="仿宋"/>
          <w:sz w:val="24"/>
          <w:szCs w:val="24"/>
          <w:u w:val="single"/>
        </w:rPr>
        <w:t xml:space="preserve">          </w:t>
      </w:r>
      <w:r>
        <w:rPr>
          <w:rFonts w:hint="eastAsia" w:ascii="仿宋" w:hAnsi="仿宋" w:eastAsia="仿宋" w:cs="仿宋"/>
          <w:sz w:val="24"/>
          <w:szCs w:val="24"/>
        </w:rPr>
        <w:t>（签字）</w:t>
      </w:r>
    </w:p>
    <w:p w14:paraId="12D68646">
      <w:pPr>
        <w:spacing w:line="440" w:lineRule="exact"/>
        <w:rPr>
          <w:rFonts w:hint="eastAsia" w:ascii="仿宋" w:hAnsi="仿宋" w:eastAsia="仿宋" w:cs="仿宋"/>
          <w:sz w:val="24"/>
          <w:szCs w:val="24"/>
        </w:rPr>
      </w:pPr>
      <w:r>
        <w:rPr>
          <w:rFonts w:hint="eastAsia" w:ascii="仿宋" w:hAnsi="仿宋" w:eastAsia="仿宋" w:cs="仿宋"/>
          <w:sz w:val="24"/>
          <w:szCs w:val="24"/>
        </w:rPr>
        <w:t>　　　　　　　　　　　　　　　</w:t>
      </w:r>
    </w:p>
    <w:p w14:paraId="1D34199E">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358949B3">
      <w:pPr>
        <w:spacing w:line="440" w:lineRule="exact"/>
        <w:rPr>
          <w:rFonts w:hint="eastAsia" w:ascii="仿宋" w:hAnsi="仿宋" w:eastAsia="仿宋" w:cs="仿宋"/>
          <w:sz w:val="24"/>
          <w:szCs w:val="24"/>
        </w:rPr>
      </w:pPr>
    </w:p>
    <w:p w14:paraId="4BB250B0">
      <w:pPr>
        <w:spacing w:line="440" w:lineRule="exact"/>
        <w:rPr>
          <w:rFonts w:hint="eastAsia" w:ascii="仿宋" w:hAnsi="仿宋" w:eastAsia="仿宋" w:cs="仿宋"/>
          <w:sz w:val="24"/>
          <w:szCs w:val="24"/>
        </w:rPr>
      </w:pPr>
    </w:p>
    <w:p w14:paraId="29F5CC56">
      <w:pPr>
        <w:spacing w:line="440" w:lineRule="exact"/>
        <w:rPr>
          <w:rFonts w:hint="eastAsia" w:ascii="仿宋" w:hAnsi="仿宋" w:eastAsia="仿宋" w:cs="仿宋"/>
          <w:sz w:val="24"/>
          <w:szCs w:val="24"/>
        </w:rPr>
      </w:pPr>
    </w:p>
    <w:p w14:paraId="1405394F">
      <w:pPr>
        <w:spacing w:line="440" w:lineRule="exact"/>
        <w:rPr>
          <w:rFonts w:hint="eastAsia" w:ascii="仿宋" w:hAnsi="仿宋" w:eastAsia="仿宋" w:cs="仿宋"/>
          <w:sz w:val="18"/>
          <w:szCs w:val="18"/>
        </w:rPr>
      </w:pPr>
    </w:p>
    <w:p w14:paraId="78957FC8">
      <w:pPr>
        <w:spacing w:line="440" w:lineRule="exact"/>
        <w:rPr>
          <w:rFonts w:hint="eastAsia" w:ascii="仿宋" w:hAnsi="仿宋" w:eastAsia="仿宋" w:cs="仿宋"/>
          <w:sz w:val="18"/>
          <w:szCs w:val="18"/>
        </w:rPr>
      </w:pPr>
    </w:p>
    <w:p w14:paraId="14B23F79">
      <w:pPr>
        <w:spacing w:line="440" w:lineRule="exact"/>
        <w:rPr>
          <w:rFonts w:hint="eastAsia" w:ascii="仿宋" w:hAnsi="仿宋" w:eastAsia="仿宋" w:cs="仿宋"/>
          <w:sz w:val="18"/>
          <w:szCs w:val="18"/>
        </w:rPr>
      </w:pPr>
    </w:p>
    <w:p w14:paraId="146D2B69">
      <w:pPr>
        <w:spacing w:line="440" w:lineRule="exact"/>
        <w:rPr>
          <w:rFonts w:hint="eastAsia" w:ascii="仿宋" w:hAnsi="仿宋" w:eastAsia="仿宋" w:cs="仿宋"/>
          <w:sz w:val="18"/>
          <w:szCs w:val="18"/>
        </w:rPr>
      </w:pPr>
    </w:p>
    <w:p w14:paraId="114D1823">
      <w:pPr>
        <w:pStyle w:val="23"/>
        <w:rPr>
          <w:rFonts w:hint="eastAsia" w:ascii="仿宋" w:hAnsi="仿宋" w:eastAsia="仿宋" w:cs="仿宋"/>
          <w:sz w:val="18"/>
          <w:szCs w:val="18"/>
        </w:rPr>
      </w:pPr>
    </w:p>
    <w:p w14:paraId="76EA3722">
      <w:pPr>
        <w:widowControl/>
        <w:spacing w:line="360" w:lineRule="auto"/>
        <w:ind w:left="0" w:leftChars="0" w:firstLine="0" w:firstLineChars="0"/>
        <w:jc w:val="left"/>
        <w:rPr>
          <w:rFonts w:hint="eastAsia" w:ascii="仿宋" w:hAnsi="仿宋" w:eastAsia="仿宋" w:cs="仿宋"/>
          <w:b/>
          <w:bCs/>
          <w:sz w:val="30"/>
          <w:szCs w:val="30"/>
        </w:rPr>
      </w:pPr>
    </w:p>
    <w:p w14:paraId="65052438">
      <w:pPr>
        <w:spacing w:line="360" w:lineRule="auto"/>
        <w:ind w:firstLine="643"/>
        <w:jc w:val="center"/>
        <w:rPr>
          <w:rFonts w:hint="eastAsia" w:ascii="仿宋" w:hAnsi="仿宋" w:eastAsia="仿宋" w:cs="仿宋"/>
          <w:b/>
          <w:bCs/>
          <w:kern w:val="1"/>
          <w:sz w:val="30"/>
          <w:szCs w:val="30"/>
        </w:rPr>
      </w:pPr>
      <w:r>
        <w:rPr>
          <w:rFonts w:hint="eastAsia" w:ascii="仿宋" w:hAnsi="仿宋" w:eastAsia="仿宋" w:cs="仿宋"/>
          <w:b/>
          <w:bCs/>
          <w:kern w:val="1"/>
          <w:sz w:val="30"/>
          <w:szCs w:val="30"/>
        </w:rPr>
        <w:t>二次报价操作流程</w:t>
      </w:r>
    </w:p>
    <w:p w14:paraId="38B973D2">
      <w:pPr>
        <w:autoSpaceDE w:val="0"/>
        <w:autoSpaceDN w:val="0"/>
        <w:spacing w:line="360" w:lineRule="auto"/>
        <w:ind w:firstLine="420"/>
        <w:rPr>
          <w:rFonts w:hint="eastAsia" w:ascii="仿宋" w:hAnsi="仿宋" w:eastAsia="仿宋" w:cs="仿宋"/>
        </w:rPr>
      </w:pPr>
      <w:r>
        <w:rPr>
          <w:rFonts w:hint="eastAsia" w:ascii="仿宋" w:hAnsi="仿宋" w:eastAsia="仿宋" w:cs="仿宋"/>
        </w:rPr>
        <w:t>（1）【投标人操作】及时</w:t>
      </w:r>
      <w:r>
        <w:rPr>
          <w:rFonts w:hint="eastAsia" w:ascii="仿宋" w:hAnsi="仿宋" w:eastAsia="仿宋" w:cs="仿宋"/>
          <w:lang w:eastAsia="zh-CN"/>
        </w:rPr>
        <w:t>登录</w:t>
      </w:r>
      <w:r>
        <w:rPr>
          <w:rFonts w:hint="eastAsia" w:ascii="仿宋" w:hAnsi="仿宋" w:eastAsia="仿宋" w:cs="仿宋"/>
        </w:rPr>
        <w:t>至&lt;信阳市公共资源交易系统&gt;，打开“报价参与”菜单。选择需要参与报价的标段。</w:t>
      </w:r>
    </w:p>
    <w:p w14:paraId="4561DC96">
      <w:pPr>
        <w:autoSpaceDE w:val="0"/>
        <w:autoSpaceDN w:val="0"/>
        <w:spacing w:line="360" w:lineRule="auto"/>
        <w:ind w:firstLine="420"/>
        <w:rPr>
          <w:rFonts w:hint="eastAsia" w:ascii="仿宋" w:hAnsi="仿宋" w:eastAsia="仿宋" w:cs="仿宋"/>
        </w:rPr>
      </w:pPr>
      <w:r>
        <w:rPr>
          <w:rFonts w:hint="eastAsia" w:ascii="仿宋" w:hAnsi="仿宋" w:eastAsia="仿宋" w:cs="仿宋"/>
        </w:rPr>
        <w:drawing>
          <wp:inline distT="0" distB="0" distL="114300" distR="114300">
            <wp:extent cx="5088890" cy="3148965"/>
            <wp:effectExtent l="0" t="0" r="16510" b="13335"/>
            <wp:docPr id="3"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2"/>
                    <pic:cNvPicPr>
                      <a:picLocks noChangeAspect="1"/>
                    </pic:cNvPicPr>
                  </pic:nvPicPr>
                  <pic:blipFill>
                    <a:blip r:embed="rId17"/>
                    <a:stretch>
                      <a:fillRect/>
                    </a:stretch>
                  </pic:blipFill>
                  <pic:spPr>
                    <a:xfrm>
                      <a:off x="0" y="0"/>
                      <a:ext cx="5088890" cy="3148965"/>
                    </a:xfrm>
                    <a:prstGeom prst="rect">
                      <a:avLst/>
                    </a:prstGeom>
                    <a:noFill/>
                    <a:ln>
                      <a:noFill/>
                    </a:ln>
                  </pic:spPr>
                </pic:pic>
              </a:graphicData>
            </a:graphic>
          </wp:inline>
        </w:drawing>
      </w:r>
    </w:p>
    <w:p w14:paraId="2A2135D4">
      <w:pPr>
        <w:autoSpaceDE w:val="0"/>
        <w:autoSpaceDN w:val="0"/>
        <w:spacing w:line="360" w:lineRule="auto"/>
        <w:ind w:firstLine="420"/>
        <w:rPr>
          <w:rFonts w:hint="eastAsia" w:ascii="仿宋" w:hAnsi="仿宋" w:eastAsia="仿宋" w:cs="仿宋"/>
        </w:rPr>
      </w:pPr>
      <w:r>
        <w:rPr>
          <w:rFonts w:hint="eastAsia" w:ascii="仿宋" w:hAnsi="仿宋" w:eastAsia="仿宋" w:cs="仿宋"/>
        </w:rPr>
        <w:t>（2）【投标人操作】及时关注“二次报价剩余时间”如果显示状态为“未开始”，表示评委组长还未开始二次报价。如果已经显示倒计时（默认20分钟），则需要在倒计结束时间前完成二次报价，否则视为放弃投标！！！</w:t>
      </w:r>
    </w:p>
    <w:p w14:paraId="2F38EA9E">
      <w:pPr>
        <w:autoSpaceDE w:val="0"/>
        <w:autoSpaceDN w:val="0"/>
        <w:spacing w:line="360" w:lineRule="auto"/>
        <w:ind w:firstLine="420"/>
        <w:rPr>
          <w:rFonts w:hint="eastAsia" w:ascii="仿宋" w:hAnsi="仿宋" w:eastAsia="仿宋" w:cs="仿宋"/>
        </w:rPr>
      </w:pPr>
      <w:r>
        <w:rPr>
          <w:rFonts w:hint="eastAsia" w:ascii="仿宋" w:hAnsi="仿宋" w:eastAsia="仿宋" w:cs="仿宋"/>
        </w:rPr>
        <w:drawing>
          <wp:inline distT="0" distB="0" distL="114300" distR="114300">
            <wp:extent cx="4927600" cy="2535555"/>
            <wp:effectExtent l="0" t="0" r="6350" b="1714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8"/>
                    <a:stretch>
                      <a:fillRect/>
                    </a:stretch>
                  </pic:blipFill>
                  <pic:spPr>
                    <a:xfrm>
                      <a:off x="0" y="0"/>
                      <a:ext cx="4927600" cy="2535555"/>
                    </a:xfrm>
                    <a:prstGeom prst="rect">
                      <a:avLst/>
                    </a:prstGeom>
                    <a:noFill/>
                    <a:ln>
                      <a:noFill/>
                    </a:ln>
                  </pic:spPr>
                </pic:pic>
              </a:graphicData>
            </a:graphic>
          </wp:inline>
        </w:drawing>
      </w:r>
    </w:p>
    <w:p w14:paraId="30289548">
      <w:pPr>
        <w:autoSpaceDE w:val="0"/>
        <w:autoSpaceDN w:val="0"/>
        <w:spacing w:line="360" w:lineRule="auto"/>
        <w:ind w:firstLine="420"/>
        <w:rPr>
          <w:rFonts w:hint="eastAsia" w:ascii="仿宋" w:hAnsi="仿宋" w:eastAsia="仿宋" w:cs="仿宋"/>
        </w:rPr>
      </w:pPr>
      <w:r>
        <w:rPr>
          <w:rFonts w:hint="eastAsia" w:ascii="仿宋" w:hAnsi="仿宋" w:eastAsia="仿宋" w:cs="仿宋"/>
        </w:rPr>
        <w:t>（3）【投标人操作】</w:t>
      </w:r>
      <w:r>
        <w:rPr>
          <w:rFonts w:hint="eastAsia" w:ascii="仿宋" w:hAnsi="仿宋" w:eastAsia="仿宋" w:cs="仿宋"/>
        </w:rPr>
        <w:fldChar w:fldCharType="begin"/>
      </w:r>
      <w:r>
        <w:rPr>
          <w:rFonts w:hint="eastAsia" w:ascii="仿宋" w:hAnsi="仿宋" w:eastAsia="仿宋" w:cs="仿宋"/>
        </w:rPr>
        <w:instrText xml:space="preserve"> = 1 \* GB3 \* MERGEFORMAT </w:instrText>
      </w:r>
      <w:r>
        <w:rPr>
          <w:rFonts w:hint="eastAsia" w:ascii="仿宋" w:hAnsi="仿宋" w:eastAsia="仿宋" w:cs="仿宋"/>
        </w:rPr>
        <w:fldChar w:fldCharType="separate"/>
      </w:r>
      <w:r>
        <w:rPr>
          <w:rFonts w:hint="eastAsia" w:ascii="仿宋" w:hAnsi="仿宋" w:eastAsia="仿宋" w:cs="仿宋"/>
        </w:rPr>
        <w:t>①</w:t>
      </w:r>
      <w:r>
        <w:rPr>
          <w:rFonts w:hint="eastAsia" w:ascii="仿宋" w:hAnsi="仿宋" w:eastAsia="仿宋" w:cs="仿宋"/>
        </w:rPr>
        <w:fldChar w:fldCharType="end"/>
      </w:r>
      <w:r>
        <w:rPr>
          <w:rFonts w:hint="eastAsia" w:ascii="仿宋" w:hAnsi="仿宋" w:eastAsia="仿宋" w:cs="仿宋"/>
        </w:rPr>
        <w:t>点击“新增报价”输入报价金额（报价必须和《开标一览表》报价单位一致，可以指总价、单价或费率）；</w:t>
      </w:r>
      <w:r>
        <w:rPr>
          <w:rFonts w:hint="eastAsia" w:ascii="仿宋" w:hAnsi="仿宋" w:eastAsia="仿宋" w:cs="仿宋"/>
        </w:rPr>
        <w:fldChar w:fldCharType="begin"/>
      </w:r>
      <w:r>
        <w:rPr>
          <w:rFonts w:hint="eastAsia" w:ascii="仿宋" w:hAnsi="仿宋" w:eastAsia="仿宋" w:cs="仿宋"/>
        </w:rPr>
        <w:instrText xml:space="preserve"> = 2 \* GB3 \* MERGEFORMAT </w:instrText>
      </w:r>
      <w:r>
        <w:rPr>
          <w:rFonts w:hint="eastAsia" w:ascii="仿宋" w:hAnsi="仿宋" w:eastAsia="仿宋" w:cs="仿宋"/>
        </w:rPr>
        <w:fldChar w:fldCharType="separate"/>
      </w:r>
      <w:r>
        <w:rPr>
          <w:rFonts w:hint="eastAsia" w:ascii="仿宋" w:hAnsi="仿宋" w:eastAsia="仿宋" w:cs="仿宋"/>
        </w:rPr>
        <w:t>②</w:t>
      </w:r>
      <w:r>
        <w:rPr>
          <w:rFonts w:hint="eastAsia" w:ascii="仿宋" w:hAnsi="仿宋" w:eastAsia="仿宋" w:cs="仿宋"/>
        </w:rPr>
        <w:fldChar w:fldCharType="end"/>
      </w:r>
      <w:r>
        <w:rPr>
          <w:rFonts w:hint="eastAsia" w:ascii="仿宋" w:hAnsi="仿宋" w:eastAsia="仿宋" w:cs="仿宋"/>
        </w:rPr>
        <w:t>点击“保存报价”；</w:t>
      </w:r>
      <w:r>
        <w:rPr>
          <w:rFonts w:hint="eastAsia" w:ascii="仿宋" w:hAnsi="仿宋" w:eastAsia="仿宋" w:cs="仿宋"/>
        </w:rPr>
        <w:fldChar w:fldCharType="begin"/>
      </w:r>
      <w:r>
        <w:rPr>
          <w:rFonts w:hint="eastAsia" w:ascii="仿宋" w:hAnsi="仿宋" w:eastAsia="仿宋" w:cs="仿宋"/>
        </w:rPr>
        <w:instrText xml:space="preserve"> = 3 \* GB3 \* MERGEFORMAT </w:instrText>
      </w:r>
      <w:r>
        <w:rPr>
          <w:rFonts w:hint="eastAsia" w:ascii="仿宋" w:hAnsi="仿宋" w:eastAsia="仿宋" w:cs="仿宋"/>
        </w:rPr>
        <w:fldChar w:fldCharType="separate"/>
      </w:r>
      <w:r>
        <w:rPr>
          <w:rFonts w:hint="eastAsia" w:ascii="仿宋" w:hAnsi="仿宋" w:eastAsia="仿宋" w:cs="仿宋"/>
        </w:rPr>
        <w:t>③</w:t>
      </w:r>
      <w:r>
        <w:rPr>
          <w:rFonts w:hint="eastAsia" w:ascii="仿宋" w:hAnsi="仿宋" w:eastAsia="仿宋" w:cs="仿宋"/>
        </w:rPr>
        <w:fldChar w:fldCharType="end"/>
      </w:r>
      <w:r>
        <w:rPr>
          <w:rFonts w:hint="eastAsia" w:ascii="仿宋" w:hAnsi="仿宋" w:eastAsia="仿宋" w:cs="仿宋"/>
        </w:rPr>
        <w:t>进行电子签章；</w:t>
      </w:r>
      <w:r>
        <w:rPr>
          <w:rFonts w:hint="eastAsia" w:ascii="仿宋" w:hAnsi="仿宋" w:eastAsia="仿宋" w:cs="仿宋"/>
        </w:rPr>
        <w:fldChar w:fldCharType="begin"/>
      </w:r>
      <w:r>
        <w:rPr>
          <w:rFonts w:hint="eastAsia" w:ascii="仿宋" w:hAnsi="仿宋" w:eastAsia="仿宋" w:cs="仿宋"/>
        </w:rPr>
        <w:instrText xml:space="preserve"> = 4 \* GB3 \* MERGEFORMAT </w:instrText>
      </w:r>
      <w:r>
        <w:rPr>
          <w:rFonts w:hint="eastAsia" w:ascii="仿宋" w:hAnsi="仿宋" w:eastAsia="仿宋" w:cs="仿宋"/>
        </w:rPr>
        <w:fldChar w:fldCharType="separate"/>
      </w:r>
      <w:r>
        <w:rPr>
          <w:rFonts w:hint="eastAsia" w:ascii="仿宋" w:hAnsi="仿宋" w:eastAsia="仿宋" w:cs="仿宋"/>
        </w:rPr>
        <w:t>④</w:t>
      </w:r>
      <w:r>
        <w:rPr>
          <w:rFonts w:hint="eastAsia" w:ascii="仿宋" w:hAnsi="仿宋" w:eastAsia="仿宋" w:cs="仿宋"/>
        </w:rPr>
        <w:fldChar w:fldCharType="end"/>
      </w:r>
      <w:r>
        <w:rPr>
          <w:rFonts w:hint="eastAsia" w:ascii="仿宋" w:hAnsi="仿宋" w:eastAsia="仿宋" w:cs="仿宋"/>
        </w:rPr>
        <w:t>点击“提交报价”（</w:t>
      </w:r>
      <w:r>
        <w:rPr>
          <w:rFonts w:hint="eastAsia" w:ascii="仿宋" w:hAnsi="仿宋" w:eastAsia="仿宋" w:cs="仿宋"/>
          <w:b/>
          <w:bCs/>
        </w:rPr>
        <w:t>每次修改报价必须点击保存报价按钮再签章，提交前务必确认报价和签章表报价一致！！！</w:t>
      </w:r>
      <w:r>
        <w:rPr>
          <w:rFonts w:hint="eastAsia" w:ascii="仿宋" w:hAnsi="仿宋" w:eastAsia="仿宋" w:cs="仿宋"/>
        </w:rPr>
        <w:t>）。</w:t>
      </w:r>
    </w:p>
    <w:p w14:paraId="167E1CA9">
      <w:pPr>
        <w:autoSpaceDE w:val="0"/>
        <w:autoSpaceDN w:val="0"/>
        <w:spacing w:line="360" w:lineRule="auto"/>
        <w:ind w:firstLine="420"/>
        <w:rPr>
          <w:rFonts w:hint="eastAsia" w:ascii="仿宋" w:hAnsi="仿宋" w:eastAsia="仿宋" w:cs="仿宋"/>
        </w:rPr>
      </w:pPr>
      <w:r>
        <w:rPr>
          <w:rFonts w:hint="eastAsia" w:ascii="仿宋" w:hAnsi="仿宋" w:eastAsia="仿宋" w:cs="仿宋"/>
        </w:rPr>
        <w:drawing>
          <wp:inline distT="0" distB="0" distL="114300" distR="114300">
            <wp:extent cx="4919345" cy="1980565"/>
            <wp:effectExtent l="0" t="0" r="14605" b="63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9"/>
                    <a:stretch>
                      <a:fillRect/>
                    </a:stretch>
                  </pic:blipFill>
                  <pic:spPr>
                    <a:xfrm>
                      <a:off x="0" y="0"/>
                      <a:ext cx="4919345" cy="1980565"/>
                    </a:xfrm>
                    <a:prstGeom prst="rect">
                      <a:avLst/>
                    </a:prstGeom>
                    <a:noFill/>
                    <a:ln>
                      <a:noFill/>
                    </a:ln>
                  </pic:spPr>
                </pic:pic>
              </a:graphicData>
            </a:graphic>
          </wp:inline>
        </w:drawing>
      </w:r>
    </w:p>
    <w:p w14:paraId="63DE6AFF">
      <w:pPr>
        <w:autoSpaceDE w:val="0"/>
        <w:autoSpaceDN w:val="0"/>
        <w:spacing w:line="360" w:lineRule="auto"/>
        <w:ind w:firstLine="420"/>
        <w:rPr>
          <w:rFonts w:hint="eastAsia" w:ascii="仿宋" w:hAnsi="仿宋" w:eastAsia="仿宋" w:cs="仿宋"/>
        </w:rPr>
      </w:pPr>
      <w:r>
        <w:rPr>
          <w:rFonts w:hint="eastAsia" w:ascii="仿宋" w:hAnsi="仿宋" w:eastAsia="仿宋" w:cs="仿宋"/>
        </w:rPr>
        <w:t>（4）【投标人操作】报价的机会只有一次，提交后将不能修改，完成后检查“第2轮次”的报价是否显示已签章，已提交，则表示二次报价完成。如图：</w:t>
      </w:r>
    </w:p>
    <w:p w14:paraId="7199AF6B">
      <w:pPr>
        <w:pStyle w:val="23"/>
        <w:spacing w:line="360" w:lineRule="auto"/>
        <w:ind w:left="273" w:leftChars="130" w:right="63" w:firstLine="0" w:firstLineChars="0"/>
        <w:rPr>
          <w:rFonts w:hint="eastAsia" w:ascii="仿宋" w:hAnsi="仿宋" w:eastAsia="仿宋" w:cs="仿宋"/>
        </w:rPr>
      </w:pPr>
      <w:r>
        <w:rPr>
          <w:rFonts w:hint="eastAsia" w:ascii="仿宋" w:hAnsi="仿宋" w:eastAsia="仿宋" w:cs="仿宋"/>
        </w:rPr>
        <w:drawing>
          <wp:inline distT="0" distB="0" distL="114300" distR="114300">
            <wp:extent cx="5043805" cy="2309495"/>
            <wp:effectExtent l="0" t="0" r="4445" b="1460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0"/>
                    <a:stretch>
                      <a:fillRect/>
                    </a:stretch>
                  </pic:blipFill>
                  <pic:spPr>
                    <a:xfrm>
                      <a:off x="0" y="0"/>
                      <a:ext cx="5043805" cy="2309495"/>
                    </a:xfrm>
                    <a:prstGeom prst="rect">
                      <a:avLst/>
                    </a:prstGeom>
                    <a:noFill/>
                    <a:ln>
                      <a:noFill/>
                    </a:ln>
                  </pic:spPr>
                </pic:pic>
              </a:graphicData>
            </a:graphic>
          </wp:inline>
        </w:drawing>
      </w:r>
    </w:p>
    <w:p w14:paraId="1824E87B">
      <w:pPr>
        <w:autoSpaceDE w:val="0"/>
        <w:autoSpaceDN w:val="0"/>
        <w:spacing w:line="360" w:lineRule="auto"/>
        <w:ind w:firstLine="442"/>
        <w:rPr>
          <w:rFonts w:hint="eastAsia" w:ascii="仿宋" w:hAnsi="仿宋" w:eastAsia="仿宋" w:cs="仿宋"/>
          <w:b/>
          <w:bCs/>
          <w:szCs w:val="21"/>
        </w:rPr>
      </w:pPr>
      <w:r>
        <w:rPr>
          <w:rFonts w:hint="eastAsia" w:ascii="仿宋" w:hAnsi="仿宋" w:eastAsia="仿宋" w:cs="仿宋"/>
          <w:b/>
          <w:bCs/>
          <w:sz w:val="22"/>
          <w:szCs w:val="18"/>
        </w:rPr>
        <w:t>注：</w:t>
      </w:r>
      <w:r>
        <w:rPr>
          <w:rFonts w:hint="eastAsia" w:ascii="仿宋" w:hAnsi="仿宋" w:eastAsia="仿宋" w:cs="仿宋"/>
          <w:b/>
          <w:bCs/>
          <w:szCs w:val="21"/>
        </w:rPr>
        <w:t>本项目在开标后只进行一轮报价，即最后报价。磋商小组发起最后报价后，如供应商未在指定时限内提交最后报价，视为该供应商根据磋商情况退出磋商。</w:t>
      </w:r>
    </w:p>
    <w:p w14:paraId="773D400E">
      <w:pPr>
        <w:ind w:left="0" w:leftChars="0" w:firstLine="0" w:firstLineChars="0"/>
        <w:rPr>
          <w:rFonts w:hint="eastAsia" w:ascii="仿宋" w:hAnsi="仿宋" w:eastAsia="仿宋" w:cs="仿宋"/>
        </w:rPr>
      </w:pPr>
      <w:r>
        <w:rPr>
          <w:rFonts w:hint="eastAsia" w:ascii="仿宋" w:hAnsi="仿宋" w:eastAsia="仿宋" w:cs="仿宋"/>
        </w:rPr>
        <w:br w:type="page"/>
      </w:r>
      <w:bookmarkEnd w:id="51"/>
      <w:bookmarkEnd w:id="52"/>
      <w:bookmarkEnd w:id="53"/>
      <w:bookmarkEnd w:id="54"/>
      <w:bookmarkEnd w:id="55"/>
      <w:bookmarkEnd w:id="56"/>
      <w:bookmarkEnd w:id="809"/>
      <w:bookmarkStart w:id="815" w:name="_Toc6135"/>
      <w:bookmarkStart w:id="816" w:name="_Toc31578"/>
      <w:bookmarkStart w:id="817" w:name="_Toc144974567"/>
      <w:bookmarkStart w:id="818" w:name="_Toc281405528"/>
      <w:bookmarkStart w:id="819" w:name="_Toc152042377"/>
      <w:bookmarkStart w:id="820" w:name="_Toc152045600"/>
      <w:bookmarkStart w:id="821" w:name="_Toc318450722"/>
    </w:p>
    <w:bookmarkEnd w:id="815"/>
    <w:bookmarkEnd w:id="816"/>
    <w:bookmarkEnd w:id="817"/>
    <w:bookmarkEnd w:id="818"/>
    <w:bookmarkEnd w:id="819"/>
    <w:bookmarkEnd w:id="820"/>
    <w:bookmarkEnd w:id="821"/>
    <w:p w14:paraId="42295A86">
      <w:pPr>
        <w:ind w:firstLine="643"/>
        <w:jc w:val="center"/>
        <w:outlineLvl w:val="0"/>
        <w:rPr>
          <w:rFonts w:hint="eastAsia" w:ascii="仿宋" w:hAnsi="仿宋" w:eastAsia="仿宋" w:cs="仿宋"/>
          <w:bCs/>
          <w:color w:val="000000"/>
          <w:sz w:val="32"/>
          <w:szCs w:val="32"/>
        </w:rPr>
      </w:pPr>
      <w:bookmarkStart w:id="822" w:name="_Toc21957"/>
      <w:bookmarkStart w:id="823" w:name="_Toc9965"/>
      <w:bookmarkStart w:id="824" w:name="_Toc13082"/>
      <w:bookmarkStart w:id="825" w:name="_Toc11465"/>
      <w:bookmarkStart w:id="826" w:name="_Toc14024"/>
      <w:bookmarkStart w:id="827" w:name="_Toc152042387"/>
      <w:bookmarkStart w:id="828" w:name="_Toc144974577"/>
      <w:bookmarkStart w:id="829" w:name="_Toc152045609"/>
      <w:r>
        <w:rPr>
          <w:rFonts w:hint="eastAsia" w:ascii="仿宋" w:hAnsi="仿宋" w:eastAsia="仿宋" w:cs="仿宋"/>
          <w:b/>
          <w:color w:val="000000"/>
          <w:kern w:val="44"/>
          <w:sz w:val="32"/>
          <w:szCs w:val="32"/>
        </w:rPr>
        <w:t>第三章  评审办法（综合评分法）</w:t>
      </w:r>
      <w:bookmarkEnd w:id="822"/>
      <w:bookmarkEnd w:id="823"/>
      <w:bookmarkEnd w:id="824"/>
      <w:bookmarkEnd w:id="825"/>
    </w:p>
    <w:p w14:paraId="64795D7F">
      <w:pPr>
        <w:spacing w:line="360" w:lineRule="auto"/>
        <w:ind w:firstLine="562"/>
        <w:jc w:val="center"/>
        <w:outlineLvl w:val="1"/>
        <w:rPr>
          <w:rFonts w:hint="eastAsia" w:ascii="仿宋" w:hAnsi="仿宋" w:eastAsia="仿宋" w:cs="仿宋"/>
          <w:b/>
          <w:bCs/>
          <w:color w:val="000000"/>
          <w:sz w:val="28"/>
          <w:szCs w:val="28"/>
        </w:rPr>
      </w:pPr>
      <w:bookmarkStart w:id="830" w:name="_Toc24888"/>
      <w:bookmarkStart w:id="831" w:name="_Toc13222"/>
      <w:r>
        <w:rPr>
          <w:rFonts w:hint="eastAsia" w:ascii="仿宋" w:hAnsi="仿宋" w:eastAsia="仿宋" w:cs="仿宋"/>
          <w:b/>
          <w:bCs/>
          <w:color w:val="000000"/>
          <w:sz w:val="28"/>
          <w:szCs w:val="28"/>
        </w:rPr>
        <w:t>评标办法前附表</w:t>
      </w:r>
      <w:bookmarkEnd w:id="830"/>
      <w:bookmarkEnd w:id="831"/>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5"/>
        <w:gridCol w:w="345"/>
        <w:gridCol w:w="1111"/>
        <w:gridCol w:w="6918"/>
      </w:tblGrid>
      <w:tr w14:paraId="4E25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77D73B8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条款号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30ED22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评审因素</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6188C82">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r>
              <w:rPr>
                <w:rFonts w:hint="eastAsia" w:ascii="仿宋" w:hAnsi="仿宋" w:eastAsia="仿宋" w:cs="仿宋"/>
                <w:b/>
                <w:sz w:val="24"/>
                <w:szCs w:val="24"/>
              </w:rPr>
              <w:t>评审标准</w:t>
            </w:r>
          </w:p>
        </w:tc>
      </w:tr>
      <w:tr w14:paraId="0A56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0" w:type="auto"/>
            <w:vMerge w:val="restart"/>
            <w:tcBorders>
              <w:top w:val="single" w:color="000000" w:sz="4" w:space="0"/>
              <w:left w:val="single" w:color="000000" w:sz="4" w:space="0"/>
              <w:right w:val="single" w:color="auto" w:sz="4" w:space="0"/>
            </w:tcBorders>
            <w:noWrap w:val="0"/>
            <w:vAlign w:val="center"/>
          </w:tcPr>
          <w:p w14:paraId="4D835736">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2.1.1</w:t>
            </w:r>
          </w:p>
        </w:tc>
        <w:tc>
          <w:tcPr>
            <w:tcW w:w="0" w:type="auto"/>
            <w:vMerge w:val="restart"/>
            <w:tcBorders>
              <w:top w:val="single" w:color="000000" w:sz="4" w:space="0"/>
              <w:left w:val="single" w:color="auto" w:sz="4" w:space="0"/>
              <w:right w:val="single" w:color="000000" w:sz="4" w:space="0"/>
            </w:tcBorders>
            <w:noWrap w:val="0"/>
            <w:vAlign w:val="center"/>
          </w:tcPr>
          <w:p w14:paraId="7465BCFC">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资格</w:t>
            </w:r>
          </w:p>
          <w:p w14:paraId="4802610D">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b/>
                <w:sz w:val="24"/>
                <w:szCs w:val="24"/>
              </w:rPr>
            </w:pPr>
            <w:r>
              <w:rPr>
                <w:rFonts w:hint="eastAsia" w:ascii="仿宋" w:hAnsi="仿宋" w:eastAsia="仿宋" w:cs="仿宋"/>
                <w:sz w:val="24"/>
                <w:szCs w:val="24"/>
              </w:rPr>
              <w:t>评审标准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9E0161">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符合《中华人民共和国政府采购法》第22条规定</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951E56">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符合第二章“供应商须知前附表”第1.5.1项规定</w:t>
            </w:r>
          </w:p>
        </w:tc>
      </w:tr>
      <w:tr w14:paraId="271A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0" w:type="auto"/>
            <w:vMerge w:val="continue"/>
            <w:tcBorders>
              <w:left w:val="single" w:color="000000" w:sz="4" w:space="0"/>
              <w:right w:val="single" w:color="auto" w:sz="4" w:space="0"/>
            </w:tcBorders>
            <w:noWrap w:val="0"/>
            <w:vAlign w:val="center"/>
          </w:tcPr>
          <w:p w14:paraId="70C387D4">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692E657D">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155E5FF">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落实政府采购政策满足的资格要求</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212963">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符合第二章“供应商须知前附表”第1.5.1项规定</w:t>
            </w:r>
          </w:p>
        </w:tc>
      </w:tr>
      <w:tr w14:paraId="43AA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0" w:type="auto"/>
            <w:vMerge w:val="continue"/>
            <w:tcBorders>
              <w:left w:val="single" w:color="000000" w:sz="4" w:space="0"/>
              <w:right w:val="single" w:color="auto" w:sz="4" w:space="0"/>
            </w:tcBorders>
            <w:noWrap w:val="0"/>
            <w:vAlign w:val="center"/>
          </w:tcPr>
          <w:p w14:paraId="06F0C14A">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34E42752">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66CB907">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本项目特定的资格要求</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3EE8DD1">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符合第二章“供应商须知前附表”第1.5.1项规定</w:t>
            </w:r>
          </w:p>
        </w:tc>
      </w:tr>
      <w:tr w14:paraId="4A67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0" w:type="auto"/>
            <w:vMerge w:val="continue"/>
            <w:tcBorders>
              <w:left w:val="single" w:color="000000" w:sz="4" w:space="0"/>
              <w:right w:val="single" w:color="auto" w:sz="4" w:space="0"/>
            </w:tcBorders>
            <w:noWrap w:val="0"/>
            <w:vAlign w:val="center"/>
          </w:tcPr>
          <w:p w14:paraId="03147D3D">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318EA3A8">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AF24DA">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其他说明</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F42428A">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符合第二章“供应商须知前附表”第1.5.1项规定</w:t>
            </w:r>
          </w:p>
        </w:tc>
      </w:tr>
      <w:tr w14:paraId="445D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0" w:type="auto"/>
            <w:vMerge w:val="continue"/>
            <w:tcBorders>
              <w:left w:val="single" w:color="000000" w:sz="4" w:space="0"/>
              <w:bottom w:val="single" w:color="000000" w:sz="4" w:space="0"/>
              <w:right w:val="single" w:color="auto" w:sz="4" w:space="0"/>
            </w:tcBorders>
            <w:noWrap w:val="0"/>
            <w:vAlign w:val="center"/>
          </w:tcPr>
          <w:p w14:paraId="7979AE37">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bottom w:val="single" w:color="000000" w:sz="4" w:space="0"/>
              <w:right w:val="single" w:color="000000" w:sz="4" w:space="0"/>
            </w:tcBorders>
            <w:noWrap w:val="0"/>
            <w:vAlign w:val="center"/>
          </w:tcPr>
          <w:p w14:paraId="2B57DD22">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5F18E21D">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textAlignment w:val="auto"/>
              <w:rPr>
                <w:rFonts w:hint="default"/>
                <w:lang w:val="en-US" w:eastAsia="zh-CN"/>
              </w:rPr>
            </w:pPr>
            <w:r>
              <w:rPr>
                <w:rFonts w:hint="eastAsia" w:ascii="仿宋" w:hAnsi="仿宋" w:eastAsia="仿宋" w:cs="仿宋"/>
                <w:b/>
                <w:sz w:val="24"/>
                <w:szCs w:val="24"/>
              </w:rPr>
              <w:t>注：</w:t>
            </w:r>
            <w:r>
              <w:rPr>
                <w:rFonts w:hint="eastAsia" w:ascii="仿宋" w:hAnsi="仿宋" w:eastAsia="仿宋" w:cs="仿宋"/>
                <w:b/>
                <w:sz w:val="24"/>
                <w:szCs w:val="24"/>
                <w:lang w:eastAsia="zh-CN"/>
              </w:rPr>
              <w:t>响应</w:t>
            </w:r>
            <w:r>
              <w:rPr>
                <w:rFonts w:hint="eastAsia" w:ascii="仿宋" w:hAnsi="仿宋" w:eastAsia="仿宋" w:cs="仿宋"/>
                <w:b/>
                <w:sz w:val="24"/>
                <w:szCs w:val="24"/>
              </w:rPr>
              <w:t>文件中附原件扫描件，资料不全或不合格者视为未通过资格审查</w:t>
            </w:r>
            <w:r>
              <w:rPr>
                <w:rFonts w:hint="eastAsia" w:ascii="仿宋" w:hAnsi="仿宋" w:eastAsia="仿宋" w:cs="仿宋"/>
                <w:b/>
                <w:sz w:val="24"/>
                <w:szCs w:val="24"/>
                <w:lang w:eastAsia="zh-CN"/>
              </w:rPr>
              <w:t>。</w:t>
            </w:r>
          </w:p>
        </w:tc>
      </w:tr>
      <w:tr w14:paraId="0ABD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4" w:hRule="atLeast"/>
          <w:jc w:val="center"/>
        </w:trPr>
        <w:tc>
          <w:tcPr>
            <w:tcW w:w="0" w:type="auto"/>
            <w:vMerge w:val="restart"/>
            <w:tcBorders>
              <w:top w:val="single" w:color="000000" w:sz="4" w:space="0"/>
              <w:left w:val="single" w:color="000000" w:sz="4" w:space="0"/>
              <w:right w:val="single" w:color="auto" w:sz="4" w:space="0"/>
            </w:tcBorders>
            <w:noWrap w:val="0"/>
            <w:vAlign w:val="center"/>
          </w:tcPr>
          <w:p w14:paraId="05C77C05">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2.1.2</w:t>
            </w:r>
          </w:p>
          <w:p w14:paraId="3E4BF1F5">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restart"/>
            <w:tcBorders>
              <w:top w:val="single" w:color="000000" w:sz="4" w:space="0"/>
              <w:left w:val="single" w:color="auto" w:sz="4" w:space="0"/>
              <w:right w:val="single" w:color="000000" w:sz="4" w:space="0"/>
            </w:tcBorders>
            <w:noWrap w:val="0"/>
            <w:vAlign w:val="center"/>
          </w:tcPr>
          <w:p w14:paraId="1F740E3D">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符合性</w:t>
            </w:r>
          </w:p>
          <w:p w14:paraId="151AB62A">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评审标准</w:t>
            </w:r>
          </w:p>
          <w:p w14:paraId="673B099A">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p w14:paraId="6A1DED1D">
            <w:pPr>
              <w:keepNext w:val="0"/>
              <w:keepLines w:val="0"/>
              <w:pageBreakBefore w:val="0"/>
              <w:widowControl w:val="0"/>
              <w:kinsoku/>
              <w:wordWrap/>
              <w:overflowPunct/>
              <w:topLinePunct w:val="0"/>
              <w:autoSpaceDE/>
              <w:autoSpaceDN/>
              <w:bidi w:val="0"/>
              <w:adjustRightInd/>
              <w:snapToGrid/>
              <w:spacing w:line="312" w:lineRule="auto"/>
              <w:ind w:right="0" w:rightChars="0" w:firstLine="241" w:firstLineChars="100"/>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E79EDC">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000000"/>
                <w:sz w:val="24"/>
                <w:szCs w:val="24"/>
              </w:rPr>
              <w:t>是否存在严重失信主体</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A794514">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000000"/>
                <w:sz w:val="24"/>
                <w:szCs w:val="24"/>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14:paraId="7768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0" w:type="auto"/>
            <w:vMerge w:val="continue"/>
            <w:tcBorders>
              <w:left w:val="single" w:color="000000" w:sz="4" w:space="0"/>
              <w:right w:val="single" w:color="auto" w:sz="4" w:space="0"/>
            </w:tcBorders>
            <w:noWrap w:val="0"/>
            <w:vAlign w:val="center"/>
          </w:tcPr>
          <w:p w14:paraId="216DED06">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5636EA07">
            <w:pPr>
              <w:keepNext w:val="0"/>
              <w:keepLines w:val="0"/>
              <w:pageBreakBefore w:val="0"/>
              <w:widowControl w:val="0"/>
              <w:kinsoku/>
              <w:wordWrap/>
              <w:overflowPunct/>
              <w:topLinePunct w:val="0"/>
              <w:autoSpaceDE/>
              <w:autoSpaceDN/>
              <w:bidi w:val="0"/>
              <w:adjustRightInd/>
              <w:snapToGrid/>
              <w:spacing w:line="312" w:lineRule="auto"/>
              <w:ind w:right="0" w:rightChars="0" w:firstLine="241" w:firstLineChars="100"/>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1905D2">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供应商名称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8C59BB">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与营业执照一致</w:t>
            </w:r>
          </w:p>
        </w:tc>
      </w:tr>
      <w:tr w14:paraId="68D0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0" w:type="auto"/>
            <w:vMerge w:val="continue"/>
            <w:tcBorders>
              <w:left w:val="single" w:color="000000" w:sz="4" w:space="0"/>
              <w:right w:val="single" w:color="auto" w:sz="4" w:space="0"/>
            </w:tcBorders>
            <w:noWrap w:val="0"/>
            <w:vAlign w:val="center"/>
          </w:tcPr>
          <w:p w14:paraId="558152B8">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left"/>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55221583">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67CDEA">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响应</w:t>
            </w:r>
            <w:r>
              <w:rPr>
                <w:rFonts w:hint="eastAsia" w:ascii="仿宋" w:hAnsi="仿宋" w:eastAsia="仿宋" w:cs="仿宋"/>
                <w:color w:val="000000"/>
                <w:sz w:val="24"/>
                <w:szCs w:val="24"/>
              </w:rPr>
              <w:t>文件签字盖章</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CBD7E5">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w:t>
            </w:r>
            <w:r>
              <w:rPr>
                <w:rFonts w:hint="eastAsia" w:ascii="仿宋" w:hAnsi="仿宋" w:eastAsia="仿宋" w:cs="仿宋"/>
                <w:color w:val="000000"/>
                <w:sz w:val="24"/>
                <w:szCs w:val="24"/>
                <w:lang w:val="en-US" w:eastAsia="zh-CN"/>
              </w:rPr>
              <w:t>3.8.3项</w:t>
            </w:r>
            <w:r>
              <w:rPr>
                <w:rFonts w:hint="eastAsia" w:ascii="仿宋" w:hAnsi="仿宋" w:eastAsia="仿宋" w:cs="仿宋"/>
                <w:color w:val="000000"/>
                <w:sz w:val="24"/>
                <w:szCs w:val="24"/>
                <w:lang w:eastAsia="zh-CN"/>
              </w:rPr>
              <w:t>规定</w:t>
            </w:r>
          </w:p>
        </w:tc>
      </w:tr>
      <w:tr w14:paraId="1FE2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0" w:type="auto"/>
            <w:vMerge w:val="continue"/>
            <w:tcBorders>
              <w:left w:val="single" w:color="000000" w:sz="4" w:space="0"/>
              <w:right w:val="single" w:color="auto" w:sz="4" w:space="0"/>
            </w:tcBorders>
            <w:noWrap w:val="0"/>
            <w:vAlign w:val="center"/>
          </w:tcPr>
          <w:p w14:paraId="34133CB1">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30A4A6A5">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B90B152">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报价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99140C5">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报价均不超过采购预算价</w:t>
            </w:r>
          </w:p>
        </w:tc>
      </w:tr>
      <w:tr w14:paraId="1C66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0" w:type="auto"/>
            <w:vMerge w:val="continue"/>
            <w:tcBorders>
              <w:left w:val="single" w:color="000000" w:sz="4" w:space="0"/>
              <w:right w:val="single" w:color="auto" w:sz="4" w:space="0"/>
            </w:tcBorders>
            <w:noWrap w:val="0"/>
            <w:vAlign w:val="center"/>
          </w:tcPr>
          <w:p w14:paraId="187D202B">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47E0DE56">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E6E0EEE">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内容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016591">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符合第二章“供应商须知前附表”第</w:t>
            </w:r>
            <w:r>
              <w:rPr>
                <w:rFonts w:hint="eastAsia" w:ascii="仿宋" w:hAnsi="仿宋" w:eastAsia="仿宋" w:cs="仿宋"/>
                <w:color w:val="000000"/>
                <w:sz w:val="24"/>
                <w:szCs w:val="24"/>
                <w:lang w:val="en-US" w:eastAsia="zh-CN"/>
              </w:rPr>
              <w:t>1.4.1项</w:t>
            </w:r>
            <w:r>
              <w:rPr>
                <w:rFonts w:hint="eastAsia" w:ascii="仿宋" w:hAnsi="仿宋" w:eastAsia="仿宋" w:cs="仿宋"/>
                <w:color w:val="000000"/>
                <w:sz w:val="24"/>
                <w:szCs w:val="24"/>
                <w:lang w:eastAsia="zh-CN"/>
              </w:rPr>
              <w:t>规定</w:t>
            </w:r>
          </w:p>
        </w:tc>
      </w:tr>
      <w:tr w14:paraId="0CE0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0" w:type="auto"/>
            <w:vMerge w:val="continue"/>
            <w:tcBorders>
              <w:left w:val="single" w:color="000000" w:sz="4" w:space="0"/>
              <w:right w:val="single" w:color="auto" w:sz="4" w:space="0"/>
            </w:tcBorders>
            <w:noWrap w:val="0"/>
            <w:vAlign w:val="center"/>
          </w:tcPr>
          <w:p w14:paraId="70B825BC">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05B9FA4C">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81E5B7B">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服务</w:t>
            </w:r>
            <w:r>
              <w:rPr>
                <w:rFonts w:hint="eastAsia" w:ascii="仿宋" w:hAnsi="仿宋" w:eastAsia="仿宋" w:cs="仿宋"/>
                <w:color w:val="000000"/>
                <w:sz w:val="24"/>
                <w:szCs w:val="24"/>
                <w:lang w:eastAsia="zh-CN"/>
              </w:rPr>
              <w:t>期限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BC3E35F">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w:t>
            </w:r>
            <w:r>
              <w:rPr>
                <w:rFonts w:hint="eastAsia" w:ascii="仿宋" w:hAnsi="仿宋" w:eastAsia="仿宋" w:cs="仿宋"/>
                <w:color w:val="000000"/>
                <w:sz w:val="24"/>
                <w:szCs w:val="24"/>
                <w:lang w:val="en-US" w:eastAsia="zh-CN"/>
              </w:rPr>
              <w:t>1.4.2项</w:t>
            </w:r>
            <w:r>
              <w:rPr>
                <w:rFonts w:hint="eastAsia" w:ascii="仿宋" w:hAnsi="仿宋" w:eastAsia="仿宋" w:cs="仿宋"/>
                <w:color w:val="000000"/>
                <w:sz w:val="24"/>
                <w:szCs w:val="24"/>
                <w:lang w:eastAsia="zh-CN"/>
              </w:rPr>
              <w:t>规定</w:t>
            </w:r>
          </w:p>
        </w:tc>
      </w:tr>
      <w:tr w14:paraId="15CB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0" w:type="auto"/>
            <w:vMerge w:val="continue"/>
            <w:tcBorders>
              <w:left w:val="single" w:color="000000" w:sz="4" w:space="0"/>
              <w:right w:val="single" w:color="auto" w:sz="4" w:space="0"/>
            </w:tcBorders>
            <w:noWrap w:val="0"/>
            <w:vAlign w:val="center"/>
          </w:tcPr>
          <w:p w14:paraId="6DE2A79B">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7309FD93">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0CB4D6">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合同履行期限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B77F1A7">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w:t>
            </w:r>
            <w:r>
              <w:rPr>
                <w:rFonts w:hint="eastAsia" w:ascii="仿宋" w:hAnsi="仿宋" w:eastAsia="仿宋" w:cs="仿宋"/>
                <w:color w:val="000000"/>
                <w:sz w:val="24"/>
                <w:szCs w:val="24"/>
                <w:lang w:val="en-US" w:eastAsia="zh-CN"/>
              </w:rPr>
              <w:t>1.4.3项</w:t>
            </w:r>
            <w:r>
              <w:rPr>
                <w:rFonts w:hint="eastAsia" w:ascii="仿宋" w:hAnsi="仿宋" w:eastAsia="仿宋" w:cs="仿宋"/>
                <w:color w:val="000000"/>
                <w:sz w:val="24"/>
                <w:szCs w:val="24"/>
                <w:lang w:eastAsia="zh-CN"/>
              </w:rPr>
              <w:t>规定</w:t>
            </w:r>
          </w:p>
        </w:tc>
      </w:tr>
      <w:tr w14:paraId="309A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0" w:type="auto"/>
            <w:vMerge w:val="continue"/>
            <w:tcBorders>
              <w:left w:val="single" w:color="000000" w:sz="4" w:space="0"/>
              <w:right w:val="single" w:color="auto" w:sz="4" w:space="0"/>
            </w:tcBorders>
            <w:noWrap w:val="0"/>
            <w:vAlign w:val="center"/>
          </w:tcPr>
          <w:p w14:paraId="77C40EF8">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right w:val="single" w:color="000000" w:sz="4" w:space="0"/>
            </w:tcBorders>
            <w:noWrap w:val="0"/>
            <w:vAlign w:val="center"/>
          </w:tcPr>
          <w:p w14:paraId="2B9D078B">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73E17F9">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质量要求</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F152E2">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符合第二章“供应商须知前附表”第</w:t>
            </w:r>
            <w:r>
              <w:rPr>
                <w:rFonts w:hint="eastAsia" w:ascii="仿宋" w:hAnsi="仿宋" w:eastAsia="仿宋" w:cs="仿宋"/>
                <w:color w:val="000000"/>
                <w:sz w:val="24"/>
                <w:szCs w:val="24"/>
                <w:lang w:val="en-US" w:eastAsia="zh-CN"/>
              </w:rPr>
              <w:t>1.4.4项</w:t>
            </w:r>
            <w:r>
              <w:rPr>
                <w:rFonts w:hint="eastAsia" w:ascii="仿宋" w:hAnsi="仿宋" w:eastAsia="仿宋" w:cs="仿宋"/>
                <w:color w:val="000000"/>
                <w:sz w:val="24"/>
                <w:szCs w:val="24"/>
                <w:lang w:eastAsia="zh-CN"/>
              </w:rPr>
              <w:t>规定</w:t>
            </w:r>
          </w:p>
        </w:tc>
      </w:tr>
      <w:tr w14:paraId="112E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0" w:type="auto"/>
            <w:vMerge w:val="continue"/>
            <w:tcBorders>
              <w:left w:val="single" w:color="000000" w:sz="4" w:space="0"/>
              <w:bottom w:val="single" w:color="000000" w:sz="4" w:space="0"/>
              <w:right w:val="single" w:color="auto" w:sz="4" w:space="0"/>
            </w:tcBorders>
            <w:noWrap w:val="0"/>
            <w:vAlign w:val="center"/>
          </w:tcPr>
          <w:p w14:paraId="1C27BF42">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bottom w:val="single" w:color="000000" w:sz="4" w:space="0"/>
              <w:right w:val="single" w:color="000000" w:sz="4" w:space="0"/>
            </w:tcBorders>
            <w:noWrap w:val="0"/>
            <w:vAlign w:val="center"/>
          </w:tcPr>
          <w:p w14:paraId="08741A0B">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3125BBC">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有效期</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765AC02">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符合第二章“供应商须知前附表”第</w:t>
            </w:r>
            <w:r>
              <w:rPr>
                <w:rFonts w:hint="eastAsia" w:ascii="仿宋" w:hAnsi="仿宋" w:eastAsia="仿宋" w:cs="仿宋"/>
                <w:color w:val="000000"/>
                <w:sz w:val="24"/>
                <w:szCs w:val="24"/>
                <w:lang w:val="en-US" w:eastAsia="zh-CN"/>
              </w:rPr>
              <w:t>3.4项</w:t>
            </w:r>
            <w:r>
              <w:rPr>
                <w:rFonts w:hint="eastAsia" w:ascii="仿宋" w:hAnsi="仿宋" w:eastAsia="仿宋" w:cs="仿宋"/>
                <w:color w:val="000000"/>
                <w:sz w:val="24"/>
                <w:szCs w:val="24"/>
                <w:lang w:eastAsia="zh-CN"/>
              </w:rPr>
              <w:t>规定</w:t>
            </w:r>
          </w:p>
        </w:tc>
      </w:tr>
      <w:tr w14:paraId="3194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0" w:type="auto"/>
            <w:vMerge w:val="continue"/>
            <w:tcBorders>
              <w:left w:val="single" w:color="000000" w:sz="4" w:space="0"/>
              <w:bottom w:val="single" w:color="000000" w:sz="4" w:space="0"/>
              <w:right w:val="single" w:color="auto" w:sz="4" w:space="0"/>
            </w:tcBorders>
            <w:noWrap w:val="0"/>
            <w:vAlign w:val="center"/>
          </w:tcPr>
          <w:p w14:paraId="219642BC">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vMerge w:val="continue"/>
            <w:tcBorders>
              <w:left w:val="single" w:color="auto" w:sz="4" w:space="0"/>
              <w:bottom w:val="single" w:color="000000" w:sz="4" w:space="0"/>
              <w:right w:val="single" w:color="000000" w:sz="4" w:space="0"/>
            </w:tcBorders>
            <w:noWrap w:val="0"/>
            <w:vAlign w:val="center"/>
          </w:tcPr>
          <w:p w14:paraId="485DDC3E">
            <w:pPr>
              <w:keepNext w:val="0"/>
              <w:keepLines w:val="0"/>
              <w:pageBreakBefore w:val="0"/>
              <w:widowControl w:val="0"/>
              <w:kinsoku/>
              <w:wordWrap/>
              <w:overflowPunct/>
              <w:topLinePunct w:val="0"/>
              <w:autoSpaceDE/>
              <w:autoSpaceDN/>
              <w:bidi w:val="0"/>
              <w:adjustRightInd/>
              <w:snapToGrid/>
              <w:spacing w:line="312" w:lineRule="auto"/>
              <w:ind w:right="0" w:rightChars="0" w:firstLine="482"/>
              <w:jc w:val="center"/>
              <w:textAlignment w:val="auto"/>
              <w:rPr>
                <w:rFonts w:hint="eastAsia" w:ascii="仿宋" w:hAnsi="仿宋" w:eastAsia="仿宋" w:cs="仿宋"/>
                <w:b/>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F7E0EF3">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其他要求</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E242B6A">
            <w:pPr>
              <w:keepNext w:val="0"/>
              <w:keepLines w:val="0"/>
              <w:pageBreakBefore w:val="0"/>
              <w:widowControl w:val="0"/>
              <w:kinsoku/>
              <w:wordWrap/>
              <w:overflowPunct/>
              <w:topLinePunct w:val="0"/>
              <w:autoSpaceDE/>
              <w:autoSpaceDN/>
              <w:bidi w:val="0"/>
              <w:adjustRightInd/>
              <w:snapToGrid/>
              <w:spacing w:line="312" w:lineRule="auto"/>
              <w:ind w:right="0" w:rightChars="0" w:firstLine="0" w:firstLineChars="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符合磋商文件规定</w:t>
            </w:r>
          </w:p>
        </w:tc>
      </w:tr>
    </w:tbl>
    <w:p w14:paraId="48D011C8">
      <w:pPr>
        <w:keepNext w:val="0"/>
        <w:keepLines w:val="0"/>
        <w:pageBreakBefore w:val="0"/>
        <w:kinsoku/>
        <w:wordWrap/>
        <w:overflowPunct/>
        <w:topLinePunct w:val="0"/>
        <w:autoSpaceDE/>
        <w:autoSpaceDN/>
        <w:bidi w:val="0"/>
        <w:spacing w:line="288" w:lineRule="auto"/>
        <w:ind w:firstLine="420"/>
        <w:rPr>
          <w:rFonts w:hint="eastAsia" w:ascii="仿宋" w:hAnsi="仿宋" w:eastAsia="仿宋" w:cs="仿宋"/>
        </w:rPr>
      </w:pPr>
    </w:p>
    <w:p w14:paraId="50E7BBA4">
      <w:pPr>
        <w:spacing w:line="360" w:lineRule="auto"/>
        <w:ind w:left="0" w:leftChars="0" w:firstLine="0" w:firstLineChars="0"/>
        <w:jc w:val="center"/>
        <w:outlineLvl w:val="1"/>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详细评审表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6"/>
        <w:gridCol w:w="955"/>
        <w:gridCol w:w="1253"/>
        <w:gridCol w:w="6171"/>
      </w:tblGrid>
      <w:tr w14:paraId="07E2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3" w:hRule="atLeast"/>
          <w:jc w:val="center"/>
        </w:trPr>
        <w:tc>
          <w:tcPr>
            <w:tcW w:w="0" w:type="auto"/>
            <w:gridSpan w:val="2"/>
            <w:shd w:val="clear" w:color="auto" w:fill="auto"/>
            <w:noWrap w:val="0"/>
            <w:vAlign w:val="center"/>
          </w:tcPr>
          <w:p w14:paraId="50909170">
            <w:pPr>
              <w:spacing w:line="420" w:lineRule="exact"/>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w:t>
            </w:r>
          </w:p>
        </w:tc>
        <w:tc>
          <w:tcPr>
            <w:tcW w:w="1253" w:type="dxa"/>
            <w:shd w:val="clear" w:color="auto" w:fill="auto"/>
            <w:noWrap w:val="0"/>
            <w:vAlign w:val="center"/>
          </w:tcPr>
          <w:p w14:paraId="70512EB2">
            <w:pPr>
              <w:keepNext w:val="0"/>
              <w:keepLines w:val="0"/>
              <w:pageBreakBefore w:val="0"/>
              <w:widowControl/>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分值构成</w:t>
            </w:r>
          </w:p>
          <w:p w14:paraId="1FC23EB5">
            <w:pPr>
              <w:keepNext w:val="0"/>
              <w:keepLines w:val="0"/>
              <w:pageBreakBefore w:val="0"/>
              <w:widowControl/>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（100分）</w:t>
            </w:r>
          </w:p>
        </w:tc>
        <w:tc>
          <w:tcPr>
            <w:tcW w:w="6171" w:type="dxa"/>
            <w:shd w:val="clear" w:color="auto" w:fill="auto"/>
            <w:noWrap w:val="0"/>
            <w:vAlign w:val="center"/>
          </w:tcPr>
          <w:p w14:paraId="04D23A73">
            <w:pPr>
              <w:keepNext w:val="0"/>
              <w:keepLines w:val="0"/>
              <w:pageBreakBefore w:val="0"/>
              <w:widowControl/>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商务部分：</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lang w:eastAsia="zh-CN"/>
                <w14:textFill>
                  <w14:solidFill>
                    <w14:schemeClr w14:val="tx1"/>
                  </w14:solidFill>
                </w14:textFill>
              </w:rPr>
              <w:t xml:space="preserve">分 </w:t>
            </w:r>
          </w:p>
          <w:p w14:paraId="0F1E6D57">
            <w:pPr>
              <w:keepNext w:val="0"/>
              <w:keepLines w:val="0"/>
              <w:pageBreakBefore w:val="0"/>
              <w:widowControl/>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技术部分：</w:t>
            </w:r>
            <w:r>
              <w:rPr>
                <w:rFonts w:hint="eastAsia" w:ascii="仿宋" w:hAnsi="仿宋" w:eastAsia="仿宋" w:cs="仿宋"/>
                <w:color w:val="000000" w:themeColor="text1"/>
                <w:sz w:val="24"/>
                <w:szCs w:val="24"/>
                <w:highlight w:val="none"/>
                <w:lang w:val="en-US" w:eastAsia="zh-CN"/>
                <w14:textFill>
                  <w14:solidFill>
                    <w14:schemeClr w14:val="tx1"/>
                  </w14:solidFill>
                </w14:textFill>
              </w:rPr>
              <w:t>35</w:t>
            </w:r>
            <w:r>
              <w:rPr>
                <w:rFonts w:hint="eastAsia" w:ascii="仿宋" w:hAnsi="仿宋" w:eastAsia="仿宋" w:cs="仿宋"/>
                <w:color w:val="000000" w:themeColor="text1"/>
                <w:sz w:val="24"/>
                <w:szCs w:val="24"/>
                <w:highlight w:val="none"/>
                <w:lang w:eastAsia="zh-CN"/>
                <w14:textFill>
                  <w14:solidFill>
                    <w14:schemeClr w14:val="tx1"/>
                  </w14:solidFill>
                </w14:textFill>
              </w:rPr>
              <w:t xml:space="preserve">分 </w:t>
            </w:r>
          </w:p>
          <w:p w14:paraId="7276415D">
            <w:pPr>
              <w:keepNext w:val="0"/>
              <w:keepLines w:val="0"/>
              <w:pageBreakBefore w:val="0"/>
              <w:widowControl/>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综合部分：</w:t>
            </w:r>
            <w:r>
              <w:rPr>
                <w:rFonts w:hint="eastAsia" w:ascii="仿宋" w:hAnsi="仿宋" w:eastAsia="仿宋" w:cs="仿宋"/>
                <w:color w:val="000000" w:themeColor="text1"/>
                <w:sz w:val="24"/>
                <w:szCs w:val="24"/>
                <w:highlight w:val="none"/>
                <w:lang w:val="en-US" w:eastAsia="zh-CN"/>
                <w14:textFill>
                  <w14:solidFill>
                    <w14:schemeClr w14:val="tx1"/>
                  </w14:solidFill>
                </w14:textFill>
              </w:rPr>
              <w:t>45</w:t>
            </w:r>
            <w:r>
              <w:rPr>
                <w:rFonts w:hint="eastAsia" w:ascii="仿宋" w:hAnsi="仿宋" w:eastAsia="仿宋" w:cs="仿宋"/>
                <w:color w:val="000000" w:themeColor="text1"/>
                <w:sz w:val="24"/>
                <w:szCs w:val="24"/>
                <w:highlight w:val="none"/>
                <w:lang w:eastAsia="zh-CN"/>
                <w14:textFill>
                  <w14:solidFill>
                    <w14:schemeClr w14:val="tx1"/>
                  </w14:solidFill>
                </w14:textFill>
              </w:rPr>
              <w:t>分</w:t>
            </w:r>
          </w:p>
        </w:tc>
      </w:tr>
      <w:tr w14:paraId="0DF0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gridSpan w:val="2"/>
            <w:shd w:val="clear" w:color="auto" w:fill="auto"/>
            <w:noWrap w:val="0"/>
            <w:vAlign w:val="center"/>
          </w:tcPr>
          <w:p w14:paraId="38AA2E86">
            <w:pPr>
              <w:spacing w:line="420" w:lineRule="exact"/>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条款号</w:t>
            </w:r>
          </w:p>
        </w:tc>
        <w:tc>
          <w:tcPr>
            <w:tcW w:w="1253" w:type="dxa"/>
            <w:shd w:val="clear" w:color="auto" w:fill="auto"/>
            <w:noWrap w:val="0"/>
            <w:vAlign w:val="center"/>
          </w:tcPr>
          <w:p w14:paraId="1CA35C38">
            <w:pPr>
              <w:spacing w:line="420" w:lineRule="exact"/>
              <w:ind w:left="0" w:leftChars="0" w:firstLine="0" w:firstLineChars="0"/>
              <w:jc w:val="both"/>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评分因素</w:t>
            </w:r>
          </w:p>
        </w:tc>
        <w:tc>
          <w:tcPr>
            <w:tcW w:w="6171" w:type="dxa"/>
            <w:shd w:val="clear" w:color="auto" w:fill="auto"/>
            <w:noWrap w:val="0"/>
            <w:vAlign w:val="center"/>
          </w:tcPr>
          <w:p w14:paraId="346B907F">
            <w:pPr>
              <w:spacing w:line="420" w:lineRule="exact"/>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评分标准</w:t>
            </w:r>
          </w:p>
        </w:tc>
      </w:tr>
      <w:tr w14:paraId="6FCA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shd w:val="clear" w:color="auto" w:fill="auto"/>
            <w:noWrap w:val="0"/>
            <w:vAlign w:val="center"/>
          </w:tcPr>
          <w:p w14:paraId="620EA658">
            <w:pPr>
              <w:keepNext w:val="0"/>
              <w:keepLines w:val="0"/>
              <w:pageBreakBefore w:val="0"/>
              <w:kinsoku/>
              <w:wordWrap/>
              <w:overflowPunct/>
              <w:topLinePunct w:val="0"/>
              <w:autoSpaceDE/>
              <w:autoSpaceDN/>
              <w:bidi w:val="0"/>
              <w:spacing w:line="288" w:lineRule="auto"/>
              <w:ind w:left="0" w:leftChars="0" w:firstLine="240" w:firstLineChars="1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w:t>
            </w:r>
          </w:p>
          <w:p w14:paraId="0B35D32A">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0" w:type="auto"/>
            <w:shd w:val="clear" w:color="auto" w:fill="auto"/>
            <w:noWrap w:val="0"/>
            <w:vAlign w:val="center"/>
          </w:tcPr>
          <w:p w14:paraId="00C7B5C7">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商务</w:t>
            </w:r>
            <w:r>
              <w:rPr>
                <w:rFonts w:hint="eastAsia" w:ascii="仿宋" w:hAnsi="仿宋" w:eastAsia="仿宋" w:cs="仿宋"/>
                <w:color w:val="000000" w:themeColor="text1"/>
                <w:sz w:val="24"/>
                <w:szCs w:val="24"/>
                <w:highlight w:val="none"/>
                <w:lang w:eastAsia="zh-CN"/>
                <w14:textFill>
                  <w14:solidFill>
                    <w14:schemeClr w14:val="tx1"/>
                  </w14:solidFill>
                </w14:textFill>
              </w:rPr>
              <w:t>部分（</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253" w:type="dxa"/>
            <w:shd w:val="clear" w:color="auto" w:fill="auto"/>
            <w:noWrap w:val="0"/>
            <w:vAlign w:val="center"/>
          </w:tcPr>
          <w:p w14:paraId="6B641D3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000000" w:themeColor="text1"/>
                <w:sz w:val="24"/>
                <w:szCs w:val="24"/>
                <w:highlight w:val="none"/>
                <w14:textFill>
                  <w14:solidFill>
                    <w14:schemeClr w14:val="tx1"/>
                  </w14:solidFill>
                </w14:textFill>
              </w:rPr>
            </w:pPr>
          </w:p>
          <w:p w14:paraId="5F0EFDBA">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磋商最终</w:t>
            </w:r>
          </w:p>
          <w:p w14:paraId="3A754833">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报价得分</w:t>
            </w:r>
          </w:p>
          <w:p w14:paraId="435EEDFB">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14:textFill>
                  <w14:solidFill>
                    <w14:schemeClr w14:val="tx1"/>
                  </w14:solidFill>
                </w14:textFill>
              </w:rPr>
              <w:t>分）</w:t>
            </w:r>
          </w:p>
          <w:p w14:paraId="20B3785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71" w:type="dxa"/>
            <w:shd w:val="clear" w:color="auto" w:fill="auto"/>
            <w:noWrap w:val="0"/>
            <w:vAlign w:val="center"/>
          </w:tcPr>
          <w:p w14:paraId="33007C90">
            <w:pPr>
              <w:keepNext w:val="0"/>
              <w:keepLines w:val="0"/>
              <w:pageBreakBefore w:val="0"/>
              <w:widowControl/>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价格分统一采用低价优先法计算，即满足竞争性磋商文件要求且最终报价最低的最终报价为评标基准价，其价格分满分</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lang w:eastAsia="zh-CN"/>
                <w14:textFill>
                  <w14:solidFill>
                    <w14:schemeClr w14:val="tx1"/>
                  </w14:solidFill>
                </w14:textFill>
              </w:rPr>
              <w:t>分。其他供应商的价格分统一按照下列公式计算：</w:t>
            </w:r>
          </w:p>
          <w:p w14:paraId="72033871">
            <w:pPr>
              <w:keepNext w:val="0"/>
              <w:keepLines w:val="0"/>
              <w:pageBreakBefore w:val="0"/>
              <w:widowControl/>
              <w:kinsoku/>
              <w:wordWrap/>
              <w:overflowPunct/>
              <w:topLinePunct w:val="0"/>
              <w:autoSpaceDE/>
              <w:autoSpaceDN/>
              <w:bidi w:val="0"/>
              <w:spacing w:line="288"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最终报价得分=（评标基准价/最终报价）×</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p>
          <w:p w14:paraId="6684E746">
            <w:pPr>
              <w:keepNext w:val="0"/>
              <w:keepLines w:val="0"/>
              <w:pageBreakBefore w:val="0"/>
              <w:widowControl/>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注：1.价格分计算保留小数点后二位。</w:t>
            </w:r>
          </w:p>
          <w:p w14:paraId="7E4ECFE3">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磋商小组认为供应商的报价明显低于其他通过符合性审查供应商的报价(建议比控制价低30%）的，有可能影响服务质量或者不能诚信履约的，磋商小组可以要求其在评标现场合理的时间内在电子系统内提供解释说明，必要时提交相关证明材料；供应商不能证明其报价合理性的，磋商小组可将其作为无效响应处理。</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p>
        </w:tc>
      </w:tr>
      <w:tr w14:paraId="49E1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shd w:val="clear" w:color="auto" w:fill="auto"/>
            <w:noWrap w:val="0"/>
            <w:vAlign w:val="center"/>
          </w:tcPr>
          <w:p w14:paraId="55FDEF70">
            <w:pPr>
              <w:keepNext w:val="0"/>
              <w:keepLines w:val="0"/>
              <w:pageBreakBefore w:val="0"/>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p>
          <w:p w14:paraId="053BBEEF">
            <w:pPr>
              <w:keepNext w:val="0"/>
              <w:keepLines w:val="0"/>
              <w:pageBreakBefore w:val="0"/>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p>
          <w:p w14:paraId="471CAB60">
            <w:pPr>
              <w:keepNext w:val="0"/>
              <w:keepLines w:val="0"/>
              <w:pageBreakBefore w:val="0"/>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p>
          <w:p w14:paraId="67D94923">
            <w:pPr>
              <w:keepNext w:val="0"/>
              <w:keepLines w:val="0"/>
              <w:pageBreakBefore w:val="0"/>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w:t>
            </w:r>
          </w:p>
          <w:p w14:paraId="5BF87F53">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w:t>
            </w:r>
          </w:p>
        </w:tc>
        <w:tc>
          <w:tcPr>
            <w:tcW w:w="0" w:type="auto"/>
            <w:vMerge w:val="restart"/>
            <w:shd w:val="clear" w:color="auto" w:fill="auto"/>
            <w:noWrap w:val="0"/>
            <w:vAlign w:val="center"/>
          </w:tcPr>
          <w:p w14:paraId="47D62220">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lang w:eastAsia="zh-CN"/>
                <w14:textFill>
                  <w14:solidFill>
                    <w14:schemeClr w14:val="tx1"/>
                  </w14:solidFill>
                </w14:textFill>
              </w:rPr>
            </w:pPr>
          </w:p>
          <w:p w14:paraId="118D9661">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lang w:eastAsia="zh-CN"/>
                <w14:textFill>
                  <w14:solidFill>
                    <w14:schemeClr w14:val="tx1"/>
                  </w14:solidFill>
                </w14:textFill>
              </w:rPr>
            </w:pPr>
          </w:p>
          <w:p w14:paraId="7FDAF941">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lang w:eastAsia="zh-CN"/>
                <w14:textFill>
                  <w14:solidFill>
                    <w14:schemeClr w14:val="tx1"/>
                  </w14:solidFill>
                </w14:textFill>
              </w:rPr>
            </w:pPr>
          </w:p>
          <w:p w14:paraId="1C1513A3">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技术部分（</w:t>
            </w:r>
            <w:r>
              <w:rPr>
                <w:rFonts w:hint="eastAsia" w:ascii="仿宋" w:hAnsi="仿宋" w:eastAsia="仿宋" w:cs="仿宋"/>
                <w:color w:val="000000" w:themeColor="text1"/>
                <w:sz w:val="24"/>
                <w:szCs w:val="24"/>
                <w:highlight w:val="none"/>
                <w:lang w:val="en-US" w:eastAsia="zh-CN"/>
                <w14:textFill>
                  <w14:solidFill>
                    <w14:schemeClr w14:val="tx1"/>
                  </w14:solidFill>
                </w14:textFill>
              </w:rPr>
              <w:t>35分</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253" w:type="dxa"/>
            <w:vMerge w:val="restart"/>
            <w:shd w:val="clear" w:color="auto" w:fill="auto"/>
            <w:noWrap w:val="0"/>
            <w:vAlign w:val="center"/>
          </w:tcPr>
          <w:p w14:paraId="59251026">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1C32D6F2">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5639EC44">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203AC2C5">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5763D7F4">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管养作业计划（35分）</w:t>
            </w:r>
          </w:p>
        </w:tc>
        <w:tc>
          <w:tcPr>
            <w:tcW w:w="6171" w:type="dxa"/>
            <w:shd w:val="clear" w:color="auto" w:fill="auto"/>
            <w:noWrap w:val="0"/>
            <w:vAlign w:val="center"/>
          </w:tcPr>
          <w:p w14:paraId="7A2E0A17">
            <w:pPr>
              <w:keepNext w:val="0"/>
              <w:keepLines w:val="0"/>
              <w:pageBreakBefore w:val="0"/>
              <w:widowControl/>
              <w:numPr>
                <w:ilvl w:val="0"/>
                <w:numId w:val="0"/>
              </w:numPr>
              <w:kinsoku/>
              <w:wordWrap/>
              <w:overflowPunct/>
              <w:topLinePunct w:val="0"/>
              <w:autoSpaceDE/>
              <w:autoSpaceDN/>
              <w:bidi w:val="0"/>
              <w:spacing w:line="288" w:lineRule="auto"/>
              <w:jc w:val="both"/>
              <w:rPr>
                <w:rFonts w:hint="eastAsia" w:ascii="仿宋" w:hAnsi="仿宋" w:eastAsia="仿宋" w:cs="仿宋"/>
                <w:color w:val="FF0000"/>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1、根据投标人提供的管养作业计划是否科学、详细、可行，作业流程</w:t>
            </w:r>
            <w:r>
              <w:rPr>
                <w:rFonts w:hint="eastAsia" w:ascii="仿宋" w:hAnsi="仿宋" w:eastAsia="仿宋" w:cs="仿宋"/>
                <w:color w:val="000000" w:themeColor="text1"/>
                <w:sz w:val="24"/>
                <w:szCs w:val="24"/>
                <w:highlight w:val="none"/>
                <w:lang w:eastAsia="zh-CN"/>
                <w14:textFill>
                  <w14:solidFill>
                    <w14:schemeClr w14:val="tx1"/>
                  </w14:solidFill>
                </w14:textFill>
              </w:rPr>
              <w:t>（包含</w:t>
            </w:r>
            <w:r>
              <w:rPr>
                <w:rFonts w:hint="eastAsia" w:ascii="仿宋" w:hAnsi="仿宋" w:eastAsia="仿宋" w:cs="仿宋"/>
                <w:color w:val="000000" w:themeColor="text1"/>
                <w:sz w:val="24"/>
                <w:szCs w:val="24"/>
                <w:highlight w:val="none"/>
                <w14:textFill>
                  <w14:solidFill>
                    <w14:schemeClr w14:val="tx1"/>
                  </w14:solidFill>
                </w14:textFill>
              </w:rPr>
              <w:t>浇水、修剪、补栽、施肥、松土、除草、病虫害防治、卫生保洁、设施维护、安全保护</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、时间安排、技术要求、监管措施、劳资计划、机械使用计划，是否表述清晰、方案科学、计划明确与详实、措施合理与可行等</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分四个档次打分：优的得5分，良的得3分，一般的得1分，无此项内容的得0分。</w:t>
            </w:r>
          </w:p>
        </w:tc>
      </w:tr>
      <w:tr w14:paraId="2214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41B62E9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70F8BCE7">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FF0000"/>
                <w:sz w:val="24"/>
                <w:szCs w:val="24"/>
                <w:highlight w:val="none"/>
                <w:lang w:eastAsia="zh-CN"/>
              </w:rPr>
            </w:pPr>
          </w:p>
        </w:tc>
        <w:tc>
          <w:tcPr>
            <w:tcW w:w="1253" w:type="dxa"/>
            <w:vMerge w:val="continue"/>
            <w:shd w:val="clear" w:color="auto" w:fill="auto"/>
            <w:noWrap w:val="0"/>
            <w:vAlign w:val="center"/>
          </w:tcPr>
          <w:p w14:paraId="3C4DA64C">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FF0000"/>
                <w:sz w:val="24"/>
                <w:szCs w:val="24"/>
                <w:highlight w:val="none"/>
                <w:lang w:val="en-US" w:eastAsia="zh-CN"/>
              </w:rPr>
            </w:pPr>
          </w:p>
        </w:tc>
        <w:tc>
          <w:tcPr>
            <w:tcW w:w="6171" w:type="dxa"/>
            <w:shd w:val="clear" w:color="auto" w:fill="auto"/>
            <w:noWrap w:val="0"/>
            <w:vAlign w:val="center"/>
          </w:tcPr>
          <w:p w14:paraId="2A001FE9">
            <w:pPr>
              <w:keepNext w:val="0"/>
              <w:keepLines w:val="0"/>
              <w:pageBreakBefore w:val="0"/>
              <w:widowControl/>
              <w:numPr>
                <w:ilvl w:val="0"/>
                <w:numId w:val="0"/>
              </w:numPr>
              <w:kinsoku/>
              <w:wordWrap/>
              <w:overflowPunct/>
              <w:topLinePunct w:val="0"/>
              <w:autoSpaceDE/>
              <w:autoSpaceDN/>
              <w:bidi w:val="0"/>
              <w:spacing w:line="288" w:lineRule="auto"/>
              <w:jc w:val="both"/>
              <w:rPr>
                <w:rFonts w:hint="eastAsia" w:ascii="仿宋" w:hAnsi="仿宋" w:eastAsia="仿宋" w:cs="仿宋"/>
                <w:color w:val="FF0000"/>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质量保证措施：</w:t>
            </w:r>
            <w:r>
              <w:rPr>
                <w:rFonts w:hint="eastAsia" w:ascii="仿宋" w:hAnsi="仿宋" w:eastAsia="仿宋" w:cs="仿宋"/>
                <w:color w:val="000000" w:themeColor="text1"/>
                <w:sz w:val="24"/>
                <w:szCs w:val="24"/>
                <w:highlight w:val="none"/>
                <w:lang w:val="en-US" w:eastAsia="zh-CN"/>
                <w14:textFill>
                  <w14:solidFill>
                    <w14:schemeClr w14:val="tx1"/>
                  </w14:solidFill>
                </w14:textFill>
              </w:rPr>
              <w:t>服务</w:t>
            </w:r>
            <w:r>
              <w:rPr>
                <w:rFonts w:hint="eastAsia" w:ascii="仿宋" w:hAnsi="仿宋" w:eastAsia="仿宋" w:cs="仿宋"/>
                <w:color w:val="000000" w:themeColor="text1"/>
                <w:sz w:val="24"/>
                <w:szCs w:val="24"/>
                <w:highlight w:val="none"/>
                <w:lang w:eastAsia="zh-CN"/>
                <w14:textFill>
                  <w14:solidFill>
                    <w14:schemeClr w14:val="tx1"/>
                  </w14:solidFill>
                </w14:textFill>
              </w:rPr>
              <w:t>质量、安全方面、关键</w:t>
            </w:r>
            <w:r>
              <w:rPr>
                <w:rFonts w:hint="eastAsia" w:ascii="仿宋" w:hAnsi="仿宋" w:eastAsia="仿宋" w:cs="仿宋"/>
                <w:color w:val="000000" w:themeColor="text1"/>
                <w:sz w:val="24"/>
                <w:szCs w:val="24"/>
                <w:highlight w:val="none"/>
                <w:lang w:val="en-US" w:eastAsia="zh-CN"/>
                <w14:textFill>
                  <w14:solidFill>
                    <w14:schemeClr w14:val="tx1"/>
                  </w14:solidFill>
                </w14:textFill>
              </w:rPr>
              <w:t>服务</w:t>
            </w:r>
            <w:r>
              <w:rPr>
                <w:rFonts w:hint="eastAsia" w:ascii="仿宋" w:hAnsi="仿宋" w:eastAsia="仿宋" w:cs="仿宋"/>
                <w:color w:val="000000" w:themeColor="text1"/>
                <w:sz w:val="24"/>
                <w:szCs w:val="24"/>
                <w:highlight w:val="none"/>
                <w:lang w:eastAsia="zh-CN"/>
                <w14:textFill>
                  <w14:solidFill>
                    <w14:schemeClr w14:val="tx1"/>
                  </w14:solidFill>
                </w14:textFill>
              </w:rPr>
              <w:t>技术、工艺、解决方案是否科学合理、准确规范等；</w:t>
            </w:r>
            <w:r>
              <w:rPr>
                <w:rFonts w:hint="eastAsia" w:ascii="仿宋" w:hAnsi="仿宋" w:eastAsia="仿宋" w:cs="仿宋"/>
                <w:color w:val="000000" w:themeColor="text1"/>
                <w:sz w:val="24"/>
                <w:szCs w:val="24"/>
                <w:highlight w:val="none"/>
                <w:lang w:val="en-US" w:eastAsia="zh-CN"/>
                <w14:textFill>
                  <w14:solidFill>
                    <w14:schemeClr w14:val="tx1"/>
                  </w14:solidFill>
                </w14:textFill>
              </w:rPr>
              <w:t>分三个档次打分：优的得5分，良的得3分，一般的得1分，无此项内容的得0分。</w:t>
            </w:r>
          </w:p>
        </w:tc>
      </w:tr>
      <w:tr w14:paraId="43A7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7BCD715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3D529301">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FF0000"/>
                <w:sz w:val="24"/>
                <w:szCs w:val="24"/>
                <w:highlight w:val="none"/>
                <w:lang w:eastAsia="zh-CN"/>
              </w:rPr>
            </w:pPr>
          </w:p>
        </w:tc>
        <w:tc>
          <w:tcPr>
            <w:tcW w:w="1253" w:type="dxa"/>
            <w:vMerge w:val="continue"/>
            <w:shd w:val="clear" w:color="auto" w:fill="auto"/>
            <w:noWrap w:val="0"/>
            <w:vAlign w:val="center"/>
          </w:tcPr>
          <w:p w14:paraId="43AE41CE">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6171" w:type="dxa"/>
            <w:shd w:val="clear" w:color="auto" w:fill="auto"/>
            <w:noWrap w:val="0"/>
            <w:vAlign w:val="center"/>
          </w:tcPr>
          <w:p w14:paraId="62B916FA">
            <w:pPr>
              <w:keepNext w:val="0"/>
              <w:keepLines w:val="0"/>
              <w:pageBreakBefore w:val="0"/>
              <w:widowControl/>
              <w:numPr>
                <w:ilvl w:val="0"/>
                <w:numId w:val="0"/>
              </w:numPr>
              <w:kinsoku/>
              <w:wordWrap/>
              <w:overflowPunct/>
              <w:topLinePunct w:val="0"/>
              <w:autoSpaceDE/>
              <w:autoSpaceDN/>
              <w:bidi w:val="0"/>
              <w:spacing w:line="288"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管理制度措施：根据投标人提供的管理制度健全程度（包含工作时间考核、员工作业培训、人员岗位职责等），管理制度科学合理切合实际；方案详细、具体、可行具有可操作性，优得5分；方案基本合理但不全面，具有一定可操作性良得3分；方案不够全面操作性一般得1分；缺项为0分。</w:t>
            </w:r>
          </w:p>
        </w:tc>
      </w:tr>
      <w:tr w14:paraId="0AFC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0E70088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33B5C991">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FF0000"/>
                <w:sz w:val="24"/>
                <w:szCs w:val="24"/>
                <w:highlight w:val="none"/>
                <w:lang w:eastAsia="zh-CN"/>
              </w:rPr>
            </w:pPr>
          </w:p>
        </w:tc>
        <w:tc>
          <w:tcPr>
            <w:tcW w:w="1253" w:type="dxa"/>
            <w:vMerge w:val="continue"/>
            <w:shd w:val="clear" w:color="auto" w:fill="auto"/>
            <w:noWrap w:val="0"/>
            <w:vAlign w:val="center"/>
          </w:tcPr>
          <w:p w14:paraId="15B9120E">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6171" w:type="dxa"/>
            <w:shd w:val="clear" w:color="auto" w:fill="auto"/>
            <w:noWrap w:val="0"/>
            <w:vAlign w:val="center"/>
          </w:tcPr>
          <w:p w14:paraId="7B10F722">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4、安全保证措施：具有合理可行的安全管理体系与措施，内容全面、科学、合理且针对性强。优的得5分，良的得3分，一般的得1分，无此项内容的得0分。</w:t>
            </w:r>
          </w:p>
        </w:tc>
      </w:tr>
      <w:tr w14:paraId="2308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66F5960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7C56416F">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FF0000"/>
                <w:sz w:val="24"/>
                <w:szCs w:val="24"/>
                <w:highlight w:val="none"/>
                <w:lang w:eastAsia="zh-CN"/>
              </w:rPr>
            </w:pPr>
          </w:p>
        </w:tc>
        <w:tc>
          <w:tcPr>
            <w:tcW w:w="1253" w:type="dxa"/>
            <w:vMerge w:val="continue"/>
            <w:shd w:val="clear" w:color="auto" w:fill="auto"/>
            <w:noWrap w:val="0"/>
            <w:vAlign w:val="center"/>
          </w:tcPr>
          <w:p w14:paraId="3CA32599">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6171" w:type="dxa"/>
            <w:shd w:val="clear" w:color="auto" w:fill="auto"/>
            <w:noWrap w:val="0"/>
            <w:vAlign w:val="center"/>
          </w:tcPr>
          <w:p w14:paraId="35184347">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5、文明措施：提供合理的文明养护、环境保护管理体系的措施；内容全面、科学、合理且针对性强。优的得5分，良的得3分，一般的得1分，无此项内容的得0分。</w:t>
            </w:r>
          </w:p>
        </w:tc>
      </w:tr>
      <w:tr w14:paraId="16CC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529ACF6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5EE896C5">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FF0000"/>
                <w:sz w:val="24"/>
                <w:szCs w:val="24"/>
                <w:highlight w:val="none"/>
                <w:lang w:eastAsia="zh-CN"/>
              </w:rPr>
            </w:pPr>
          </w:p>
        </w:tc>
        <w:tc>
          <w:tcPr>
            <w:tcW w:w="1253" w:type="dxa"/>
            <w:vMerge w:val="continue"/>
            <w:shd w:val="clear" w:color="auto" w:fill="auto"/>
            <w:noWrap w:val="0"/>
            <w:vAlign w:val="center"/>
          </w:tcPr>
          <w:p w14:paraId="1242D7A0">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6171" w:type="dxa"/>
            <w:shd w:val="clear" w:color="auto" w:fill="auto"/>
            <w:noWrap w:val="0"/>
            <w:vAlign w:val="center"/>
          </w:tcPr>
          <w:p w14:paraId="02B99B8F">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6、应急措施：应急预案包含但不限于自然灾害预案、对大型节假日应急预案和应急检查预案。内容全面、科学、合理且针对性强； 优的得5分，良的得3分，一般的得1分，无此项内容的得0分。</w:t>
            </w:r>
          </w:p>
        </w:tc>
      </w:tr>
      <w:tr w14:paraId="31AC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3DFC3A7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3F4BC05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FF0000"/>
                <w:sz w:val="24"/>
                <w:szCs w:val="24"/>
                <w:highlight w:val="none"/>
              </w:rPr>
            </w:pPr>
          </w:p>
        </w:tc>
        <w:tc>
          <w:tcPr>
            <w:tcW w:w="1253" w:type="dxa"/>
            <w:vMerge w:val="continue"/>
            <w:shd w:val="clear" w:color="auto" w:fill="auto"/>
            <w:noWrap w:val="0"/>
            <w:vAlign w:val="center"/>
          </w:tcPr>
          <w:p w14:paraId="481E3D91">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6171" w:type="dxa"/>
            <w:shd w:val="clear" w:color="auto" w:fill="auto"/>
            <w:noWrap w:val="0"/>
            <w:vAlign w:val="center"/>
          </w:tcPr>
          <w:p w14:paraId="40D7893D">
            <w:pPr>
              <w:keepNext w:val="0"/>
              <w:keepLines w:val="0"/>
              <w:pageBreakBefore w:val="0"/>
              <w:widowControl/>
              <w:numPr>
                <w:ilvl w:val="0"/>
                <w:numId w:val="0"/>
              </w:numPr>
              <w:kinsoku/>
              <w:wordWrap/>
              <w:overflowPunct/>
              <w:topLinePunct w:val="0"/>
              <w:autoSpaceDE/>
              <w:autoSpaceDN/>
              <w:bidi w:val="0"/>
              <w:spacing w:line="288"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7、内容完整性：技术标内容是否齐全、完整、准确清晰及表达的准确性、条理性等：根据磋商文件的要求进行打分；分四个档次打分：优的得5分，良的得3分，一般的得1分，差的得0.5分，无此项内容的得0分。</w:t>
            </w:r>
          </w:p>
        </w:tc>
      </w:tr>
      <w:tr w14:paraId="57B4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shd w:val="clear" w:color="auto" w:fill="auto"/>
            <w:noWrap w:val="0"/>
            <w:vAlign w:val="center"/>
          </w:tcPr>
          <w:p w14:paraId="45A6B50D">
            <w:pPr>
              <w:keepNext w:val="0"/>
              <w:keepLines w:val="0"/>
              <w:pageBreakBefore w:val="0"/>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w:t>
            </w:r>
          </w:p>
          <w:p w14:paraId="3715C00A">
            <w:pPr>
              <w:keepNext w:val="0"/>
              <w:keepLines w:val="0"/>
              <w:pageBreakBefore w:val="0"/>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0" w:type="auto"/>
            <w:vMerge w:val="restart"/>
            <w:shd w:val="clear" w:color="auto" w:fill="auto"/>
            <w:noWrap w:val="0"/>
            <w:vAlign w:val="center"/>
          </w:tcPr>
          <w:p w14:paraId="6605133F">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综合</w:t>
            </w:r>
            <w:r>
              <w:rPr>
                <w:rFonts w:hint="eastAsia" w:ascii="仿宋" w:hAnsi="仿宋" w:eastAsia="仿宋" w:cs="仿宋"/>
                <w:color w:val="000000" w:themeColor="text1"/>
                <w:sz w:val="24"/>
                <w:szCs w:val="24"/>
                <w:highlight w:val="none"/>
                <w:lang w:eastAsia="zh-CN"/>
                <w14:textFill>
                  <w14:solidFill>
                    <w14:schemeClr w14:val="tx1"/>
                  </w14:solidFill>
                </w14:textFill>
              </w:rPr>
              <w:t>部分</w:t>
            </w:r>
            <w:r>
              <w:rPr>
                <w:rFonts w:hint="eastAsia" w:ascii="仿宋" w:hAnsi="仿宋" w:eastAsia="仿宋" w:cs="仿宋"/>
                <w:color w:val="000000" w:themeColor="text1"/>
                <w:sz w:val="24"/>
                <w:szCs w:val="24"/>
                <w:highlight w:val="none"/>
                <w14:textFill>
                  <w14:solidFill>
                    <w14:schemeClr w14:val="tx1"/>
                  </w14:solidFill>
                </w14:textFill>
              </w:rPr>
              <w:t xml:space="preserve"> </w:t>
            </w:r>
          </w:p>
          <w:p w14:paraId="409D8CF5">
            <w:pPr>
              <w:keepNext w:val="0"/>
              <w:keepLines w:val="0"/>
              <w:pageBreakBefore w:val="0"/>
              <w:kinsoku/>
              <w:wordWrap/>
              <w:overflowPunct/>
              <w:topLinePunct w:val="0"/>
              <w:autoSpaceDE/>
              <w:autoSpaceDN/>
              <w:bidi w:val="0"/>
              <w:spacing w:line="288" w:lineRule="auto"/>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45</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1253" w:type="dxa"/>
            <w:shd w:val="clear" w:color="auto" w:fill="auto"/>
            <w:noWrap w:val="0"/>
            <w:vAlign w:val="center"/>
          </w:tcPr>
          <w:p w14:paraId="5DFF932B">
            <w:pPr>
              <w:keepNext w:val="0"/>
              <w:keepLines w:val="0"/>
              <w:pageBreakBefore w:val="0"/>
              <w:widowControl/>
              <w:numPr>
                <w:ilvl w:val="0"/>
                <w:numId w:val="0"/>
              </w:numPr>
              <w:kinsoku/>
              <w:wordWrap/>
              <w:overflowPunct/>
              <w:topLinePunct w:val="0"/>
              <w:autoSpaceDE/>
              <w:autoSpaceDN/>
              <w:bidi w:val="0"/>
              <w:spacing w:line="288" w:lineRule="auto"/>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业绩</w:t>
            </w:r>
          </w:p>
          <w:p w14:paraId="6C32189A">
            <w:pPr>
              <w:keepNext w:val="0"/>
              <w:keepLines w:val="0"/>
              <w:pageBreakBefore w:val="0"/>
              <w:widowControl/>
              <w:numPr>
                <w:ilvl w:val="0"/>
                <w:numId w:val="0"/>
              </w:numPr>
              <w:kinsoku/>
              <w:wordWrap/>
              <w:overflowPunct/>
              <w:topLinePunct w:val="0"/>
              <w:autoSpaceDE/>
              <w:autoSpaceDN/>
              <w:bidi w:val="0"/>
              <w:spacing w:line="288" w:lineRule="auto"/>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（10分）</w:t>
            </w:r>
          </w:p>
        </w:tc>
        <w:tc>
          <w:tcPr>
            <w:tcW w:w="6171" w:type="dxa"/>
            <w:shd w:val="clear" w:color="auto" w:fill="auto"/>
            <w:noWrap w:val="0"/>
            <w:vAlign w:val="center"/>
          </w:tcPr>
          <w:p w14:paraId="5530D5FC">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FF0000"/>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供应商自2020年1月1日以来承接的类似项目业绩（以合同时间签订为准），每提供一份得5分，本项最高得分10分。</w:t>
            </w:r>
          </w:p>
          <w:p w14:paraId="630C0875">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注:每个业绩需提供中标网页截图、中标通知书、合同，以上缺任意一项的不得分。</w:t>
            </w:r>
          </w:p>
        </w:tc>
      </w:tr>
      <w:tr w14:paraId="69B9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14C0AD55">
            <w:pPr>
              <w:keepNext w:val="0"/>
              <w:keepLines w:val="0"/>
              <w:pageBreakBefore w:val="0"/>
              <w:kinsoku/>
              <w:wordWrap/>
              <w:overflowPunct/>
              <w:topLinePunct w:val="0"/>
              <w:autoSpaceDE/>
              <w:autoSpaceDN/>
              <w:bidi w:val="0"/>
              <w:spacing w:line="288" w:lineRule="auto"/>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696CF4A7">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FF0000"/>
                <w:sz w:val="24"/>
                <w:szCs w:val="24"/>
                <w:highlight w:val="none"/>
              </w:rPr>
            </w:pPr>
          </w:p>
        </w:tc>
        <w:tc>
          <w:tcPr>
            <w:tcW w:w="1253" w:type="dxa"/>
            <w:shd w:val="clear" w:color="auto" w:fill="auto"/>
            <w:noWrap w:val="0"/>
            <w:vAlign w:val="center"/>
          </w:tcPr>
          <w:p w14:paraId="3D906234">
            <w:pPr>
              <w:keepNext w:val="0"/>
              <w:keepLines w:val="0"/>
              <w:pageBreakBefore w:val="0"/>
              <w:widowControl/>
              <w:numPr>
                <w:ilvl w:val="0"/>
                <w:numId w:val="0"/>
              </w:numPr>
              <w:kinsoku/>
              <w:wordWrap/>
              <w:overflowPunct/>
              <w:topLinePunct w:val="0"/>
              <w:autoSpaceDE/>
              <w:autoSpaceDN/>
              <w:bidi w:val="0"/>
              <w:spacing w:line="288" w:lineRule="auto"/>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机械设备</w:t>
            </w:r>
          </w:p>
          <w:p w14:paraId="101AD5F7">
            <w:pPr>
              <w:keepNext w:val="0"/>
              <w:keepLines w:val="0"/>
              <w:pageBreakBefore w:val="0"/>
              <w:widowControl/>
              <w:numPr>
                <w:ilvl w:val="0"/>
                <w:numId w:val="0"/>
              </w:numPr>
              <w:kinsoku/>
              <w:wordWrap/>
              <w:overflowPunct/>
              <w:topLinePunct w:val="0"/>
              <w:autoSpaceDE/>
              <w:autoSpaceDN/>
              <w:bidi w:val="0"/>
              <w:spacing w:line="288" w:lineRule="auto"/>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（10分）</w:t>
            </w:r>
          </w:p>
        </w:tc>
        <w:tc>
          <w:tcPr>
            <w:tcW w:w="6171" w:type="dxa"/>
            <w:shd w:val="clear" w:color="auto" w:fill="auto"/>
            <w:noWrap w:val="0"/>
            <w:vAlign w:val="top"/>
          </w:tcPr>
          <w:p w14:paraId="36183ED5">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每提供一台公司自有的管养机械加5分，最多加10分。</w:t>
            </w:r>
          </w:p>
          <w:p w14:paraId="0E17D5A2">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注：需提供购置机械设备支付记录，未提供者不得分</w:t>
            </w:r>
          </w:p>
        </w:tc>
      </w:tr>
      <w:tr w14:paraId="466A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434B2C10">
            <w:pPr>
              <w:keepNext w:val="0"/>
              <w:keepLines w:val="0"/>
              <w:pageBreakBefore w:val="0"/>
              <w:kinsoku/>
              <w:wordWrap/>
              <w:overflowPunct/>
              <w:topLinePunct w:val="0"/>
              <w:autoSpaceDE/>
              <w:autoSpaceDN/>
              <w:bidi w:val="0"/>
              <w:spacing w:line="288" w:lineRule="auto"/>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7F340D56">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FF0000"/>
                <w:sz w:val="24"/>
                <w:szCs w:val="24"/>
                <w:highlight w:val="none"/>
              </w:rPr>
            </w:pPr>
          </w:p>
        </w:tc>
        <w:tc>
          <w:tcPr>
            <w:tcW w:w="1253" w:type="dxa"/>
            <w:shd w:val="clear" w:color="auto" w:fill="auto"/>
            <w:noWrap w:val="0"/>
            <w:vAlign w:val="center"/>
          </w:tcPr>
          <w:p w14:paraId="5FD66F03">
            <w:pPr>
              <w:keepNext w:val="0"/>
              <w:keepLines w:val="0"/>
              <w:pageBreakBefore w:val="0"/>
              <w:widowControl/>
              <w:numPr>
                <w:ilvl w:val="0"/>
                <w:numId w:val="0"/>
              </w:numPr>
              <w:kinsoku/>
              <w:wordWrap/>
              <w:overflowPunct/>
              <w:topLinePunct w:val="0"/>
              <w:autoSpaceDE/>
              <w:autoSpaceDN/>
              <w:bidi w:val="0"/>
              <w:spacing w:line="288" w:lineRule="auto"/>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人员承诺</w:t>
            </w:r>
          </w:p>
          <w:p w14:paraId="487301FA">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（15分）</w:t>
            </w:r>
          </w:p>
        </w:tc>
        <w:tc>
          <w:tcPr>
            <w:tcW w:w="6171" w:type="dxa"/>
            <w:shd w:val="clear" w:color="auto" w:fill="auto"/>
            <w:noWrap w:val="0"/>
            <w:vAlign w:val="center"/>
          </w:tcPr>
          <w:p w14:paraId="11FA4DA8">
            <w:pPr>
              <w:keepNext w:val="0"/>
              <w:keepLines w:val="0"/>
              <w:pageBreakBefore w:val="0"/>
              <w:widowControl/>
              <w:numPr>
                <w:ilvl w:val="0"/>
                <w:numId w:val="0"/>
              </w:numPr>
              <w:kinsoku/>
              <w:wordWrap/>
              <w:overflowPunct/>
              <w:topLinePunct w:val="0"/>
              <w:autoSpaceDE/>
              <w:autoSpaceDN/>
              <w:bidi w:val="0"/>
              <w:spacing w:line="288"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1、人员配备承诺：承诺拟派工作人员18至65周岁，身体健康，人员不少于7人得5分，人员少于7人得3分；另管理人员能提供园林养护专业工程师的加5分）</w:t>
            </w:r>
          </w:p>
          <w:p w14:paraId="24A90923">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2、承诺及时发放所聘员工工资及队员购买意外伤害险并工进行安全生产培训承诺，发生一切意外事件均由供应商自行承担，得5分</w:t>
            </w:r>
          </w:p>
          <w:p w14:paraId="4FB3604C">
            <w:pPr>
              <w:keepNext w:val="0"/>
              <w:keepLines w:val="0"/>
              <w:pageBreakBefore w:val="0"/>
              <w:widowControl/>
              <w:numPr>
                <w:ilvl w:val="0"/>
                <w:numId w:val="0"/>
              </w:numPr>
              <w:kinsoku/>
              <w:wordWrap/>
              <w:overflowPunct/>
              <w:topLinePunct w:val="0"/>
              <w:autoSpaceDE/>
              <w:autoSpaceDN/>
              <w:bidi w:val="0"/>
              <w:spacing w:line="288"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注：以上如有缺项，则该项得0分。</w:t>
            </w:r>
          </w:p>
        </w:tc>
      </w:tr>
      <w:tr w14:paraId="67B5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4661050E">
            <w:pPr>
              <w:keepNext w:val="0"/>
              <w:keepLines w:val="0"/>
              <w:pageBreakBefore w:val="0"/>
              <w:kinsoku/>
              <w:wordWrap/>
              <w:overflowPunct/>
              <w:topLinePunct w:val="0"/>
              <w:autoSpaceDE/>
              <w:autoSpaceDN/>
              <w:bidi w:val="0"/>
              <w:spacing w:line="288" w:lineRule="auto"/>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3C2B034E">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FF0000"/>
                <w:sz w:val="24"/>
                <w:szCs w:val="24"/>
                <w:highlight w:val="none"/>
              </w:rPr>
            </w:pPr>
          </w:p>
        </w:tc>
        <w:tc>
          <w:tcPr>
            <w:tcW w:w="1253" w:type="dxa"/>
            <w:shd w:val="clear" w:color="auto" w:fill="auto"/>
            <w:noWrap w:val="0"/>
            <w:vAlign w:val="center"/>
          </w:tcPr>
          <w:p w14:paraId="00237B78">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采购人意见</w:t>
            </w:r>
          </w:p>
          <w:p w14:paraId="3676A65B">
            <w:pPr>
              <w:keepNext w:val="0"/>
              <w:keepLines w:val="0"/>
              <w:pageBreakBefore w:val="0"/>
              <w:kinsoku/>
              <w:wordWrap/>
              <w:overflowPunct/>
              <w:topLinePunct w:val="0"/>
              <w:autoSpaceDE/>
              <w:autoSpaceDN/>
              <w:bidi w:val="0"/>
              <w:spacing w:line="288" w:lineRule="auto"/>
              <w:ind w:left="0" w:leftChars="0"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（5分）</w:t>
            </w:r>
          </w:p>
        </w:tc>
        <w:tc>
          <w:tcPr>
            <w:tcW w:w="6171" w:type="dxa"/>
            <w:shd w:val="clear" w:color="auto" w:fill="auto"/>
            <w:noWrap w:val="0"/>
            <w:vAlign w:val="center"/>
          </w:tcPr>
          <w:p w14:paraId="46182A98">
            <w:pPr>
              <w:keepNext w:val="0"/>
              <w:keepLines w:val="0"/>
              <w:pageBreakBefore w:val="0"/>
              <w:widowControl/>
              <w:kinsoku/>
              <w:wordWrap/>
              <w:overflowPunct/>
              <w:topLinePunct w:val="0"/>
              <w:autoSpaceDE/>
              <w:autoSpaceDN/>
              <w:bidi w:val="0"/>
              <w:adjustRightInd w:val="0"/>
              <w:snapToGrid w:val="0"/>
              <w:spacing w:line="288" w:lineRule="auto"/>
              <w:ind w:left="0" w:leftChars="0" w:right="0" w:rightChars="0" w:firstLine="0" w:firstLineChars="0"/>
              <w:jc w:val="both"/>
              <w:textAlignment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采购人根据投标人响应文件编制的详实、合理、 符合性及响应程度等综合印象进行打分。采购人意见可由采购人代表（业主评委）负责赋予，优秀得5分，良得3分，一般得1分。</w:t>
            </w:r>
          </w:p>
        </w:tc>
      </w:tr>
      <w:tr w14:paraId="0C27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shd w:val="clear" w:color="auto" w:fill="auto"/>
            <w:noWrap w:val="0"/>
            <w:vAlign w:val="center"/>
          </w:tcPr>
          <w:p w14:paraId="7F70FA62">
            <w:pPr>
              <w:keepNext w:val="0"/>
              <w:keepLines w:val="0"/>
              <w:pageBreakBefore w:val="0"/>
              <w:kinsoku/>
              <w:wordWrap/>
              <w:overflowPunct/>
              <w:topLinePunct w:val="0"/>
              <w:autoSpaceDE/>
              <w:autoSpaceDN/>
              <w:bidi w:val="0"/>
              <w:spacing w:line="288" w:lineRule="auto"/>
              <w:rPr>
                <w:rFonts w:hint="eastAsia" w:ascii="仿宋" w:hAnsi="仿宋" w:eastAsia="仿宋" w:cs="仿宋"/>
                <w:color w:val="FF0000"/>
                <w:sz w:val="24"/>
                <w:szCs w:val="24"/>
                <w:highlight w:val="none"/>
              </w:rPr>
            </w:pPr>
          </w:p>
        </w:tc>
        <w:tc>
          <w:tcPr>
            <w:tcW w:w="0" w:type="auto"/>
            <w:vMerge w:val="continue"/>
            <w:shd w:val="clear" w:color="auto" w:fill="auto"/>
            <w:noWrap w:val="0"/>
            <w:vAlign w:val="center"/>
          </w:tcPr>
          <w:p w14:paraId="628A7A52">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FF0000"/>
                <w:sz w:val="24"/>
                <w:szCs w:val="24"/>
                <w:highlight w:val="none"/>
              </w:rPr>
            </w:pPr>
          </w:p>
        </w:tc>
        <w:tc>
          <w:tcPr>
            <w:tcW w:w="1253" w:type="dxa"/>
            <w:shd w:val="clear" w:color="auto" w:fill="auto"/>
            <w:noWrap w:val="0"/>
            <w:vAlign w:val="center"/>
          </w:tcPr>
          <w:p w14:paraId="3D6DF17E">
            <w:pPr>
              <w:keepNext w:val="0"/>
              <w:keepLines w:val="0"/>
              <w:pageBreakBefore w:val="0"/>
              <w:widowControl/>
              <w:kinsoku/>
              <w:wordWrap/>
              <w:overflowPunct/>
              <w:topLinePunct w:val="0"/>
              <w:autoSpaceDE/>
              <w:autoSpaceDN/>
              <w:bidi w:val="0"/>
              <w:adjustRightInd w:val="0"/>
              <w:snapToGrid w:val="0"/>
              <w:spacing w:line="288" w:lineRule="auto"/>
              <w:ind w:left="0" w:leftChars="0" w:right="0" w:rightChars="0" w:firstLine="0" w:firstLineChars="0"/>
              <w:jc w:val="center"/>
              <w:textAlignment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服务承诺</w:t>
            </w:r>
          </w:p>
          <w:p w14:paraId="219E6BD8">
            <w:pPr>
              <w:keepNext w:val="0"/>
              <w:keepLines w:val="0"/>
              <w:pageBreakBefore w:val="0"/>
              <w:kinsoku/>
              <w:wordWrap/>
              <w:overflowPunct/>
              <w:topLinePunct w:val="0"/>
              <w:autoSpaceDE/>
              <w:autoSpaceDN/>
              <w:bidi w:val="0"/>
              <w:spacing w:line="288" w:lineRule="auto"/>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（5分）</w:t>
            </w:r>
          </w:p>
        </w:tc>
        <w:tc>
          <w:tcPr>
            <w:tcW w:w="6171" w:type="dxa"/>
            <w:shd w:val="clear" w:color="auto" w:fill="auto"/>
            <w:noWrap w:val="0"/>
            <w:vAlign w:val="center"/>
          </w:tcPr>
          <w:p w14:paraId="7A3B28A8">
            <w:pPr>
              <w:keepNext w:val="0"/>
              <w:keepLines w:val="0"/>
              <w:pageBreakBefore w:val="0"/>
              <w:numPr>
                <w:ilvl w:val="0"/>
                <w:numId w:val="0"/>
              </w:numPr>
              <w:kinsoku/>
              <w:wordWrap/>
              <w:overflowPunct/>
              <w:topLinePunct w:val="0"/>
              <w:autoSpaceDE/>
              <w:autoSpaceDN/>
              <w:bidi w:val="0"/>
              <w:spacing w:line="288" w:lineRule="auto"/>
              <w:ind w:left="0" w:leftChars="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结合项目情况作出有利于采购人的切实可行的、全面性的服务承诺，评委根据供应商服务内容、服务承诺、优惠内容、合理化建议等多方面进行综合比较,可操作性强的得5分；较全面且可操作得3分；基本全面得1分；无承诺不得分。</w:t>
            </w:r>
          </w:p>
        </w:tc>
      </w:tr>
    </w:tbl>
    <w:p w14:paraId="29052B6D">
      <w:pPr>
        <w:ind w:left="0" w:leftChars="0" w:firstLine="0" w:firstLineChars="0"/>
        <w:rPr>
          <w:rFonts w:hint="eastAsia"/>
        </w:rPr>
      </w:pPr>
    </w:p>
    <w:p w14:paraId="2FF1C8B4">
      <w:pPr>
        <w:pageBreakBefore w:val="0"/>
        <w:widowControl w:val="0"/>
        <w:numPr>
          <w:ilvl w:val="0"/>
          <w:numId w:val="0"/>
        </w:numPr>
        <w:kinsoku/>
        <w:wordWrap/>
        <w:overflowPunct/>
        <w:topLinePunct w:val="0"/>
        <w:autoSpaceDE/>
        <w:autoSpaceDN/>
        <w:bidi w:val="0"/>
        <w:adjustRightInd/>
        <w:snapToGrid/>
        <w:spacing w:line="312" w:lineRule="auto"/>
        <w:ind w:left="0"/>
        <w:textAlignment w:val="auto"/>
        <w:outlineLvl w:val="1"/>
        <w:rPr>
          <w:rFonts w:hint="eastAsia" w:ascii="仿宋" w:hAnsi="仿宋" w:eastAsia="仿宋" w:cs="仿宋"/>
          <w:b/>
          <w:bCs/>
          <w:sz w:val="24"/>
          <w:szCs w:val="24"/>
        </w:rPr>
      </w:pP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评审方法</w:t>
      </w:r>
    </w:p>
    <w:p w14:paraId="3273417A">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kern w:val="0"/>
          <w:sz w:val="24"/>
          <w:szCs w:val="24"/>
          <w:lang w:eastAsia="zh-CN"/>
        </w:rPr>
      </w:pPr>
      <w:r>
        <w:rPr>
          <w:rFonts w:hint="eastAsia" w:ascii="仿宋" w:hAnsi="仿宋" w:eastAsia="仿宋" w:cs="仿宋"/>
          <w:sz w:val="24"/>
          <w:szCs w:val="24"/>
          <w:lang w:bidi="en-US"/>
        </w:rPr>
        <w:t>1.1本次评审采用综合评分法。磋商小组对满足竞争性磋商文件实质性要求的响应文件</w:t>
      </w:r>
      <w:r>
        <w:rPr>
          <w:rFonts w:hint="eastAsia" w:ascii="仿宋" w:hAnsi="仿宋" w:eastAsia="仿宋" w:cs="仿宋"/>
          <w:sz w:val="24"/>
          <w:szCs w:val="24"/>
        </w:rPr>
        <w:t>，按照本章规定的评分标准进行打分，并按得分由高到低顺序推荐成交候选人，</w:t>
      </w:r>
      <w:r>
        <w:rPr>
          <w:rFonts w:hint="eastAsia" w:ascii="仿宋" w:hAnsi="仿宋" w:eastAsia="仿宋" w:cs="仿宋"/>
          <w:kern w:val="0"/>
          <w:sz w:val="24"/>
          <w:szCs w:val="24"/>
        </w:rPr>
        <w:t>综合</w:t>
      </w:r>
      <w:r>
        <w:rPr>
          <w:rFonts w:hint="eastAsia" w:ascii="仿宋" w:hAnsi="仿宋" w:eastAsia="仿宋" w:cs="仿宋"/>
          <w:color w:val="000000"/>
          <w:kern w:val="0"/>
          <w:sz w:val="24"/>
          <w:szCs w:val="24"/>
        </w:rPr>
        <w:t>评分相等时，以报价得分高的优先</w:t>
      </w:r>
      <w:bookmarkStart w:id="832" w:name="_Toc152045601"/>
      <w:bookmarkStart w:id="833" w:name="_Toc281405529"/>
      <w:bookmarkStart w:id="834" w:name="_Toc24936"/>
      <w:bookmarkStart w:id="835" w:name="_Toc20837"/>
      <w:bookmarkStart w:id="836" w:name="_Toc490667876"/>
      <w:bookmarkStart w:id="837" w:name="_Toc152042378"/>
      <w:bookmarkStart w:id="838" w:name="_Toc29362"/>
      <w:bookmarkStart w:id="839" w:name="_Toc6612"/>
      <w:bookmarkStart w:id="840" w:name="_Toc455867817"/>
      <w:bookmarkStart w:id="841" w:name="_Toc455080157"/>
      <w:bookmarkStart w:id="842" w:name="_Toc26131"/>
      <w:bookmarkStart w:id="843" w:name="_Toc466298140"/>
      <w:bookmarkStart w:id="844" w:name="_Toc318450723"/>
      <w:bookmarkStart w:id="845" w:name="_Toc144974568"/>
      <w:r>
        <w:rPr>
          <w:rFonts w:hint="eastAsia" w:ascii="仿宋" w:hAnsi="仿宋" w:eastAsia="仿宋" w:cs="仿宋"/>
          <w:color w:val="000000"/>
          <w:kern w:val="0"/>
          <w:sz w:val="24"/>
          <w:szCs w:val="24"/>
          <w:lang w:eastAsia="zh-CN"/>
        </w:rPr>
        <w:t>。</w:t>
      </w:r>
    </w:p>
    <w:p w14:paraId="59140F34">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kern w:val="0"/>
          <w:sz w:val="24"/>
          <w:szCs w:val="24"/>
        </w:rPr>
        <w:t>1.2</w:t>
      </w:r>
      <w:r>
        <w:rPr>
          <w:rFonts w:hint="eastAsia" w:ascii="仿宋" w:hAnsi="仿宋" w:eastAsia="仿宋" w:cs="仿宋"/>
          <w:color w:val="000000"/>
          <w:sz w:val="24"/>
          <w:szCs w:val="24"/>
        </w:rPr>
        <w:t>经</w:t>
      </w:r>
      <w:r>
        <w:rPr>
          <w:rFonts w:hint="eastAsia" w:ascii="仿宋" w:hAnsi="仿宋" w:eastAsia="仿宋" w:cs="仿宋"/>
          <w:sz w:val="24"/>
          <w:szCs w:val="24"/>
          <w:lang w:bidi="en-US"/>
        </w:rPr>
        <w:t>磋商小组</w:t>
      </w:r>
      <w:r>
        <w:rPr>
          <w:rFonts w:hint="eastAsia" w:ascii="仿宋" w:hAnsi="仿宋" w:eastAsia="仿宋" w:cs="仿宋"/>
          <w:color w:val="000000"/>
          <w:sz w:val="24"/>
          <w:szCs w:val="24"/>
        </w:rPr>
        <w:t>初步评审后有效投标不足3个的，</w:t>
      </w:r>
      <w:r>
        <w:rPr>
          <w:rFonts w:hint="eastAsia" w:ascii="仿宋" w:hAnsi="仿宋" w:eastAsia="仿宋" w:cs="仿宋"/>
          <w:sz w:val="24"/>
          <w:szCs w:val="24"/>
          <w:lang w:bidi="en-US"/>
        </w:rPr>
        <w:t>磋商小组</w:t>
      </w:r>
      <w:r>
        <w:rPr>
          <w:rFonts w:hint="eastAsia" w:ascii="仿宋" w:hAnsi="仿宋" w:eastAsia="仿宋" w:cs="仿宋"/>
          <w:color w:val="000000"/>
          <w:sz w:val="24"/>
          <w:szCs w:val="24"/>
        </w:rPr>
        <w:t>应予废标。</w:t>
      </w:r>
    </w:p>
    <w:p w14:paraId="7CB7AB62">
      <w:pPr>
        <w:pageBreakBefore w:val="0"/>
        <w:widowControl w:val="0"/>
        <w:kinsoku/>
        <w:wordWrap/>
        <w:overflowPunct/>
        <w:topLinePunct w:val="0"/>
        <w:autoSpaceDE/>
        <w:autoSpaceDN/>
        <w:bidi w:val="0"/>
        <w:adjustRightInd/>
        <w:snapToGrid/>
        <w:spacing w:line="312" w:lineRule="auto"/>
        <w:ind w:left="0" w:firstLine="0" w:firstLineChars="0"/>
        <w:textAlignment w:val="auto"/>
        <w:outlineLvl w:val="1"/>
        <w:rPr>
          <w:rFonts w:hint="eastAsia" w:ascii="仿宋" w:hAnsi="仿宋" w:eastAsia="仿宋" w:cs="仿宋"/>
          <w:b/>
          <w:bCs/>
          <w:color w:val="000000"/>
          <w:sz w:val="24"/>
          <w:szCs w:val="24"/>
        </w:rPr>
      </w:pPr>
      <w:bookmarkStart w:id="846" w:name="_Toc483"/>
      <w:r>
        <w:rPr>
          <w:rFonts w:hint="eastAsia" w:ascii="仿宋" w:hAnsi="仿宋" w:eastAsia="仿宋" w:cs="仿宋"/>
          <w:b/>
          <w:bCs/>
          <w:color w:val="000000"/>
          <w:sz w:val="24"/>
          <w:szCs w:val="24"/>
        </w:rPr>
        <w:t>2.评审标准</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Start w:id="847" w:name="_Toc152045602"/>
      <w:bookmarkStart w:id="848" w:name="_Toc15813"/>
      <w:bookmarkStart w:id="849" w:name="_Toc24558"/>
      <w:bookmarkStart w:id="850" w:name="_Toc11223"/>
      <w:bookmarkStart w:id="851" w:name="_Toc19934"/>
      <w:bookmarkStart w:id="852" w:name="_Toc455867818"/>
      <w:bookmarkStart w:id="853" w:name="_Toc25637"/>
      <w:bookmarkStart w:id="854" w:name="_Toc21120"/>
      <w:bookmarkStart w:id="855" w:name="_Toc281405530"/>
      <w:bookmarkStart w:id="856" w:name="_Toc455080158"/>
      <w:bookmarkStart w:id="857" w:name="_Toc144974569"/>
      <w:bookmarkStart w:id="858" w:name="_Toc318450724"/>
      <w:bookmarkStart w:id="859" w:name="_Toc152042379"/>
      <w:bookmarkStart w:id="860" w:name="_Toc31037"/>
      <w:bookmarkStart w:id="861" w:name="_Toc2867"/>
      <w:bookmarkStart w:id="862" w:name="_Toc6711"/>
      <w:bookmarkStart w:id="863" w:name="_Toc466298141"/>
      <w:bookmarkStart w:id="864" w:name="_Toc490667877"/>
    </w:p>
    <w:p w14:paraId="0903CA07">
      <w:pPr>
        <w:pageBreakBefore w:val="0"/>
        <w:widowControl w:val="0"/>
        <w:kinsoku/>
        <w:wordWrap/>
        <w:overflowPunct/>
        <w:topLinePunct w:val="0"/>
        <w:autoSpaceDE/>
        <w:autoSpaceDN/>
        <w:bidi w:val="0"/>
        <w:adjustRightInd/>
        <w:snapToGrid/>
        <w:spacing w:line="312" w:lineRule="auto"/>
        <w:ind w:left="0" w:firstLine="0" w:firstLineChars="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2.1 初步评审标准</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36E1F6BA">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2.1.1 资格检查评审标准：见评审办法前附表。</w:t>
      </w:r>
    </w:p>
    <w:p w14:paraId="651EDECE">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2.1.2 符合性检查评审标准：见评审办法前附表。</w:t>
      </w:r>
    </w:p>
    <w:p w14:paraId="701DDB22">
      <w:pPr>
        <w:pStyle w:val="72"/>
        <w:pageBreakBefore w:val="0"/>
        <w:widowControl w:val="0"/>
        <w:kinsoku/>
        <w:wordWrap/>
        <w:overflowPunct/>
        <w:topLinePunct w:val="0"/>
        <w:autoSpaceDE/>
        <w:autoSpaceDN/>
        <w:bidi w:val="0"/>
        <w:adjustRightInd/>
        <w:snapToGrid/>
        <w:spacing w:line="312" w:lineRule="auto"/>
        <w:ind w:left="0" w:firstLine="482"/>
        <w:textAlignment w:val="auto"/>
        <w:outlineLvl w:val="9"/>
        <w:rPr>
          <w:rFonts w:hint="eastAsia" w:ascii="仿宋" w:hAnsi="仿宋" w:eastAsia="仿宋" w:cs="仿宋"/>
          <w:b/>
          <w:bCs/>
          <w:color w:val="000000"/>
          <w:szCs w:val="24"/>
        </w:rPr>
      </w:pPr>
      <w:bookmarkStart w:id="865" w:name="_Toc11061"/>
      <w:bookmarkStart w:id="866" w:name="_Toc22439"/>
      <w:bookmarkStart w:id="867" w:name="_Toc26179"/>
      <w:bookmarkStart w:id="868" w:name="_Toc3480"/>
      <w:bookmarkStart w:id="869" w:name="_Toc12013"/>
      <w:bookmarkStart w:id="870" w:name="_Toc490667878"/>
      <w:bookmarkStart w:id="871" w:name="_Toc152045603"/>
      <w:bookmarkStart w:id="872" w:name="_Toc144974570"/>
      <w:bookmarkStart w:id="873" w:name="_Toc24825"/>
      <w:bookmarkStart w:id="874" w:name="_Toc21970"/>
      <w:bookmarkStart w:id="875" w:name="_Toc3413"/>
      <w:bookmarkStart w:id="876" w:name="_Toc281405531"/>
      <w:bookmarkStart w:id="877" w:name="_Toc30189"/>
      <w:bookmarkStart w:id="878" w:name="_Toc455867819"/>
      <w:bookmarkStart w:id="879" w:name="_Toc318450725"/>
      <w:bookmarkStart w:id="880" w:name="_Toc466298142"/>
      <w:bookmarkStart w:id="881" w:name="_Toc7284"/>
      <w:bookmarkStart w:id="882" w:name="_Toc152042380"/>
      <w:bookmarkStart w:id="883" w:name="_Toc455080159"/>
      <w:bookmarkStart w:id="884" w:name="_Toc25492"/>
      <w:r>
        <w:rPr>
          <w:rFonts w:hint="eastAsia" w:ascii="仿宋" w:hAnsi="仿宋" w:eastAsia="仿宋" w:cs="仿宋"/>
          <w:b/>
          <w:bCs/>
          <w:color w:val="000000"/>
          <w:szCs w:val="24"/>
        </w:rPr>
        <w:t>2.2 分值构成与评分标准</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5A6042D9">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（1）商务标：见评审办法前附表；</w:t>
      </w:r>
    </w:p>
    <w:p w14:paraId="6C8CC954">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（2）技术标：见评审办法前附表；</w:t>
      </w:r>
    </w:p>
    <w:p w14:paraId="43704275">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（3）综合标：见评审办法前附表。</w:t>
      </w:r>
    </w:p>
    <w:p w14:paraId="5C8558FF">
      <w:pPr>
        <w:pStyle w:val="57"/>
        <w:pageBreakBefore w:val="0"/>
        <w:widowControl w:val="0"/>
        <w:kinsoku/>
        <w:wordWrap/>
        <w:overflowPunct/>
        <w:topLinePunct w:val="0"/>
        <w:autoSpaceDE/>
        <w:autoSpaceDN/>
        <w:bidi w:val="0"/>
        <w:adjustRightInd/>
        <w:snapToGrid/>
        <w:spacing w:line="312" w:lineRule="auto"/>
        <w:ind w:left="0" w:firstLine="482"/>
        <w:textAlignment w:val="auto"/>
        <w:outlineLvl w:val="9"/>
        <w:rPr>
          <w:rFonts w:hint="eastAsia" w:ascii="仿宋" w:hAnsi="仿宋" w:eastAsia="仿宋" w:cs="仿宋"/>
          <w:b/>
          <w:bCs/>
          <w:color w:val="000000"/>
          <w:sz w:val="24"/>
          <w:szCs w:val="24"/>
        </w:rPr>
      </w:pPr>
      <w:bookmarkStart w:id="885" w:name="_Toc18127"/>
      <w:bookmarkStart w:id="886" w:name="_Toc455080160"/>
      <w:bookmarkStart w:id="887" w:name="_Toc16479"/>
      <w:bookmarkStart w:id="888" w:name="_Toc490667879"/>
      <w:bookmarkStart w:id="889" w:name="_Toc318450726"/>
      <w:bookmarkStart w:id="890" w:name="_Toc32314"/>
      <w:bookmarkStart w:id="891" w:name="_Toc455867820"/>
      <w:bookmarkStart w:id="892" w:name="_Toc466298143"/>
      <w:bookmarkStart w:id="893" w:name="_Toc17308"/>
      <w:bookmarkStart w:id="894" w:name="_Toc281405532"/>
      <w:bookmarkStart w:id="895" w:name="_Toc29777"/>
      <w:bookmarkStart w:id="896" w:name="_Toc29297"/>
      <w:r>
        <w:rPr>
          <w:rFonts w:hint="eastAsia" w:ascii="仿宋" w:hAnsi="仿宋" w:eastAsia="仿宋" w:cs="仿宋"/>
          <w:b/>
          <w:bCs/>
          <w:color w:val="000000"/>
          <w:sz w:val="24"/>
          <w:szCs w:val="24"/>
        </w:rPr>
        <w:t>3. 评审程序</w:t>
      </w:r>
      <w:bookmarkEnd w:id="885"/>
      <w:bookmarkEnd w:id="886"/>
      <w:bookmarkEnd w:id="887"/>
      <w:bookmarkEnd w:id="888"/>
      <w:bookmarkEnd w:id="889"/>
      <w:bookmarkEnd w:id="890"/>
      <w:bookmarkEnd w:id="891"/>
      <w:bookmarkEnd w:id="892"/>
      <w:bookmarkEnd w:id="893"/>
      <w:bookmarkEnd w:id="894"/>
      <w:bookmarkEnd w:id="895"/>
      <w:bookmarkEnd w:id="896"/>
    </w:p>
    <w:p w14:paraId="0F34000B">
      <w:pPr>
        <w:pStyle w:val="72"/>
        <w:pageBreakBefore w:val="0"/>
        <w:widowControl w:val="0"/>
        <w:kinsoku/>
        <w:wordWrap/>
        <w:overflowPunct/>
        <w:topLinePunct w:val="0"/>
        <w:autoSpaceDE/>
        <w:autoSpaceDN/>
        <w:bidi w:val="0"/>
        <w:adjustRightInd/>
        <w:snapToGrid/>
        <w:spacing w:line="312" w:lineRule="auto"/>
        <w:ind w:left="0" w:firstLine="482"/>
        <w:textAlignment w:val="auto"/>
        <w:outlineLvl w:val="9"/>
        <w:rPr>
          <w:rFonts w:hint="eastAsia" w:ascii="仿宋" w:hAnsi="仿宋" w:eastAsia="仿宋" w:cs="仿宋"/>
          <w:b/>
          <w:bCs/>
          <w:color w:val="000000"/>
          <w:szCs w:val="24"/>
        </w:rPr>
      </w:pPr>
      <w:bookmarkStart w:id="897" w:name="_Toc13462"/>
      <w:bookmarkStart w:id="898" w:name="_Toc455080161"/>
      <w:bookmarkStart w:id="899" w:name="_Toc30986"/>
      <w:bookmarkStart w:id="900" w:name="_Toc15108"/>
      <w:bookmarkStart w:id="901" w:name="_Toc18886"/>
      <w:bookmarkStart w:id="902" w:name="_Toc281405533"/>
      <w:bookmarkStart w:id="903" w:name="_Toc455867821"/>
      <w:bookmarkStart w:id="904" w:name="_Toc29614"/>
      <w:bookmarkStart w:id="905" w:name="_Toc2410"/>
      <w:bookmarkStart w:id="906" w:name="_Toc318450727"/>
      <w:bookmarkStart w:id="907" w:name="_Toc5427"/>
      <w:bookmarkStart w:id="908" w:name="_Toc7272"/>
      <w:bookmarkStart w:id="909" w:name="_Toc16892"/>
      <w:bookmarkStart w:id="910" w:name="_Toc9433"/>
      <w:bookmarkStart w:id="911" w:name="_Toc29092"/>
      <w:bookmarkStart w:id="912" w:name="_Toc490667880"/>
      <w:bookmarkStart w:id="913" w:name="_Toc14633"/>
      <w:bookmarkStart w:id="914" w:name="_Toc466298144"/>
      <w:r>
        <w:rPr>
          <w:rFonts w:hint="eastAsia" w:ascii="仿宋" w:hAnsi="仿宋" w:eastAsia="仿宋" w:cs="仿宋"/>
          <w:b/>
          <w:bCs/>
          <w:color w:val="000000"/>
          <w:szCs w:val="24"/>
        </w:rPr>
        <w:t>3.1 初步评审</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3DCBD128">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b/>
          <w:bCs/>
          <w:color w:val="000000"/>
          <w:sz w:val="24"/>
          <w:szCs w:val="24"/>
        </w:rPr>
      </w:pPr>
      <w:bookmarkStart w:id="915" w:name="_Toc7121"/>
      <w:bookmarkStart w:id="916" w:name="_Toc16964"/>
      <w:bookmarkStart w:id="917" w:name="_Toc13386"/>
      <w:bookmarkStart w:id="918" w:name="_Toc12406"/>
      <w:bookmarkStart w:id="919" w:name="_Toc21570"/>
      <w:bookmarkStart w:id="920" w:name="_Toc455080162"/>
      <w:bookmarkStart w:id="921" w:name="_Toc10692"/>
      <w:bookmarkStart w:id="922" w:name="_Toc26049"/>
      <w:bookmarkStart w:id="923" w:name="_Toc466298145"/>
      <w:bookmarkStart w:id="924" w:name="_Toc281405534"/>
      <w:bookmarkStart w:id="925" w:name="_Toc455867822"/>
      <w:bookmarkStart w:id="926" w:name="_Toc318450728"/>
      <w:bookmarkStart w:id="927" w:name="_Toc22101"/>
      <w:bookmarkStart w:id="928" w:name="_Toc21032"/>
      <w:bookmarkStart w:id="929" w:name="_Toc490667881"/>
      <w:bookmarkStart w:id="930" w:name="_Toc26280"/>
      <w:r>
        <w:rPr>
          <w:rFonts w:hint="eastAsia" w:ascii="仿宋" w:hAnsi="仿宋" w:eastAsia="仿宋" w:cs="仿宋"/>
          <w:color w:val="000000"/>
          <w:sz w:val="24"/>
          <w:szCs w:val="24"/>
        </w:rPr>
        <w:t>3.1.1只有通过资格审查的供应商才能进入符合性评审。</w:t>
      </w:r>
      <w:r>
        <w:rPr>
          <w:rFonts w:hint="eastAsia" w:ascii="仿宋" w:hAnsi="仿宋" w:eastAsia="仿宋" w:cs="仿宋"/>
          <w:sz w:val="24"/>
          <w:szCs w:val="24"/>
          <w:lang w:bidi="en-US"/>
        </w:rPr>
        <w:t>磋商小组</w:t>
      </w:r>
      <w:r>
        <w:rPr>
          <w:rFonts w:hint="eastAsia" w:ascii="仿宋" w:hAnsi="仿宋" w:eastAsia="仿宋" w:cs="仿宋"/>
          <w:color w:val="000000"/>
          <w:sz w:val="24"/>
          <w:szCs w:val="24"/>
        </w:rPr>
        <w:t>依据2.1.2规定的内容和标准对响应文件进行符合性审查。</w:t>
      </w:r>
      <w:r>
        <w:rPr>
          <w:rFonts w:hint="eastAsia" w:ascii="仿宋" w:hAnsi="仿宋" w:eastAsia="仿宋" w:cs="仿宋"/>
          <w:b/>
          <w:bCs/>
          <w:color w:val="000000"/>
          <w:sz w:val="24"/>
          <w:szCs w:val="24"/>
        </w:rPr>
        <w:t>有一项不符合评审标准的，其投标做无效投标处理，不得进入详细评审。</w:t>
      </w:r>
    </w:p>
    <w:p w14:paraId="6C178878">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3.1.2 供应商有以下情形之一的，其响应文件作无效处理：</w:t>
      </w:r>
    </w:p>
    <w:p w14:paraId="731ECF68">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（1）串通或弄虚作假或有其他违法行为的；</w:t>
      </w:r>
    </w:p>
    <w:p w14:paraId="071E3255">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（2）不按磋商小组要求澄清、说明或补正的；</w:t>
      </w:r>
    </w:p>
    <w:p w14:paraId="4D63FD98">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（3）未按规定格式填写、内容不全或关键字迹模糊、无法辨认的；</w:t>
      </w:r>
    </w:p>
    <w:p w14:paraId="4CCE47D8">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（4）响应文件附有采购人不能接受的条件；</w:t>
      </w:r>
    </w:p>
    <w:p w14:paraId="40822464">
      <w:pPr>
        <w:pageBreakBefore w:val="0"/>
        <w:widowControl w:val="0"/>
        <w:kinsoku/>
        <w:wordWrap/>
        <w:overflowPunct/>
        <w:topLinePunct w:val="0"/>
        <w:autoSpaceDE/>
        <w:autoSpaceDN/>
        <w:bidi w:val="0"/>
        <w:adjustRightInd/>
        <w:snapToGrid/>
        <w:spacing w:line="312" w:lineRule="auto"/>
        <w:ind w:left="0"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（5）不符合竞争性磋商文件规定的其他实质性要求。</w:t>
      </w:r>
    </w:p>
    <w:p w14:paraId="670F0D73">
      <w:pPr>
        <w:pStyle w:val="72"/>
        <w:pageBreakBefore w:val="0"/>
        <w:widowControl w:val="0"/>
        <w:kinsoku/>
        <w:wordWrap/>
        <w:overflowPunct/>
        <w:topLinePunct w:val="0"/>
        <w:autoSpaceDE/>
        <w:autoSpaceDN/>
        <w:bidi w:val="0"/>
        <w:adjustRightInd/>
        <w:snapToGrid/>
        <w:spacing w:line="312" w:lineRule="auto"/>
        <w:ind w:left="0" w:firstLine="482"/>
        <w:textAlignment w:val="auto"/>
        <w:outlineLvl w:val="9"/>
        <w:rPr>
          <w:rFonts w:hint="eastAsia" w:ascii="仿宋" w:hAnsi="仿宋" w:eastAsia="仿宋" w:cs="仿宋"/>
          <w:b/>
          <w:bCs/>
          <w:color w:val="000000"/>
          <w:szCs w:val="24"/>
        </w:rPr>
      </w:pPr>
      <w:bookmarkStart w:id="931" w:name="_Toc8334"/>
      <w:bookmarkStart w:id="932" w:name="_Toc16507"/>
      <w:r>
        <w:rPr>
          <w:rFonts w:hint="eastAsia" w:ascii="仿宋" w:hAnsi="仿宋" w:eastAsia="仿宋" w:cs="仿宋"/>
          <w:b/>
          <w:bCs/>
          <w:color w:val="000000"/>
          <w:szCs w:val="24"/>
        </w:rPr>
        <w:t>3.2 详细评审</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10799429">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3.2.1 磋商小组按本章第2.2款规定的量化因素和分值进行打分，并计算出综合评分得分。</w:t>
      </w:r>
    </w:p>
    <w:p w14:paraId="6928E423">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3.2.2 评分分值计算保留小数点后两位，小数点后第三位“四舍五入”。</w:t>
      </w:r>
    </w:p>
    <w:p w14:paraId="19A8C544">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3.2.3供应商的最终得分以全部小组成员打分的算术平均值为准，作为该供应商的最终得分。</w:t>
      </w:r>
    </w:p>
    <w:p w14:paraId="4DE7FB31">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3.2.4在磋商过程中，凡遇到竞争性磋商文件中无界定或界定不清、前后不一致使磋商小组意见有分歧且又难以协商一致的问题，均由磋商小组予以表决，获半数以上同意的即为通过，未获半数同意的即为否决。</w:t>
      </w:r>
    </w:p>
    <w:p w14:paraId="621FDFA4">
      <w:pPr>
        <w:pStyle w:val="72"/>
        <w:pageBreakBefore w:val="0"/>
        <w:widowControl w:val="0"/>
        <w:kinsoku/>
        <w:wordWrap/>
        <w:overflowPunct/>
        <w:topLinePunct w:val="0"/>
        <w:autoSpaceDE/>
        <w:autoSpaceDN/>
        <w:bidi w:val="0"/>
        <w:adjustRightInd/>
        <w:snapToGrid/>
        <w:spacing w:line="312" w:lineRule="auto"/>
        <w:ind w:left="0" w:firstLine="482"/>
        <w:textAlignment w:val="auto"/>
        <w:outlineLvl w:val="9"/>
        <w:rPr>
          <w:rFonts w:hint="eastAsia" w:ascii="仿宋" w:hAnsi="仿宋" w:eastAsia="仿宋" w:cs="仿宋"/>
          <w:b/>
          <w:bCs/>
          <w:color w:val="000000"/>
          <w:szCs w:val="24"/>
        </w:rPr>
      </w:pPr>
      <w:bookmarkStart w:id="933" w:name="_Toc28633"/>
      <w:bookmarkStart w:id="934" w:name="_Toc11958"/>
      <w:bookmarkStart w:id="935" w:name="_Toc8342"/>
      <w:bookmarkStart w:id="936" w:name="_Toc455867823"/>
      <w:bookmarkStart w:id="937" w:name="_Toc490667882"/>
      <w:bookmarkStart w:id="938" w:name="_Toc318450729"/>
      <w:bookmarkStart w:id="939" w:name="_Toc466298146"/>
      <w:bookmarkStart w:id="940" w:name="_Toc455080163"/>
      <w:bookmarkStart w:id="941" w:name="_Toc22084"/>
      <w:bookmarkStart w:id="942" w:name="_Toc10153"/>
      <w:bookmarkStart w:id="943" w:name="_Toc31119"/>
      <w:bookmarkStart w:id="944" w:name="_Toc2657"/>
      <w:bookmarkStart w:id="945" w:name="_Toc12374"/>
      <w:bookmarkStart w:id="946" w:name="_Toc281405535"/>
      <w:bookmarkStart w:id="947" w:name="_Toc8813"/>
      <w:bookmarkStart w:id="948" w:name="_Toc28928"/>
      <w:bookmarkStart w:id="949" w:name="_Toc24862"/>
      <w:bookmarkStart w:id="950" w:name="_Toc331"/>
      <w:r>
        <w:rPr>
          <w:rFonts w:hint="eastAsia" w:ascii="仿宋" w:hAnsi="仿宋" w:eastAsia="仿宋" w:cs="仿宋"/>
          <w:b/>
          <w:bCs/>
          <w:color w:val="000000"/>
          <w:szCs w:val="24"/>
        </w:rPr>
        <w:t>3.3 响应文件的澄清和补正</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32E8C47D">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3.3.1在磋商过程中，磋商小组可以书面形式要求供应商对所提交的响应文件中不明确的内容进行书面澄清或说明，或者对细微偏离进行补正。磋商小组不接受供应商主动提出的澄清、说明或补正。</w:t>
      </w:r>
    </w:p>
    <w:p w14:paraId="3D5D8FB4">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3.3.2 澄清、说明和补正不得超出响应文件的范围或者改变响应文件的实质性内容（算术性错误修正的除外）。供应商的书面澄清、说明和补正属于响应文件的组成部分。</w:t>
      </w:r>
    </w:p>
    <w:p w14:paraId="15203F1A">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3.3.3 磋商小组对供应商提交的澄清、说明或补正有疑问的，可以要求供应商进一步澄清、说明或补正，直至满足磋商小组的要求。</w:t>
      </w:r>
    </w:p>
    <w:p w14:paraId="4EEB5D03">
      <w:pPr>
        <w:pStyle w:val="72"/>
        <w:pageBreakBefore w:val="0"/>
        <w:widowControl w:val="0"/>
        <w:kinsoku/>
        <w:wordWrap/>
        <w:overflowPunct/>
        <w:topLinePunct w:val="0"/>
        <w:autoSpaceDE/>
        <w:autoSpaceDN/>
        <w:bidi w:val="0"/>
        <w:adjustRightInd/>
        <w:snapToGrid/>
        <w:spacing w:line="312" w:lineRule="auto"/>
        <w:ind w:left="0" w:firstLine="482"/>
        <w:textAlignment w:val="auto"/>
        <w:outlineLvl w:val="9"/>
        <w:rPr>
          <w:rFonts w:hint="eastAsia" w:ascii="仿宋" w:hAnsi="仿宋" w:eastAsia="仿宋" w:cs="仿宋"/>
          <w:b/>
          <w:bCs/>
          <w:color w:val="000000"/>
          <w:szCs w:val="24"/>
        </w:rPr>
      </w:pPr>
      <w:bookmarkStart w:id="951" w:name="_Toc19453"/>
      <w:bookmarkStart w:id="952" w:name="_Toc466298147"/>
      <w:bookmarkStart w:id="953" w:name="_Toc455867824"/>
      <w:bookmarkStart w:id="954" w:name="_Toc32183"/>
      <w:bookmarkStart w:id="955" w:name="_Toc12937"/>
      <w:bookmarkStart w:id="956" w:name="_Toc318450730"/>
      <w:bookmarkStart w:id="957" w:name="_Toc19938"/>
      <w:bookmarkStart w:id="958" w:name="_Toc23000"/>
      <w:bookmarkStart w:id="959" w:name="_Toc22049"/>
      <w:bookmarkStart w:id="960" w:name="_Toc490667883"/>
      <w:bookmarkStart w:id="961" w:name="_Toc22682"/>
      <w:bookmarkStart w:id="962" w:name="_Toc22986"/>
      <w:bookmarkStart w:id="963" w:name="_Toc26894"/>
      <w:bookmarkStart w:id="964" w:name="_Toc30053"/>
      <w:bookmarkStart w:id="965" w:name="_Toc5903"/>
      <w:bookmarkStart w:id="966" w:name="_Toc455080164"/>
      <w:bookmarkStart w:id="967" w:name="_Toc1857"/>
      <w:bookmarkStart w:id="968" w:name="_Toc281405536"/>
      <w:r>
        <w:rPr>
          <w:rFonts w:hint="eastAsia" w:ascii="仿宋" w:hAnsi="仿宋" w:eastAsia="仿宋" w:cs="仿宋"/>
          <w:b/>
          <w:bCs/>
          <w:color w:val="000000"/>
          <w:szCs w:val="24"/>
        </w:rPr>
        <w:t>3.4 评审结果</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42C9498A">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3.4.1除第二章“供应商须知”前附表授权直接确定成交人外，磋商小组按照得分由高到低的顺序推荐成交候选人。</w:t>
      </w:r>
    </w:p>
    <w:p w14:paraId="29FFE592">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3.4.2 磋商小组完成评审后，应当向采购人提交书面评审报告。</w:t>
      </w:r>
    </w:p>
    <w:p w14:paraId="75D8AEB8">
      <w:pPr>
        <w:pageBreakBefore w:val="0"/>
        <w:widowControl w:val="0"/>
        <w:kinsoku/>
        <w:wordWrap/>
        <w:overflowPunct/>
        <w:topLinePunct w:val="0"/>
        <w:autoSpaceDE/>
        <w:autoSpaceDN/>
        <w:bidi w:val="0"/>
        <w:adjustRightInd/>
        <w:snapToGrid/>
        <w:spacing w:line="312" w:lineRule="auto"/>
        <w:ind w:left="0"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3.4.3评标结果同时在《河南省政府采购网》、《全国公共资源交易平台（河南省·</w:t>
      </w:r>
      <w:r>
        <w:rPr>
          <w:rFonts w:hint="eastAsia" w:ascii="仿宋" w:hAnsi="仿宋" w:eastAsia="仿宋" w:cs="仿宋"/>
          <w:color w:val="000000"/>
          <w:sz w:val="24"/>
          <w:szCs w:val="24"/>
          <w:lang w:eastAsia="zh-CN"/>
        </w:rPr>
        <w:t>新县</w:t>
      </w:r>
      <w:r>
        <w:rPr>
          <w:rFonts w:hint="eastAsia" w:ascii="仿宋" w:hAnsi="仿宋" w:eastAsia="仿宋" w:cs="仿宋"/>
          <w:color w:val="000000"/>
          <w:sz w:val="24"/>
          <w:szCs w:val="24"/>
        </w:rPr>
        <w:t>）》公示。</w:t>
      </w:r>
    </w:p>
    <w:p w14:paraId="00F5B17F">
      <w:pPr>
        <w:ind w:left="0" w:leftChars="0" w:firstLine="0" w:firstLineChars="0"/>
        <w:rPr>
          <w:rFonts w:hint="eastAsia" w:ascii="仿宋" w:hAnsi="仿宋" w:eastAsia="仿宋" w:cs="仿宋"/>
          <w:color w:val="000000"/>
          <w:szCs w:val="24"/>
        </w:rPr>
      </w:pPr>
      <w:bookmarkStart w:id="969" w:name="_Toc7839"/>
      <w:bookmarkStart w:id="970" w:name="_Toc19595"/>
      <w:bookmarkStart w:id="971" w:name="_Toc17794"/>
    </w:p>
    <w:p w14:paraId="18E9D726">
      <w:pPr>
        <w:pStyle w:val="4"/>
        <w:pageBreakBefore w:val="0"/>
        <w:widowControl w:val="0"/>
        <w:kinsoku/>
        <w:wordWrap/>
        <w:overflowPunct/>
        <w:topLinePunct w:val="0"/>
        <w:autoSpaceDE/>
        <w:autoSpaceDN/>
        <w:bidi w:val="0"/>
        <w:adjustRightInd/>
        <w:snapToGrid/>
        <w:spacing w:line="312" w:lineRule="auto"/>
        <w:ind w:left="0" w:firstLine="0" w:firstLineChars="0"/>
        <w:textAlignment w:val="auto"/>
        <w:rPr>
          <w:rFonts w:hint="eastAsia" w:ascii="仿宋" w:hAnsi="仿宋" w:eastAsia="仿宋" w:cs="仿宋"/>
          <w:color w:val="000000"/>
          <w:szCs w:val="24"/>
        </w:rPr>
      </w:pPr>
    </w:p>
    <w:bookmarkEnd w:id="969"/>
    <w:bookmarkEnd w:id="970"/>
    <w:bookmarkEnd w:id="971"/>
    <w:p w14:paraId="45C7D9B1">
      <w:pPr>
        <w:pageBreakBefore w:val="0"/>
        <w:widowControl w:val="0"/>
        <w:kinsoku/>
        <w:wordWrap/>
        <w:overflowPunct/>
        <w:topLinePunct w:val="0"/>
        <w:autoSpaceDE/>
        <w:autoSpaceDN/>
        <w:bidi w:val="0"/>
        <w:adjustRightInd/>
        <w:snapToGrid/>
        <w:spacing w:line="312" w:lineRule="auto"/>
        <w:ind w:left="0" w:leftChars="0" w:firstLine="0" w:firstLineChars="0"/>
        <w:textAlignment w:val="auto"/>
        <w:rPr>
          <w:rFonts w:hint="eastAsia" w:ascii="仿宋" w:hAnsi="仿宋" w:eastAsia="仿宋" w:cs="仿宋"/>
          <w:b/>
          <w:color w:val="000000"/>
          <w:sz w:val="24"/>
          <w:szCs w:val="24"/>
        </w:rPr>
      </w:pPr>
    </w:p>
    <w:p w14:paraId="699D6E75">
      <w:pPr>
        <w:pStyle w:val="4"/>
        <w:pageBreakBefore w:val="0"/>
        <w:widowControl w:val="0"/>
        <w:kinsoku/>
        <w:wordWrap/>
        <w:overflowPunct/>
        <w:topLinePunct w:val="0"/>
        <w:autoSpaceDE/>
        <w:autoSpaceDN/>
        <w:bidi w:val="0"/>
        <w:adjustRightInd/>
        <w:snapToGrid/>
        <w:spacing w:line="312" w:lineRule="auto"/>
        <w:ind w:left="0" w:firstLine="0" w:firstLineChars="0"/>
        <w:textAlignment w:val="auto"/>
        <w:rPr>
          <w:rFonts w:hint="eastAsia" w:ascii="仿宋" w:hAnsi="仿宋" w:eastAsia="仿宋" w:cs="仿宋"/>
          <w:color w:val="000000"/>
          <w:szCs w:val="24"/>
        </w:rPr>
      </w:pPr>
      <w:r>
        <w:rPr>
          <w:rFonts w:hint="eastAsia" w:ascii="仿宋" w:hAnsi="仿宋" w:eastAsia="仿宋" w:cs="仿宋"/>
          <w:color w:val="000000"/>
          <w:szCs w:val="24"/>
        </w:rPr>
        <w:t>附件：废标条件</w:t>
      </w:r>
    </w:p>
    <w:p w14:paraId="2F8CAC5C">
      <w:pPr>
        <w:pageBreakBefore w:val="0"/>
        <w:widowControl w:val="0"/>
        <w:kinsoku/>
        <w:wordWrap/>
        <w:overflowPunct/>
        <w:topLinePunct w:val="0"/>
        <w:autoSpaceDE/>
        <w:autoSpaceDN/>
        <w:bidi w:val="0"/>
        <w:adjustRightInd/>
        <w:snapToGrid/>
        <w:spacing w:line="312" w:lineRule="auto"/>
        <w:ind w:left="0" w:firstLine="482"/>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废标条件</w:t>
      </w:r>
    </w:p>
    <w:p w14:paraId="3C533BBC">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本附件所集中列示的废标条件，是本章“评标办法”的组成部分，是对第二章“供应商须知”和本章正文部分所规定的废标条件的总结和补充，如果出现相互矛盾的情况，以第二章“供应商须知”和本章正文部分的规定为准。</w:t>
      </w:r>
    </w:p>
    <w:p w14:paraId="197AD72C">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1.未通过第三章评标办法资格评审、符合性评审的； </w:t>
      </w:r>
    </w:p>
    <w:p w14:paraId="4C5EC6FE">
      <w:pPr>
        <w:pageBreakBefore w:val="0"/>
        <w:widowControl w:val="0"/>
        <w:kinsoku/>
        <w:wordWrap/>
        <w:overflowPunct/>
        <w:topLinePunct w:val="0"/>
        <w:autoSpaceDE/>
        <w:autoSpaceDN/>
        <w:bidi w:val="0"/>
        <w:adjustRightInd/>
        <w:snapToGrid/>
        <w:spacing w:line="312" w:lineRule="auto"/>
        <w:ind w:left="0" w:firstLine="241" w:firstLineChars="1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  2.不按磋商小组要求澄清、说明或补正的；</w:t>
      </w:r>
    </w:p>
    <w:p w14:paraId="4D2EB1F5">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3.磋商报价有算术性错误，投标人不接受修正价格的；</w:t>
      </w:r>
    </w:p>
    <w:p w14:paraId="5A7C5430">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4.以他人的名义投标、以行贿手段谋取中标或者以其他弄虚作假方式投标的；</w:t>
      </w:r>
    </w:p>
    <w:p w14:paraId="264AE61A">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5.属于串（围）标行为的；</w:t>
      </w:r>
    </w:p>
    <w:p w14:paraId="4C1A1433">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6.</w:t>
      </w:r>
      <w:r>
        <w:rPr>
          <w:rFonts w:hint="eastAsia" w:ascii="仿宋" w:hAnsi="仿宋" w:eastAsia="仿宋" w:cs="仿宋"/>
          <w:b/>
          <w:color w:val="000000"/>
          <w:sz w:val="24"/>
          <w:szCs w:val="24"/>
          <w:lang w:eastAsia="zh-CN"/>
        </w:rPr>
        <w:t>磋商小组</w:t>
      </w:r>
      <w:r>
        <w:rPr>
          <w:rFonts w:hint="eastAsia" w:ascii="仿宋" w:hAnsi="仿宋" w:eastAsia="仿宋" w:cs="仿宋"/>
          <w:b/>
          <w:color w:val="000000"/>
          <w:sz w:val="24"/>
          <w:szCs w:val="24"/>
        </w:rPr>
        <w:t>认定投标人以低于成本报价竞标的；</w:t>
      </w:r>
    </w:p>
    <w:p w14:paraId="496C1BE2">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7．明显不符合技术规格、技术标准的要求；</w:t>
      </w:r>
    </w:p>
    <w:p w14:paraId="7844BF4F">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8.文件制作机器码、文件创建标识码有相同的；</w:t>
      </w:r>
    </w:p>
    <w:p w14:paraId="2104C84A">
      <w:pPr>
        <w:pageBreakBefore w:val="0"/>
        <w:widowControl w:val="0"/>
        <w:kinsoku/>
        <w:wordWrap/>
        <w:overflowPunct/>
        <w:topLinePunct w:val="0"/>
        <w:autoSpaceDE/>
        <w:autoSpaceDN/>
        <w:bidi w:val="0"/>
        <w:adjustRightInd/>
        <w:snapToGrid/>
        <w:spacing w:line="312" w:lineRule="auto"/>
        <w:ind w:left="0" w:firstLine="482"/>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9．不符合竞争性磋商文件规定的其他实质性要求及相关法律、法规或规章规定可以废标的其他情形。</w:t>
      </w:r>
    </w:p>
    <w:p w14:paraId="053D48F8">
      <w:pPr>
        <w:pStyle w:val="9"/>
        <w:pageBreakBefore w:val="0"/>
        <w:widowControl w:val="0"/>
        <w:kinsoku/>
        <w:wordWrap/>
        <w:overflowPunct/>
        <w:topLinePunct w:val="0"/>
        <w:autoSpaceDE/>
        <w:autoSpaceDN/>
        <w:bidi w:val="0"/>
        <w:adjustRightInd/>
        <w:snapToGrid/>
        <w:spacing w:line="312" w:lineRule="auto"/>
        <w:ind w:left="0"/>
        <w:textAlignment w:val="auto"/>
        <w:rPr>
          <w:rFonts w:hint="eastAsia"/>
        </w:rPr>
      </w:pPr>
    </w:p>
    <w:p w14:paraId="0948AD45">
      <w:pPr>
        <w:pStyle w:val="23"/>
        <w:pageBreakBefore w:val="0"/>
        <w:widowControl w:val="0"/>
        <w:kinsoku/>
        <w:wordWrap/>
        <w:overflowPunct/>
        <w:topLinePunct w:val="0"/>
        <w:autoSpaceDE/>
        <w:autoSpaceDN/>
        <w:bidi w:val="0"/>
        <w:adjustRightInd/>
        <w:snapToGrid/>
        <w:spacing w:line="312" w:lineRule="auto"/>
        <w:ind w:left="0"/>
        <w:textAlignment w:val="auto"/>
        <w:rPr>
          <w:rFonts w:hint="eastAsia" w:ascii="仿宋" w:hAnsi="仿宋" w:eastAsia="仿宋" w:cs="仿宋"/>
        </w:rPr>
      </w:pPr>
    </w:p>
    <w:p w14:paraId="40163099">
      <w:pPr>
        <w:pStyle w:val="24"/>
        <w:rPr>
          <w:rFonts w:hint="eastAsia" w:ascii="仿宋" w:hAnsi="仿宋" w:eastAsia="仿宋" w:cs="仿宋"/>
        </w:rPr>
      </w:pPr>
    </w:p>
    <w:p w14:paraId="2A8C9369">
      <w:pPr>
        <w:rPr>
          <w:rFonts w:hint="eastAsia" w:ascii="仿宋" w:hAnsi="仿宋" w:eastAsia="仿宋" w:cs="仿宋"/>
        </w:rPr>
      </w:pPr>
    </w:p>
    <w:p w14:paraId="4BA0B2BF">
      <w:pPr>
        <w:rPr>
          <w:rFonts w:hint="eastAsia" w:ascii="仿宋" w:hAnsi="仿宋" w:eastAsia="仿宋" w:cs="仿宋"/>
        </w:rPr>
      </w:pPr>
    </w:p>
    <w:p w14:paraId="6437D34C">
      <w:pPr>
        <w:rPr>
          <w:rFonts w:hint="eastAsia" w:ascii="仿宋" w:hAnsi="仿宋" w:eastAsia="仿宋" w:cs="仿宋"/>
        </w:rPr>
      </w:pPr>
    </w:p>
    <w:p w14:paraId="7AE8154F">
      <w:pPr>
        <w:rPr>
          <w:rFonts w:hint="eastAsia" w:ascii="仿宋" w:hAnsi="仿宋" w:eastAsia="仿宋" w:cs="仿宋"/>
        </w:rPr>
      </w:pPr>
    </w:p>
    <w:p w14:paraId="292EA69B">
      <w:pPr>
        <w:pStyle w:val="55"/>
        <w:rPr>
          <w:rFonts w:hint="eastAsia"/>
        </w:rPr>
      </w:pPr>
    </w:p>
    <w:bookmarkEnd w:id="826"/>
    <w:bookmarkEnd w:id="827"/>
    <w:bookmarkEnd w:id="828"/>
    <w:bookmarkEnd w:id="829"/>
    <w:p w14:paraId="49D9A7BF">
      <w:pPr>
        <w:numPr>
          <w:ilvl w:val="0"/>
          <w:numId w:val="4"/>
        </w:numPr>
        <w:spacing w:line="360" w:lineRule="auto"/>
        <w:ind w:firstLine="643"/>
        <w:jc w:val="center"/>
        <w:outlineLvl w:val="0"/>
        <w:rPr>
          <w:rFonts w:hint="eastAsia" w:ascii="仿宋" w:hAnsi="仿宋" w:eastAsia="仿宋" w:cs="仿宋"/>
          <w:b/>
          <w:bCs/>
          <w:color w:val="000000"/>
          <w:sz w:val="32"/>
          <w:szCs w:val="32"/>
        </w:rPr>
      </w:pPr>
      <w:bookmarkStart w:id="972" w:name="_Toc14158"/>
      <w:bookmarkStart w:id="973" w:name="_Toc152045786"/>
      <w:bookmarkStart w:id="974" w:name="_Toc152042575"/>
      <w:bookmarkStart w:id="975" w:name="_Toc144974855"/>
      <w:r>
        <w:rPr>
          <w:rFonts w:hint="eastAsia" w:ascii="仿宋" w:hAnsi="仿宋" w:eastAsia="仿宋" w:cs="仿宋"/>
          <w:b/>
          <w:bCs/>
          <w:color w:val="000000"/>
          <w:sz w:val="32"/>
          <w:szCs w:val="32"/>
        </w:rPr>
        <w:t xml:space="preserve"> </w:t>
      </w:r>
      <w:bookmarkStart w:id="976" w:name="_Toc18130"/>
      <w:bookmarkStart w:id="977" w:name="_Toc10932"/>
      <w:bookmarkStart w:id="978" w:name="_Toc30023"/>
      <w:bookmarkStart w:id="979" w:name="_Toc20104"/>
      <w:r>
        <w:rPr>
          <w:rFonts w:hint="eastAsia" w:ascii="仿宋" w:hAnsi="仿宋" w:eastAsia="仿宋" w:cs="仿宋"/>
          <w:b/>
          <w:bCs/>
          <w:color w:val="000000"/>
          <w:sz w:val="32"/>
          <w:szCs w:val="32"/>
        </w:rPr>
        <w:t>合同</w:t>
      </w:r>
      <w:bookmarkEnd w:id="976"/>
      <w:bookmarkEnd w:id="977"/>
      <w:bookmarkEnd w:id="978"/>
      <w:r>
        <w:rPr>
          <w:rFonts w:hint="eastAsia" w:ascii="仿宋" w:hAnsi="仿宋" w:eastAsia="仿宋" w:cs="仿宋"/>
          <w:b/>
          <w:bCs/>
          <w:color w:val="000000"/>
          <w:sz w:val="32"/>
          <w:szCs w:val="32"/>
          <w:lang w:eastAsia="zh-CN"/>
        </w:rPr>
        <w:t>协议书（格式）</w:t>
      </w:r>
      <w:bookmarkEnd w:id="979"/>
    </w:p>
    <w:bookmarkEnd w:id="972"/>
    <w:bookmarkEnd w:id="973"/>
    <w:bookmarkEnd w:id="974"/>
    <w:bookmarkEnd w:id="975"/>
    <w:p w14:paraId="03B714E1">
      <w:pPr>
        <w:autoSpaceDE w:val="0"/>
        <w:autoSpaceDN w:val="0"/>
        <w:adjustRightInd w:val="0"/>
        <w:spacing w:line="360" w:lineRule="auto"/>
        <w:ind w:firstLine="422"/>
        <w:jc w:val="center"/>
        <w:rPr>
          <w:rFonts w:hint="eastAsia" w:ascii="仿宋" w:hAnsi="仿宋" w:eastAsia="仿宋" w:cs="仿宋"/>
          <w:b/>
          <w:bCs/>
          <w:szCs w:val="21"/>
        </w:rPr>
      </w:pPr>
      <w:r>
        <w:rPr>
          <w:rFonts w:hint="eastAsia" w:ascii="仿宋" w:hAnsi="仿宋" w:eastAsia="仿宋" w:cs="仿宋"/>
          <w:b/>
          <w:bCs/>
          <w:szCs w:val="21"/>
        </w:rPr>
        <w:t xml:space="preserve">    </w:t>
      </w:r>
    </w:p>
    <w:p w14:paraId="67723AA7">
      <w:pPr>
        <w:autoSpaceDE w:val="0"/>
        <w:autoSpaceDN w:val="0"/>
        <w:adjustRightInd w:val="0"/>
        <w:spacing w:line="360" w:lineRule="auto"/>
        <w:ind w:firstLine="482"/>
        <w:jc w:val="center"/>
        <w:outlineLvl w:val="1"/>
        <w:rPr>
          <w:rFonts w:hint="eastAsia" w:ascii="仿宋" w:hAnsi="仿宋" w:eastAsia="仿宋" w:cs="仿宋"/>
          <w:color w:val="000000"/>
          <w:kern w:val="0"/>
          <w:szCs w:val="21"/>
        </w:rPr>
      </w:pPr>
      <w:r>
        <w:rPr>
          <w:rFonts w:hint="eastAsia" w:ascii="仿宋" w:hAnsi="仿宋" w:eastAsia="仿宋" w:cs="仿宋"/>
          <w:b/>
          <w:bCs/>
          <w:sz w:val="24"/>
          <w:szCs w:val="24"/>
        </w:rPr>
        <w:t xml:space="preserve"> </w:t>
      </w:r>
      <w:bookmarkStart w:id="980" w:name="_Toc7574"/>
      <w:r>
        <w:rPr>
          <w:rFonts w:hint="eastAsia" w:ascii="仿宋" w:hAnsi="仿宋" w:eastAsia="仿宋" w:cs="仿宋"/>
          <w:b/>
          <w:bCs/>
          <w:sz w:val="24"/>
          <w:szCs w:val="24"/>
        </w:rPr>
        <w:t>（</w:t>
      </w:r>
      <w:r>
        <w:rPr>
          <w:rFonts w:hint="eastAsia" w:ascii="仿宋" w:hAnsi="仿宋" w:eastAsia="仿宋" w:cs="仿宋"/>
          <w:b/>
          <w:bCs/>
          <w:sz w:val="24"/>
          <w:szCs w:val="24"/>
          <w:lang w:eastAsia="zh-CN"/>
        </w:rPr>
        <w:t>以下合同仅供参考</w:t>
      </w:r>
      <w:r>
        <w:rPr>
          <w:rFonts w:hint="eastAsia" w:ascii="仿宋" w:hAnsi="仿宋" w:eastAsia="仿宋" w:cs="仿宋"/>
          <w:b/>
          <w:bCs/>
          <w:sz w:val="24"/>
          <w:szCs w:val="24"/>
        </w:rPr>
        <w:t>，以实际签订为</w:t>
      </w:r>
      <w:r>
        <w:rPr>
          <w:rFonts w:hint="eastAsia" w:ascii="仿宋" w:hAnsi="仿宋" w:eastAsia="仿宋" w:cs="仿宋"/>
          <w:b/>
          <w:bCs/>
          <w:sz w:val="24"/>
          <w:szCs w:val="24"/>
          <w:lang w:eastAsia="zh-CN"/>
        </w:rPr>
        <w:t>准</w:t>
      </w:r>
      <w:r>
        <w:rPr>
          <w:rFonts w:hint="eastAsia" w:ascii="仿宋" w:hAnsi="仿宋" w:eastAsia="仿宋" w:cs="仿宋"/>
          <w:b/>
          <w:bCs/>
          <w:sz w:val="24"/>
          <w:szCs w:val="24"/>
        </w:rPr>
        <w:t>）</w:t>
      </w:r>
      <w:bookmarkEnd w:id="980"/>
    </w:p>
    <w:p w14:paraId="57C3F0C1">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b w:val="0"/>
          <w:bCs/>
          <w:sz w:val="32"/>
          <w:szCs w:val="32"/>
          <w:lang w:val="zh-TW" w:eastAsia="zh-TW"/>
        </w:rPr>
      </w:pPr>
      <w:r>
        <w:rPr>
          <w:rFonts w:hint="default" w:ascii="Times New Roman" w:hAnsi="Times New Roman" w:eastAsia="方正小标宋简体" w:cs="Times New Roman"/>
          <w:b w:val="0"/>
          <w:bCs/>
          <w:sz w:val="32"/>
          <w:szCs w:val="32"/>
          <w:lang w:val="en-US" w:eastAsia="zh-CN"/>
        </w:rPr>
        <w:t>河南</w:t>
      </w:r>
      <w:r>
        <w:rPr>
          <w:rFonts w:hint="default" w:ascii="Times New Roman" w:hAnsi="Times New Roman" w:eastAsia="方正小标宋简体" w:cs="Times New Roman"/>
          <w:b w:val="0"/>
          <w:bCs/>
          <w:sz w:val="32"/>
          <w:szCs w:val="32"/>
          <w:lang w:val="zh-TW" w:eastAsia="zh-TW"/>
        </w:rPr>
        <w:t>大别山干部学院</w:t>
      </w:r>
    </w:p>
    <w:p w14:paraId="5B54D816">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b w:val="0"/>
          <w:bCs/>
          <w:sz w:val="32"/>
          <w:szCs w:val="32"/>
          <w:lang w:val="zh-TW"/>
        </w:rPr>
      </w:pPr>
      <w:r>
        <w:rPr>
          <w:rFonts w:hint="default" w:ascii="Times New Roman" w:hAnsi="Times New Roman" w:eastAsia="方正小标宋简体" w:cs="Times New Roman"/>
          <w:b w:val="0"/>
          <w:bCs/>
          <w:sz w:val="32"/>
          <w:szCs w:val="32"/>
          <w:lang w:val="en-US" w:eastAsia="zh-CN"/>
        </w:rPr>
        <w:t>2026年</w:t>
      </w:r>
      <w:r>
        <w:rPr>
          <w:rFonts w:hint="default" w:ascii="Times New Roman" w:hAnsi="Times New Roman" w:eastAsia="方正小标宋简体" w:cs="Times New Roman"/>
          <w:b w:val="0"/>
          <w:bCs/>
          <w:sz w:val="32"/>
          <w:szCs w:val="32"/>
          <w:lang w:val="zh-TW" w:eastAsia="zh-TW"/>
        </w:rPr>
        <w:t>园林养护</w:t>
      </w:r>
      <w:r>
        <w:rPr>
          <w:rFonts w:hint="default" w:ascii="Times New Roman" w:hAnsi="Times New Roman" w:eastAsia="方正小标宋简体" w:cs="Times New Roman"/>
          <w:b w:val="0"/>
          <w:bCs/>
          <w:sz w:val="32"/>
          <w:szCs w:val="32"/>
          <w:lang w:val="zh-TW"/>
        </w:rPr>
        <w:t>服务项目</w:t>
      </w:r>
      <w:r>
        <w:rPr>
          <w:rFonts w:hint="default" w:ascii="Times New Roman" w:hAnsi="Times New Roman" w:eastAsia="方正小标宋简体" w:cs="Times New Roman"/>
          <w:b w:val="0"/>
          <w:bCs/>
          <w:sz w:val="32"/>
          <w:szCs w:val="32"/>
          <w:lang w:val="zh-TW" w:eastAsia="zh-TW"/>
        </w:rPr>
        <w:t>合同</w:t>
      </w:r>
    </w:p>
    <w:p w14:paraId="17EAEFCF">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57" w:afterLines="50" w:line="560" w:lineRule="exact"/>
        <w:ind w:firstLine="198"/>
        <w:textAlignment w:val="auto"/>
        <w:rPr>
          <w:rFonts w:hint="default" w:ascii="Times New Roman" w:hAnsi="Times New Roman" w:eastAsia="黑体" w:cs="Times New Roman"/>
          <w:b w:val="0"/>
          <w:bCs/>
          <w:sz w:val="30"/>
          <w:szCs w:val="30"/>
        </w:rPr>
      </w:pPr>
      <w:r>
        <w:rPr>
          <w:rFonts w:hint="default" w:ascii="Times New Roman" w:hAnsi="Times New Roman" w:eastAsia="黑体" w:cs="Times New Roman"/>
          <w:b w:val="0"/>
          <w:bCs/>
          <w:sz w:val="30"/>
          <w:szCs w:val="30"/>
          <w:lang w:val="zh-TW" w:eastAsia="zh-TW"/>
        </w:rPr>
        <w:t>甲方</w:t>
      </w:r>
      <w:r>
        <w:rPr>
          <w:rFonts w:hint="default" w:ascii="Times New Roman" w:hAnsi="Times New Roman" w:eastAsia="黑体" w:cs="Times New Roman"/>
          <w:b w:val="0"/>
          <w:bCs/>
          <w:sz w:val="30"/>
          <w:szCs w:val="30"/>
          <w:lang w:val="zh-TW" w:eastAsia="zh-CN"/>
        </w:rPr>
        <w:t>：</w:t>
      </w:r>
      <w:r>
        <w:rPr>
          <w:rFonts w:hint="default" w:ascii="Times New Roman" w:hAnsi="Times New Roman" w:eastAsia="黑体" w:cs="Times New Roman"/>
          <w:b w:val="0"/>
          <w:bCs/>
          <w:sz w:val="30"/>
          <w:szCs w:val="30"/>
          <w:lang w:val="en-US" w:eastAsia="zh-CN"/>
        </w:rPr>
        <w:t>河南</w:t>
      </w:r>
      <w:r>
        <w:rPr>
          <w:rFonts w:hint="default" w:ascii="Times New Roman" w:hAnsi="Times New Roman" w:eastAsia="黑体" w:cs="Times New Roman"/>
          <w:b w:val="0"/>
          <w:bCs/>
          <w:sz w:val="30"/>
          <w:szCs w:val="30"/>
          <w:lang w:val="zh-TW" w:eastAsia="zh-TW"/>
        </w:rPr>
        <w:t>大别山干部学院</w:t>
      </w:r>
    </w:p>
    <w:p w14:paraId="57F1798C">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57" w:afterLines="50" w:line="560" w:lineRule="exact"/>
        <w:ind w:firstLine="198"/>
        <w:textAlignment w:val="auto"/>
        <w:rPr>
          <w:rFonts w:hint="default" w:ascii="Times New Roman" w:hAnsi="Times New Roman" w:eastAsia="黑体" w:cs="Times New Roman"/>
          <w:b w:val="0"/>
          <w:bCs/>
          <w:sz w:val="30"/>
          <w:szCs w:val="30"/>
          <w:lang w:val="zh-TW"/>
        </w:rPr>
      </w:pPr>
      <w:r>
        <w:rPr>
          <w:rFonts w:hint="default" w:ascii="Times New Roman" w:hAnsi="Times New Roman" w:eastAsia="黑体" w:cs="Times New Roman"/>
          <w:b w:val="0"/>
          <w:bCs/>
          <w:sz w:val="30"/>
          <w:szCs w:val="30"/>
          <w:lang w:val="zh-TW" w:eastAsia="zh-TW"/>
        </w:rPr>
        <w:t>乙方</w:t>
      </w:r>
      <w:r>
        <w:rPr>
          <w:rFonts w:hint="default" w:ascii="Times New Roman" w:hAnsi="Times New Roman" w:eastAsia="黑体" w:cs="Times New Roman"/>
          <w:b w:val="0"/>
          <w:bCs/>
          <w:sz w:val="30"/>
          <w:szCs w:val="30"/>
          <w:lang w:val="zh-TW" w:eastAsia="zh-CN"/>
        </w:rPr>
        <w:t>：</w:t>
      </w:r>
    </w:p>
    <w:p w14:paraId="15C472FA">
      <w:pPr>
        <w:pStyle w:val="9"/>
        <w:tabs>
          <w:tab w:val="left" w:pos="8357"/>
        </w:tabs>
        <w:spacing w:line="560" w:lineRule="exact"/>
        <w:ind w:firstLine="643" w:firstLineChars="200"/>
        <w:jc w:val="both"/>
        <w:rPr>
          <w:rFonts w:hint="default" w:ascii="Times New Roman" w:hAnsi="Times New Roman" w:eastAsia="方正仿宋_GB2312" w:cs="Times New Roman"/>
          <w:b w:val="0"/>
          <w:bCs/>
          <w:sz w:val="28"/>
          <w:szCs w:val="28"/>
          <w:lang w:val="en-US" w:eastAsia="zh-CN"/>
        </w:rPr>
      </w:pPr>
      <w:r>
        <w:rPr>
          <w:rFonts w:hint="default" w:ascii="Times New Roman" w:hAnsi="Times New Roman" w:eastAsia="方正仿宋_GB2312" w:cs="Times New Roman"/>
          <w:b/>
          <w:sz w:val="32"/>
          <w:szCs w:val="32"/>
          <w:lang w:val="en-US" w:eastAsia="zh-CN"/>
        </w:rPr>
        <w:t xml:space="preserve">  </w:t>
      </w:r>
      <w:r>
        <w:rPr>
          <w:rFonts w:hint="default" w:ascii="Times New Roman" w:hAnsi="Times New Roman" w:eastAsia="方正仿宋_GB2312" w:cs="Times New Roman"/>
          <w:b w:val="0"/>
          <w:bCs/>
          <w:sz w:val="28"/>
          <w:szCs w:val="28"/>
          <w:lang w:val="en-US" w:eastAsia="zh-CN"/>
        </w:rPr>
        <w:t>为加强甲方园林养护管理，</w:t>
      </w:r>
      <w:r>
        <w:rPr>
          <w:rFonts w:hint="default" w:ascii="Times New Roman" w:hAnsi="Times New Roman" w:eastAsia="仿宋" w:cs="Times New Roman"/>
          <w:sz w:val="28"/>
          <w:szCs w:val="28"/>
        </w:rPr>
        <w:t>甲方河南大别山干部学院（河南大别山干部学院202</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年</w:t>
      </w:r>
      <w:r>
        <w:rPr>
          <w:rFonts w:hint="default" w:ascii="Times New Roman" w:hAnsi="Times New Roman" w:eastAsia="仿宋" w:cs="Times New Roman"/>
          <w:sz w:val="28"/>
          <w:szCs w:val="28"/>
          <w:lang w:val="en-US" w:eastAsia="zh-CN"/>
        </w:rPr>
        <w:t>园林养护</w:t>
      </w:r>
      <w:r>
        <w:rPr>
          <w:rFonts w:hint="default" w:ascii="Times New Roman" w:hAnsi="Times New Roman" w:eastAsia="仿宋" w:cs="Times New Roman"/>
          <w:sz w:val="28"/>
          <w:szCs w:val="28"/>
        </w:rPr>
        <w:t>服务项目</w:t>
      </w:r>
      <w:r>
        <w:rPr>
          <w:rFonts w:hint="default" w:ascii="Times New Roman" w:hAnsi="Times New Roman" w:eastAsia="仿宋" w:cs="Times New Roman"/>
          <w:spacing w:val="-24"/>
          <w:sz w:val="28"/>
          <w:szCs w:val="28"/>
        </w:rPr>
        <w:t>）</w:t>
      </w:r>
      <w:r>
        <w:rPr>
          <w:rFonts w:hint="default" w:ascii="Times New Roman" w:hAnsi="Times New Roman" w:eastAsia="仿宋" w:cs="Times New Roman"/>
          <w:sz w:val="28"/>
          <w:szCs w:val="28"/>
        </w:rPr>
        <w:t>委</w:t>
      </w:r>
      <w:r>
        <w:rPr>
          <w:rFonts w:hint="default" w:ascii="Times New Roman" w:hAnsi="Times New Roman" w:eastAsia="仿宋" w:cs="Times New Roman"/>
          <w:spacing w:val="-24"/>
          <w:sz w:val="28"/>
          <w:szCs w:val="28"/>
        </w:rPr>
        <w:t>托</w:t>
      </w:r>
      <w:r>
        <w:rPr>
          <w:rFonts w:hint="default" w:ascii="Times New Roman" w:hAnsi="Times New Roman" w:eastAsia="仿宋" w:cs="Times New Roman"/>
          <w:bCs/>
          <w:sz w:val="28"/>
          <w:szCs w:val="28"/>
          <w:u w:val="none"/>
        </w:rPr>
        <w:t>河南建威工程管理咨询有限公司</w:t>
      </w:r>
      <w:r>
        <w:rPr>
          <w:rFonts w:hint="default" w:ascii="Times New Roman" w:hAnsi="Times New Roman" w:eastAsia="仿宋" w:cs="Times New Roman"/>
          <w:sz w:val="28"/>
          <w:szCs w:val="28"/>
        </w:rPr>
        <w:t>（代理机构名称</w:t>
      </w:r>
      <w:r>
        <w:rPr>
          <w:rFonts w:hint="default" w:ascii="Times New Roman" w:hAnsi="Times New Roman" w:eastAsia="仿宋" w:cs="Times New Roman"/>
          <w:spacing w:val="-25"/>
          <w:sz w:val="28"/>
          <w:szCs w:val="28"/>
        </w:rPr>
        <w:t>）</w:t>
      </w:r>
      <w:r>
        <w:rPr>
          <w:rFonts w:hint="default" w:ascii="Times New Roman" w:hAnsi="Times New Roman" w:eastAsia="仿宋" w:cs="Times New Roman"/>
          <w:spacing w:val="-8"/>
          <w:sz w:val="28"/>
          <w:szCs w:val="28"/>
        </w:rPr>
        <w:t>进行了政府采购</w:t>
      </w:r>
      <w:r>
        <w:rPr>
          <w:rFonts w:hint="eastAsia" w:ascii="Times New Roman" w:hAnsi="Times New Roman" w:eastAsia="仿宋" w:cs="Times New Roman"/>
          <w:spacing w:val="-8"/>
          <w:sz w:val="28"/>
          <w:szCs w:val="28"/>
          <w:lang w:eastAsia="zh-CN"/>
        </w:rPr>
        <w:t>，</w:t>
      </w:r>
      <w:r>
        <w:rPr>
          <w:rFonts w:hint="eastAsia" w:ascii="Times New Roman" w:hAnsi="Times New Roman" w:eastAsia="仿宋" w:cs="Times New Roman"/>
          <w:color w:val="000000" w:themeColor="text1"/>
          <w:spacing w:val="-8"/>
          <w:sz w:val="28"/>
          <w:szCs w:val="28"/>
          <w:lang w:val="en-US" w:eastAsia="zh-CN"/>
          <w14:textFill>
            <w14:solidFill>
              <w14:schemeClr w14:val="tx1"/>
            </w14:solidFill>
          </w14:textFill>
        </w:rPr>
        <w:t>采购编号：新财磋商采购-2025-</w:t>
      </w:r>
      <w:r>
        <w:rPr>
          <w:rFonts w:hint="eastAsia" w:ascii="Times New Roman" w:hAnsi="Times New Roman" w:eastAsia="仿宋" w:cs="Times New Roman"/>
          <w:color w:val="000000" w:themeColor="text1"/>
          <w:spacing w:val="-8"/>
          <w:sz w:val="28"/>
          <w:szCs w:val="28"/>
          <w:u w:val="single"/>
          <w:lang w:val="en-US" w:eastAsia="zh-CN"/>
          <w14:textFill>
            <w14:solidFill>
              <w14:schemeClr w14:val="tx1"/>
            </w14:solidFill>
          </w14:textFill>
        </w:rPr>
        <w:t xml:space="preserve"> 122      </w:t>
      </w:r>
      <w:r>
        <w:rPr>
          <w:rFonts w:hint="eastAsia" w:ascii="Times New Roman" w:hAnsi="Times New Roman" w:eastAsia="仿宋" w:cs="Times New Roman"/>
          <w:color w:val="000000" w:themeColor="text1"/>
          <w:spacing w:val="-8"/>
          <w:sz w:val="28"/>
          <w:szCs w:val="28"/>
          <w:u w:val="none"/>
          <w:lang w:val="en-US" w:eastAsia="zh-CN"/>
          <w14:textFill>
            <w14:solidFill>
              <w14:schemeClr w14:val="tx1"/>
            </w14:solidFill>
          </w14:textFill>
        </w:rPr>
        <w:t>号</w:t>
      </w:r>
      <w:r>
        <w:rPr>
          <w:rFonts w:hint="default" w:ascii="Times New Roman" w:hAnsi="Times New Roman" w:eastAsia="仿宋" w:cs="Times New Roman"/>
          <w:color w:val="000000" w:themeColor="text1"/>
          <w:spacing w:val="-8"/>
          <w:sz w:val="28"/>
          <w:szCs w:val="28"/>
          <w14:textFill>
            <w14:solidFill>
              <w14:schemeClr w14:val="tx1"/>
            </w14:solidFill>
          </w14:textFill>
        </w:rPr>
        <w:t>。</w:t>
      </w:r>
      <w:r>
        <w:rPr>
          <w:rFonts w:hint="default" w:ascii="Times New Roman" w:hAnsi="Times New Roman" w:eastAsia="仿宋" w:cs="Times New Roman"/>
          <w:spacing w:val="-8"/>
          <w:sz w:val="28"/>
          <w:szCs w:val="28"/>
        </w:rPr>
        <w:t>按照评委会评审推荐、甲方确定乙方为中</w:t>
      </w:r>
      <w:r>
        <w:rPr>
          <w:rFonts w:hint="default" w:ascii="Times New Roman" w:hAnsi="Times New Roman" w:eastAsia="仿宋" w:cs="Times New Roman"/>
          <w:sz w:val="28"/>
          <w:szCs w:val="28"/>
        </w:rPr>
        <w:t>标单位。现甲乙双方协商同意签订本合同。</w:t>
      </w:r>
    </w:p>
    <w:p w14:paraId="63482D7B">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第</w:t>
      </w:r>
      <w:r>
        <w:rPr>
          <w:rFonts w:hint="default" w:ascii="Times New Roman" w:hAnsi="Times New Roman" w:eastAsia="黑体" w:cs="Times New Roman"/>
          <w:b w:val="0"/>
          <w:bCs/>
          <w:sz w:val="28"/>
          <w:szCs w:val="28"/>
          <w:lang w:val="en-US" w:eastAsia="zh-CN"/>
        </w:rPr>
        <w:t>一</w:t>
      </w:r>
      <w:r>
        <w:rPr>
          <w:rFonts w:hint="default" w:ascii="Times New Roman" w:hAnsi="Times New Roman" w:eastAsia="黑体" w:cs="Times New Roman"/>
          <w:b w:val="0"/>
          <w:bCs/>
          <w:sz w:val="28"/>
          <w:szCs w:val="28"/>
        </w:rPr>
        <w:t>条  合同内容</w:t>
      </w:r>
    </w:p>
    <w:p w14:paraId="65775112">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1、项目名称：</w:t>
      </w:r>
      <w:r>
        <w:rPr>
          <w:rFonts w:hint="default" w:ascii="Times New Roman" w:hAnsi="Times New Roman" w:eastAsia="方正仿宋_GB2312" w:cs="Times New Roman"/>
          <w:sz w:val="28"/>
          <w:szCs w:val="28"/>
          <w:lang w:val="en-US" w:eastAsia="zh-CN"/>
        </w:rPr>
        <w:t>河南</w:t>
      </w:r>
      <w:r>
        <w:rPr>
          <w:rFonts w:hint="default" w:ascii="Times New Roman" w:hAnsi="Times New Roman" w:eastAsia="方正仿宋_GB2312" w:cs="Times New Roman"/>
          <w:sz w:val="28"/>
          <w:szCs w:val="28"/>
        </w:rPr>
        <w:t>大别山干部学院</w:t>
      </w:r>
      <w:r>
        <w:rPr>
          <w:rFonts w:hint="default" w:ascii="Times New Roman" w:hAnsi="Times New Roman" w:eastAsia="方正仿宋_GB2312" w:cs="Times New Roman"/>
          <w:sz w:val="28"/>
          <w:szCs w:val="28"/>
          <w:lang w:val="en-US" w:eastAsia="zh-CN"/>
        </w:rPr>
        <w:t>2026年</w:t>
      </w:r>
      <w:r>
        <w:rPr>
          <w:rFonts w:hint="default" w:ascii="Times New Roman" w:hAnsi="Times New Roman" w:eastAsia="方正仿宋_GB2312" w:cs="Times New Roman"/>
          <w:sz w:val="28"/>
          <w:szCs w:val="28"/>
        </w:rPr>
        <w:t>园林养护服务项目。</w:t>
      </w:r>
    </w:p>
    <w:p w14:paraId="2A596101">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2312" w:cs="Times New Roman"/>
          <w:color w:val="auto"/>
          <w:sz w:val="28"/>
          <w:szCs w:val="28"/>
          <w:lang w:val="en-US" w:eastAsia="zh-CN"/>
        </w:rPr>
      </w:pPr>
      <w:r>
        <w:rPr>
          <w:rFonts w:hint="default" w:ascii="Times New Roman" w:hAnsi="Times New Roman" w:eastAsia="方正仿宋_GB2312" w:cs="Times New Roman"/>
          <w:sz w:val="28"/>
          <w:szCs w:val="28"/>
        </w:rPr>
        <w:t>2、养护范围：本部和东校区范围内（含</w:t>
      </w:r>
      <w:r>
        <w:rPr>
          <w:rFonts w:hint="default" w:ascii="Times New Roman" w:hAnsi="Times New Roman" w:eastAsia="方正仿宋_GB2312" w:cs="Times New Roman"/>
          <w:color w:val="auto"/>
          <w:sz w:val="28"/>
          <w:szCs w:val="28"/>
          <w:lang w:val="en-US" w:eastAsia="zh-CN"/>
        </w:rPr>
        <w:t>学院围墙外侧绿化带、</w:t>
      </w:r>
      <w:r>
        <w:rPr>
          <w:rFonts w:hint="default" w:ascii="Times New Roman" w:hAnsi="Times New Roman" w:eastAsia="方正仿宋_GB2312" w:cs="Times New Roman"/>
          <w:sz w:val="28"/>
          <w:szCs w:val="28"/>
        </w:rPr>
        <w:t>四周石岸以上竹子，油</w:t>
      </w:r>
      <w:r>
        <w:rPr>
          <w:rFonts w:hint="default" w:ascii="Times New Roman" w:hAnsi="Times New Roman" w:eastAsia="方正仿宋_GB2312" w:cs="Times New Roman"/>
          <w:color w:val="auto"/>
          <w:sz w:val="28"/>
          <w:szCs w:val="28"/>
        </w:rPr>
        <w:t>茶，杜鹃</w:t>
      </w:r>
      <w:r>
        <w:rPr>
          <w:rFonts w:hint="default" w:ascii="Times New Roman" w:hAnsi="Times New Roman" w:eastAsia="方正仿宋_GB2312" w:cs="Times New Roman"/>
          <w:color w:val="auto"/>
          <w:sz w:val="28"/>
          <w:szCs w:val="28"/>
          <w:lang w:eastAsia="zh-CN"/>
        </w:rPr>
        <w:t>，</w:t>
      </w:r>
      <w:r>
        <w:rPr>
          <w:rFonts w:hint="default" w:ascii="Times New Roman" w:hAnsi="Times New Roman" w:eastAsia="方正仿宋_GB2312" w:cs="Times New Roman"/>
          <w:color w:val="auto"/>
          <w:sz w:val="28"/>
          <w:szCs w:val="28"/>
        </w:rPr>
        <w:t>藤本植物等</w:t>
      </w:r>
      <w:r>
        <w:rPr>
          <w:rFonts w:hint="default" w:ascii="Times New Roman" w:hAnsi="Times New Roman" w:eastAsia="方正仿宋_GB2312" w:cs="Times New Roman"/>
          <w:color w:val="auto"/>
          <w:sz w:val="28"/>
          <w:szCs w:val="28"/>
          <w:lang w:val="en-US" w:eastAsia="zh-CN"/>
        </w:rPr>
        <w:t>）及</w:t>
      </w:r>
      <w:r>
        <w:rPr>
          <w:rFonts w:hint="default" w:ascii="Times New Roman" w:hAnsi="Times New Roman" w:eastAsia="方正仿宋_GB2312" w:cs="Times New Roman"/>
          <w:color w:val="auto"/>
          <w:sz w:val="28"/>
          <w:szCs w:val="28"/>
        </w:rPr>
        <w:t>后山（含水面</w:t>
      </w:r>
      <w:r>
        <w:rPr>
          <w:rFonts w:hint="default" w:ascii="Times New Roman" w:hAnsi="Times New Roman" w:eastAsia="方正仿宋_GB2312" w:cs="Times New Roman"/>
          <w:color w:val="auto"/>
          <w:sz w:val="28"/>
          <w:szCs w:val="28"/>
          <w:lang w:eastAsia="zh-CN"/>
        </w:rPr>
        <w:t>、</w:t>
      </w:r>
      <w:r>
        <w:rPr>
          <w:rFonts w:hint="default" w:ascii="Times New Roman" w:hAnsi="Times New Roman" w:eastAsia="方正仿宋_GB2312" w:cs="Times New Roman"/>
          <w:color w:val="auto"/>
          <w:sz w:val="28"/>
          <w:szCs w:val="28"/>
          <w:lang w:val="en-US" w:eastAsia="zh-CN"/>
        </w:rPr>
        <w:t>登山步道两侧2米范围内</w:t>
      </w:r>
      <w:r>
        <w:rPr>
          <w:rFonts w:hint="default" w:ascii="Times New Roman" w:hAnsi="Times New Roman" w:eastAsia="方正仿宋_GB2312" w:cs="Times New Roman"/>
          <w:color w:val="auto"/>
          <w:sz w:val="28"/>
          <w:szCs w:val="28"/>
        </w:rPr>
        <w:t>）绿化的所有乔灌木、绿植及苗木</w:t>
      </w:r>
      <w:r>
        <w:rPr>
          <w:rFonts w:hint="default" w:ascii="Times New Roman" w:hAnsi="Times New Roman" w:eastAsia="方正仿宋_GB2312" w:cs="Times New Roman"/>
          <w:color w:val="auto"/>
          <w:sz w:val="28"/>
          <w:szCs w:val="28"/>
          <w:lang w:eastAsia="zh-CN"/>
        </w:rPr>
        <w:t>，</w:t>
      </w:r>
      <w:r>
        <w:rPr>
          <w:rFonts w:hint="default" w:ascii="Times New Roman" w:hAnsi="Times New Roman" w:eastAsia="方正仿宋_GB2312" w:cs="Times New Roman"/>
          <w:color w:val="auto"/>
          <w:sz w:val="28"/>
          <w:szCs w:val="28"/>
          <w:lang w:val="en-US" w:eastAsia="zh-CN"/>
        </w:rPr>
        <w:t>香山校区园林景观的修剪</w:t>
      </w:r>
      <w:r>
        <w:rPr>
          <w:rFonts w:hint="eastAsia" w:ascii="Times New Roman" w:hAnsi="Times New Roman" w:eastAsia="方正仿宋_GB2312" w:cs="Times New Roman"/>
          <w:color w:val="auto"/>
          <w:sz w:val="28"/>
          <w:szCs w:val="28"/>
          <w:lang w:val="en-US" w:eastAsia="zh-CN"/>
        </w:rPr>
        <w:t>及种植</w:t>
      </w:r>
      <w:r>
        <w:rPr>
          <w:rFonts w:hint="default" w:ascii="Times New Roman" w:hAnsi="Times New Roman" w:eastAsia="方正仿宋_GB2312" w:cs="Times New Roman"/>
          <w:color w:val="auto"/>
          <w:sz w:val="28"/>
          <w:szCs w:val="28"/>
          <w:lang w:val="en-US" w:eastAsia="zh-CN"/>
        </w:rPr>
        <w:t>指导</w:t>
      </w:r>
      <w:r>
        <w:rPr>
          <w:rFonts w:hint="eastAsia" w:ascii="Times New Roman" w:hAnsi="Times New Roman" w:eastAsia="方正仿宋_GB2312" w:cs="Times New Roman"/>
          <w:color w:val="auto"/>
          <w:sz w:val="28"/>
          <w:szCs w:val="28"/>
          <w:lang w:val="en-US" w:eastAsia="zh-CN"/>
        </w:rPr>
        <w:t>，</w:t>
      </w:r>
      <w:r>
        <w:rPr>
          <w:rFonts w:hint="eastAsia" w:ascii="仿宋" w:hAnsi="仿宋" w:eastAsia="仿宋" w:cs="仿宋"/>
          <w:color w:val="auto"/>
          <w:sz w:val="28"/>
          <w:szCs w:val="28"/>
          <w:lang w:val="en-US" w:eastAsia="zh-CN"/>
        </w:rPr>
        <w:t>本部西广场花箱花木更换</w:t>
      </w:r>
      <w:r>
        <w:rPr>
          <w:rFonts w:hint="default" w:ascii="Times New Roman" w:hAnsi="Times New Roman" w:eastAsia="方正仿宋_GB2312" w:cs="Times New Roman"/>
          <w:color w:val="auto"/>
          <w:sz w:val="28"/>
          <w:szCs w:val="28"/>
          <w:lang w:val="en-US" w:eastAsia="zh-CN"/>
        </w:rPr>
        <w:t>。</w:t>
      </w:r>
    </w:p>
    <w:p w14:paraId="731F26EF">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color w:val="auto"/>
          <w:sz w:val="28"/>
          <w:szCs w:val="28"/>
        </w:rPr>
        <w:t>3、养护内容：养护范围内所有乔灌木、竹类、藤本、水生植物、地被草坪类植物的修剪、播种补栽</w:t>
      </w:r>
      <w:r>
        <w:rPr>
          <w:rFonts w:hint="default" w:ascii="Times New Roman" w:hAnsi="Times New Roman" w:eastAsia="方正仿宋_GB2312" w:cs="Times New Roman"/>
          <w:color w:val="auto"/>
          <w:sz w:val="28"/>
          <w:szCs w:val="28"/>
          <w:lang w:eastAsia="zh-CN"/>
        </w:rPr>
        <w:t>（</w:t>
      </w:r>
      <w:r>
        <w:rPr>
          <w:rFonts w:hint="default" w:ascii="Times New Roman" w:hAnsi="Times New Roman" w:eastAsia="方正仿宋_GB2312" w:cs="Times New Roman"/>
          <w:color w:val="auto"/>
          <w:sz w:val="28"/>
          <w:szCs w:val="28"/>
          <w:highlight w:val="none"/>
          <w:lang w:val="en-US" w:eastAsia="zh-CN"/>
        </w:rPr>
        <w:t>小于3平方米</w:t>
      </w:r>
      <w:r>
        <w:rPr>
          <w:rFonts w:hint="default" w:ascii="Times New Roman" w:hAnsi="Times New Roman" w:eastAsia="方正仿宋_GB2312" w:cs="Times New Roman"/>
          <w:color w:val="auto"/>
          <w:sz w:val="28"/>
          <w:szCs w:val="28"/>
          <w:highlight w:val="none"/>
          <w:lang w:eastAsia="zh-CN"/>
        </w:rPr>
        <w:t>）</w:t>
      </w:r>
      <w:r>
        <w:rPr>
          <w:rFonts w:hint="default" w:ascii="Times New Roman" w:hAnsi="Times New Roman" w:eastAsia="方正仿宋_GB2312" w:cs="Times New Roman"/>
          <w:color w:val="auto"/>
          <w:sz w:val="28"/>
          <w:szCs w:val="28"/>
        </w:rPr>
        <w:t>、施肥、松土、除杂</w:t>
      </w:r>
      <w:r>
        <w:rPr>
          <w:rFonts w:hint="default" w:ascii="Times New Roman" w:hAnsi="Times New Roman" w:eastAsia="方正仿宋_GB2312" w:cs="Times New Roman"/>
          <w:sz w:val="28"/>
          <w:szCs w:val="28"/>
        </w:rPr>
        <w:t>草、浇排水、病虫害防治、防风倒、保护、绿地内保洁等养护管理；并对目前学院院区小苗稀疏，部分苗木生长不良，水肥管养不到位，苗丛有杂草，土壤板结，细节修剪不到位，部分绿化地漏土，苗木优化不够，局部效果整改不明细等进行养护管理；绿地范围内构筑物、小品等景观设施的日常维护保洁管理；区域内瀑布、溪流等水体的保洁管理。</w:t>
      </w:r>
    </w:p>
    <w:p w14:paraId="65C708B1">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第</w:t>
      </w:r>
      <w:r>
        <w:rPr>
          <w:rFonts w:hint="default" w:ascii="Times New Roman" w:hAnsi="Times New Roman" w:eastAsia="黑体" w:cs="Times New Roman"/>
          <w:b w:val="0"/>
          <w:bCs/>
          <w:sz w:val="28"/>
          <w:szCs w:val="28"/>
          <w:lang w:val="en-US" w:eastAsia="zh-CN"/>
        </w:rPr>
        <w:t>二</w:t>
      </w:r>
      <w:r>
        <w:rPr>
          <w:rFonts w:hint="default" w:ascii="Times New Roman" w:hAnsi="Times New Roman" w:eastAsia="黑体" w:cs="Times New Roman"/>
          <w:b w:val="0"/>
          <w:bCs/>
          <w:sz w:val="28"/>
          <w:szCs w:val="28"/>
        </w:rPr>
        <w:t>条  合同总金额</w:t>
      </w:r>
    </w:p>
    <w:p w14:paraId="67BD5F19">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1、本合同服务总金额：￥</w:t>
      </w:r>
      <w:r>
        <w:rPr>
          <w:rFonts w:hint="default" w:ascii="Times New Roman" w:hAnsi="Times New Roman" w:eastAsia="方正仿宋_GB2312" w:cs="Times New Roman"/>
          <w:sz w:val="28"/>
          <w:szCs w:val="28"/>
          <w:u w:val="single"/>
        </w:rPr>
        <w:t xml:space="preserve"> </w:t>
      </w:r>
      <w:r>
        <w:rPr>
          <w:rFonts w:hint="default" w:ascii="Times New Roman" w:hAnsi="Times New Roman" w:eastAsia="方正仿宋_GB2312" w:cs="Times New Roman"/>
          <w:sz w:val="28"/>
          <w:szCs w:val="28"/>
          <w:u w:val="single"/>
          <w:lang w:val="en-US" w:eastAsia="zh-CN"/>
        </w:rPr>
        <w:t xml:space="preserve">        </w:t>
      </w:r>
      <w:r>
        <w:rPr>
          <w:rFonts w:hint="default" w:ascii="Times New Roman" w:hAnsi="Times New Roman" w:eastAsia="方正仿宋_GB2312" w:cs="Times New Roman"/>
          <w:sz w:val="28"/>
          <w:szCs w:val="28"/>
        </w:rPr>
        <w:t>元，大写</w:t>
      </w:r>
      <w:r>
        <w:rPr>
          <w:rFonts w:hint="default" w:ascii="Times New Roman" w:hAnsi="Times New Roman" w:eastAsia="方正仿宋_GB2312" w:cs="Times New Roman"/>
          <w:spacing w:val="-3"/>
          <w:sz w:val="28"/>
          <w:szCs w:val="28"/>
        </w:rPr>
        <w:t>：</w:t>
      </w:r>
      <w:r>
        <w:rPr>
          <w:rFonts w:hint="default" w:ascii="Times New Roman" w:hAnsi="Times New Roman" w:eastAsia="方正仿宋_GB2312" w:cs="Times New Roman"/>
          <w:spacing w:val="-3"/>
          <w:sz w:val="28"/>
          <w:szCs w:val="28"/>
          <w:u w:val="single"/>
        </w:rPr>
        <w:t xml:space="preserve"> </w:t>
      </w:r>
      <w:r>
        <w:rPr>
          <w:rFonts w:hint="default" w:ascii="Times New Roman" w:hAnsi="Times New Roman" w:eastAsia="方正仿宋_GB2312" w:cs="Times New Roman"/>
          <w:spacing w:val="-3"/>
          <w:sz w:val="28"/>
          <w:szCs w:val="28"/>
          <w:u w:val="single"/>
          <w:lang w:val="en-US" w:eastAsia="zh-CN"/>
        </w:rPr>
        <w:t xml:space="preserve">         </w:t>
      </w:r>
      <w:r>
        <w:rPr>
          <w:rFonts w:hint="default" w:ascii="Times New Roman" w:hAnsi="Times New Roman" w:eastAsia="方正仿宋_GB2312" w:cs="Times New Roman"/>
          <w:spacing w:val="-3"/>
          <w:sz w:val="28"/>
          <w:szCs w:val="28"/>
          <w:u w:val="single"/>
        </w:rPr>
        <w:tab/>
      </w:r>
      <w:r>
        <w:rPr>
          <w:rFonts w:hint="default" w:ascii="Times New Roman" w:hAnsi="Times New Roman" w:eastAsia="方正仿宋_GB2312" w:cs="Times New Roman"/>
          <w:spacing w:val="-17"/>
          <w:sz w:val="28"/>
          <w:szCs w:val="28"/>
        </w:rPr>
        <w:t>。</w:t>
      </w:r>
      <w:r>
        <w:rPr>
          <w:rFonts w:hint="default" w:ascii="Times New Roman" w:hAnsi="Times New Roman" w:eastAsia="方正仿宋_GB2312" w:cs="Times New Roman"/>
          <w:sz w:val="28"/>
          <w:szCs w:val="28"/>
        </w:rPr>
        <w:t>合同总价款包</w:t>
      </w:r>
      <w:r>
        <w:rPr>
          <w:rFonts w:hint="default" w:ascii="Times New Roman" w:hAnsi="Times New Roman" w:eastAsia="方正仿宋_GB2312" w:cs="Times New Roman"/>
          <w:b w:val="0"/>
          <w:bCs w:val="0"/>
          <w:color w:val="auto"/>
          <w:sz w:val="28"/>
          <w:szCs w:val="28"/>
        </w:rPr>
        <w:t>括</w:t>
      </w:r>
      <w:r>
        <w:rPr>
          <w:rFonts w:hint="eastAsia" w:ascii="Times New Roman" w:hAnsi="Times New Roman" w:eastAsia="方正仿宋_GB2312" w:cs="Times New Roman"/>
          <w:b w:val="0"/>
          <w:bCs w:val="0"/>
          <w:color w:val="auto"/>
          <w:sz w:val="28"/>
          <w:szCs w:val="28"/>
          <w:lang w:eastAsia="zh-CN"/>
        </w:rPr>
        <w:t>但不限于</w:t>
      </w:r>
      <w:r>
        <w:rPr>
          <w:rFonts w:hint="default" w:ascii="Times New Roman" w:hAnsi="Times New Roman" w:eastAsia="方正仿宋_GB2312" w:cs="Times New Roman"/>
          <w:b w:val="0"/>
          <w:bCs w:val="0"/>
          <w:color w:val="auto"/>
          <w:sz w:val="28"/>
          <w:szCs w:val="28"/>
        </w:rPr>
        <w:t>服务期间</w:t>
      </w:r>
      <w:r>
        <w:rPr>
          <w:rFonts w:hint="default" w:ascii="Times New Roman" w:hAnsi="Times New Roman" w:eastAsia="方正仿宋_GB2312" w:cs="Times New Roman"/>
          <w:b w:val="0"/>
          <w:bCs w:val="0"/>
          <w:color w:val="auto"/>
          <w:sz w:val="28"/>
          <w:szCs w:val="28"/>
          <w:lang w:eastAsia="zh-CN"/>
        </w:rPr>
        <w:t>必需的</w:t>
      </w:r>
      <w:r>
        <w:rPr>
          <w:rFonts w:hint="default" w:ascii="Times New Roman" w:hAnsi="Times New Roman" w:eastAsia="方正仿宋_GB2312" w:cs="Times New Roman"/>
          <w:b w:val="0"/>
          <w:bCs w:val="0"/>
          <w:color w:val="auto"/>
          <w:sz w:val="28"/>
          <w:szCs w:val="28"/>
        </w:rPr>
        <w:t>日常物料、易耗品、工具、调试费、培训费等相关费用</w:t>
      </w:r>
      <w:r>
        <w:rPr>
          <w:rFonts w:hint="eastAsia" w:ascii="Times New Roman" w:hAnsi="Times New Roman" w:eastAsia="方正仿宋_GB2312" w:cs="Times New Roman"/>
          <w:b w:val="0"/>
          <w:bCs w:val="0"/>
          <w:color w:val="auto"/>
          <w:sz w:val="28"/>
          <w:szCs w:val="28"/>
          <w:lang w:eastAsia="zh-CN"/>
        </w:rPr>
        <w:t>以及以下费用</w:t>
      </w:r>
      <w:r>
        <w:rPr>
          <w:rFonts w:hint="default" w:ascii="Times New Roman" w:hAnsi="Times New Roman" w:eastAsia="方正仿宋_GB2312" w:cs="Times New Roman"/>
          <w:b w:val="0"/>
          <w:bCs w:val="0"/>
          <w:color w:val="auto"/>
          <w:sz w:val="28"/>
          <w:szCs w:val="28"/>
        </w:rPr>
        <w:t>。</w:t>
      </w:r>
    </w:p>
    <w:p w14:paraId="1F65A5AA">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sz w:val="28"/>
          <w:szCs w:val="28"/>
          <w:lang w:val="zh-TW"/>
        </w:rPr>
      </w:pPr>
      <w:r>
        <w:rPr>
          <w:rFonts w:hint="default" w:ascii="Times New Roman" w:hAnsi="Times New Roman" w:eastAsia="方正仿宋_GB2312" w:cs="Times New Roman"/>
          <w:sz w:val="28"/>
          <w:szCs w:val="28"/>
        </w:rPr>
        <w:t>（1）</w:t>
      </w:r>
      <w:r>
        <w:rPr>
          <w:rFonts w:hint="default" w:ascii="Times New Roman" w:hAnsi="Times New Roman" w:eastAsia="方正仿宋_GB2312" w:cs="Times New Roman"/>
          <w:sz w:val="28"/>
          <w:szCs w:val="28"/>
          <w:lang w:val="zh-TW" w:eastAsia="zh-TW"/>
        </w:rPr>
        <w:t>乙方修剪后的枝条等废弃物</w:t>
      </w:r>
      <w:r>
        <w:rPr>
          <w:rFonts w:hint="default" w:ascii="Times New Roman" w:hAnsi="Times New Roman" w:eastAsia="方正仿宋_GB2312" w:cs="Times New Roman"/>
          <w:color w:val="auto"/>
          <w:sz w:val="28"/>
          <w:szCs w:val="28"/>
          <w:lang w:val="zh-TW" w:eastAsia="zh-TW"/>
        </w:rPr>
        <w:t>清运</w:t>
      </w:r>
      <w:r>
        <w:rPr>
          <w:rFonts w:hint="default" w:ascii="Times New Roman" w:hAnsi="Times New Roman" w:eastAsia="方正仿宋_GB2312" w:cs="Times New Roman"/>
          <w:color w:val="auto"/>
          <w:sz w:val="28"/>
          <w:szCs w:val="28"/>
          <w:lang w:val="zh-TW"/>
        </w:rPr>
        <w:t>、处理</w:t>
      </w:r>
      <w:r>
        <w:rPr>
          <w:rFonts w:hint="default" w:ascii="Times New Roman" w:hAnsi="Times New Roman" w:eastAsia="方正仿宋_GB2312" w:cs="Times New Roman"/>
          <w:color w:val="auto"/>
          <w:sz w:val="28"/>
          <w:szCs w:val="28"/>
          <w:lang w:val="zh-TW" w:eastAsia="zh-TW"/>
        </w:rPr>
        <w:t>。</w:t>
      </w:r>
    </w:p>
    <w:p w14:paraId="48BDC234">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（2）</w:t>
      </w:r>
      <w:r>
        <w:rPr>
          <w:rFonts w:hint="default" w:ascii="Times New Roman" w:hAnsi="Times New Roman" w:eastAsia="方正仿宋_GB2312" w:cs="Times New Roman"/>
          <w:sz w:val="28"/>
          <w:szCs w:val="28"/>
          <w:lang w:val="zh-TW" w:eastAsia="zh-TW"/>
        </w:rPr>
        <w:t>浇水、施肥、</w:t>
      </w:r>
      <w:r>
        <w:rPr>
          <w:rFonts w:hint="default" w:ascii="Times New Roman" w:hAnsi="Times New Roman" w:eastAsia="方正仿宋_GB2312" w:cs="Times New Roman"/>
          <w:color w:val="auto"/>
          <w:sz w:val="28"/>
          <w:szCs w:val="28"/>
          <w:lang w:val="zh-TW" w:eastAsia="zh-TW"/>
        </w:rPr>
        <w:t>喷药、修剪、除草、松土</w:t>
      </w:r>
      <w:r>
        <w:rPr>
          <w:rFonts w:hint="default" w:ascii="Times New Roman" w:hAnsi="Times New Roman" w:eastAsia="方正仿宋_GB2312" w:cs="Times New Roman"/>
          <w:color w:val="auto"/>
          <w:sz w:val="28"/>
          <w:szCs w:val="28"/>
          <w:lang w:val="zh-TW"/>
        </w:rPr>
        <w:t>、材料（材料包括但不限于补栽补种所需的肥料、药剂）等因履行本合同所需的一切费用</w:t>
      </w:r>
      <w:r>
        <w:rPr>
          <w:rFonts w:hint="default" w:ascii="Times New Roman" w:hAnsi="Times New Roman" w:eastAsia="方正仿宋_GB2312" w:cs="Times New Roman"/>
          <w:color w:val="auto"/>
          <w:sz w:val="28"/>
          <w:szCs w:val="28"/>
          <w:lang w:val="zh-TW" w:eastAsia="zh-TW"/>
        </w:rPr>
        <w:t>。</w:t>
      </w:r>
    </w:p>
    <w:p w14:paraId="061B9400">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（3）</w:t>
      </w:r>
      <w:r>
        <w:rPr>
          <w:rFonts w:hint="default" w:ascii="Times New Roman" w:hAnsi="Times New Roman" w:eastAsia="方正仿宋_GB2312" w:cs="Times New Roman"/>
          <w:sz w:val="28"/>
          <w:szCs w:val="28"/>
          <w:lang w:val="zh-TW" w:eastAsia="zh-TW"/>
        </w:rPr>
        <w:t>涉及的人工（含加班）、机械、器具及所有有关费用。</w:t>
      </w:r>
    </w:p>
    <w:p w14:paraId="1EBCCF08">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（4）</w:t>
      </w:r>
      <w:r>
        <w:rPr>
          <w:rFonts w:hint="default" w:ascii="Times New Roman" w:hAnsi="Times New Roman" w:eastAsia="方正仿宋_GB2312" w:cs="Times New Roman"/>
          <w:sz w:val="28"/>
          <w:szCs w:val="28"/>
          <w:lang w:val="zh-TW" w:eastAsia="zh-TW"/>
        </w:rPr>
        <w:t>人工、材料和物品等的价格增长风险。</w:t>
      </w:r>
    </w:p>
    <w:p w14:paraId="330ECC77">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（5）</w:t>
      </w:r>
      <w:r>
        <w:rPr>
          <w:rFonts w:hint="default" w:ascii="Times New Roman" w:hAnsi="Times New Roman" w:eastAsia="方正仿宋_GB2312" w:cs="Times New Roman"/>
          <w:sz w:val="28"/>
          <w:szCs w:val="28"/>
          <w:lang w:val="zh-TW" w:eastAsia="zh-TW"/>
        </w:rPr>
        <w:t>安全防护、劳动保护所用的费用。</w:t>
      </w:r>
    </w:p>
    <w:p w14:paraId="658112A3">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（6）</w:t>
      </w:r>
      <w:r>
        <w:rPr>
          <w:rFonts w:hint="default" w:ascii="Times New Roman" w:hAnsi="Times New Roman" w:eastAsia="方正仿宋_GB2312" w:cs="Times New Roman"/>
          <w:sz w:val="28"/>
          <w:szCs w:val="28"/>
          <w:lang w:val="zh-TW" w:eastAsia="zh-TW"/>
        </w:rPr>
        <w:t>相关税金等。</w:t>
      </w:r>
    </w:p>
    <w:p w14:paraId="03480758">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bCs/>
          <w:color w:val="auto"/>
          <w:sz w:val="28"/>
          <w:szCs w:val="28"/>
          <w:lang w:val="zh-TW"/>
        </w:rPr>
        <w:t>2、如经甲方同意，发生补栽、补种等超出合同养护范围的情况，由乙方负责执行，</w:t>
      </w:r>
      <w:r>
        <w:rPr>
          <w:rFonts w:hint="default" w:ascii="Times New Roman" w:hAnsi="Times New Roman" w:eastAsia="方正仿宋_GB2312" w:cs="Times New Roman"/>
          <w:b w:val="0"/>
          <w:bCs/>
          <w:color w:val="auto"/>
          <w:sz w:val="28"/>
          <w:szCs w:val="28"/>
          <w:lang w:val="zh-TW"/>
        </w:rPr>
        <w:t>相关补栽、补种的苗木费用由甲方负责现场签证，</w:t>
      </w:r>
      <w:r>
        <w:rPr>
          <w:rFonts w:hint="default" w:ascii="Times New Roman" w:hAnsi="Times New Roman" w:eastAsia="方正仿宋_GB2312" w:cs="Times New Roman"/>
          <w:bCs/>
          <w:color w:val="auto"/>
          <w:sz w:val="28"/>
          <w:szCs w:val="28"/>
          <w:lang w:val="zh-TW"/>
        </w:rPr>
        <w:t>并送请第三方造价或决算后据实支付。</w:t>
      </w:r>
    </w:p>
    <w:p w14:paraId="3EEB4D33">
      <w:pPr>
        <w:pStyle w:val="78"/>
        <w:keepNext w:val="0"/>
        <w:keepLines w:val="0"/>
        <w:pageBreakBefore w:val="0"/>
        <w:pBdr>
          <w:top w:val="none" w:color="auto" w:sz="0" w:space="0"/>
          <w:left w:val="none" w:color="auto" w:sz="0" w:space="0"/>
          <w:bottom w:val="none" w:color="auto" w:sz="0" w:space="0"/>
          <w:right w:val="none" w:color="auto" w:sz="0" w:space="0"/>
        </w:pBdr>
        <w:tabs>
          <w:tab w:val="left" w:pos="690"/>
        </w:tabs>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3、本合同执行期内因工作量变化而引起的服务费用的变动，在双方事先协商一</w:t>
      </w:r>
      <w:r>
        <w:rPr>
          <w:rFonts w:hint="default" w:ascii="Times New Roman" w:hAnsi="Times New Roman" w:eastAsia="方正仿宋_GB2312" w:cs="Times New Roman"/>
          <w:position w:val="1"/>
          <w:sz w:val="28"/>
          <w:szCs w:val="28"/>
        </w:rPr>
        <w:t>致的前提下签订补充合同。</w:t>
      </w:r>
    </w:p>
    <w:p w14:paraId="028F5A17">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eastAsia" w:ascii="Times New Roman" w:hAnsi="Times New Roman" w:eastAsia="方正仿宋_GB2312" w:cs="Times New Roman"/>
          <w:b/>
          <w:bCs/>
          <w:color w:val="FF0000"/>
          <w:kern w:val="0"/>
          <w:sz w:val="28"/>
          <w:szCs w:val="28"/>
          <w:lang w:eastAsia="zh-CN"/>
        </w:rPr>
      </w:pPr>
      <w:r>
        <w:rPr>
          <w:rFonts w:hint="default" w:ascii="Times New Roman" w:hAnsi="Times New Roman" w:eastAsia="方正仿宋_GB2312" w:cs="Times New Roman"/>
          <w:b w:val="0"/>
          <w:bCs w:val="0"/>
          <w:kern w:val="0"/>
          <w:sz w:val="28"/>
          <w:szCs w:val="28"/>
          <w:lang w:val="zh-TW"/>
        </w:rPr>
        <w:t>4、</w:t>
      </w:r>
      <w:r>
        <w:rPr>
          <w:rFonts w:hint="default" w:ascii="Times New Roman" w:hAnsi="Times New Roman" w:eastAsia="方正仿宋_GB2312" w:cs="Times New Roman"/>
          <w:color w:val="auto"/>
          <w:kern w:val="0"/>
          <w:sz w:val="28"/>
          <w:szCs w:val="28"/>
          <w:lang w:val="zh-TW" w:eastAsia="zh-TW"/>
        </w:rPr>
        <w:t>养护期限为一年，自</w:t>
      </w:r>
      <w:r>
        <w:rPr>
          <w:rFonts w:hint="default" w:ascii="Times New Roman" w:hAnsi="Times New Roman" w:eastAsia="方正仿宋_GB2312" w:cs="Times New Roman"/>
          <w:color w:val="auto"/>
          <w:kern w:val="0"/>
          <w:sz w:val="28"/>
          <w:szCs w:val="28"/>
          <w:u w:val="single" w:color="auto"/>
          <w:lang w:val="en-US" w:eastAsia="zh-CN"/>
        </w:rPr>
        <w:t xml:space="preserve"> </w:t>
      </w:r>
      <w:r>
        <w:rPr>
          <w:rFonts w:hint="eastAsia" w:ascii="Times New Roman" w:hAnsi="Times New Roman" w:eastAsia="方正仿宋_GB2312" w:cs="Times New Roman"/>
          <w:color w:val="auto"/>
          <w:kern w:val="0"/>
          <w:sz w:val="28"/>
          <w:szCs w:val="28"/>
          <w:u w:val="single" w:color="auto"/>
          <w:lang w:val="en-US" w:eastAsia="zh-CN"/>
        </w:rPr>
        <w:t xml:space="preserve">     </w:t>
      </w:r>
      <w:r>
        <w:rPr>
          <w:rFonts w:hint="default" w:ascii="Times New Roman" w:hAnsi="Times New Roman" w:eastAsia="方正仿宋_GB2312" w:cs="Times New Roman"/>
          <w:color w:val="auto"/>
          <w:kern w:val="0"/>
          <w:sz w:val="28"/>
          <w:szCs w:val="28"/>
          <w:lang w:val="zh-TW" w:eastAsia="zh-TW"/>
        </w:rPr>
        <w:t>年</w:t>
      </w:r>
      <w:r>
        <w:rPr>
          <w:rFonts w:hint="eastAsia" w:ascii="Times New Roman" w:hAnsi="Times New Roman" w:eastAsia="方正仿宋_GB2312" w:cs="Times New Roman"/>
          <w:color w:val="auto"/>
          <w:kern w:val="0"/>
          <w:sz w:val="28"/>
          <w:szCs w:val="28"/>
          <w:u w:val="single" w:color="auto"/>
          <w:lang w:val="en-US" w:eastAsia="zh-CN"/>
        </w:rPr>
        <w:t xml:space="preserve">   </w:t>
      </w:r>
      <w:r>
        <w:rPr>
          <w:rFonts w:hint="default" w:ascii="Times New Roman" w:hAnsi="Times New Roman" w:eastAsia="方正仿宋_GB2312" w:cs="Times New Roman"/>
          <w:color w:val="auto"/>
          <w:kern w:val="0"/>
          <w:sz w:val="28"/>
          <w:szCs w:val="28"/>
          <w:lang w:val="zh-TW" w:eastAsia="zh-TW"/>
        </w:rPr>
        <w:t>月</w:t>
      </w:r>
      <w:r>
        <w:rPr>
          <w:rFonts w:hint="eastAsia" w:ascii="Times New Roman" w:hAnsi="Times New Roman" w:eastAsia="方正仿宋_GB2312" w:cs="Times New Roman"/>
          <w:color w:val="auto"/>
          <w:kern w:val="0"/>
          <w:sz w:val="28"/>
          <w:szCs w:val="28"/>
          <w:u w:val="single" w:color="auto"/>
          <w:lang w:val="en-US" w:eastAsia="zh-CN"/>
        </w:rPr>
        <w:t xml:space="preserve">   </w:t>
      </w:r>
      <w:r>
        <w:rPr>
          <w:rFonts w:hint="default" w:ascii="Times New Roman" w:hAnsi="Times New Roman" w:eastAsia="方正仿宋_GB2312" w:cs="Times New Roman"/>
          <w:color w:val="auto"/>
          <w:kern w:val="0"/>
          <w:sz w:val="28"/>
          <w:szCs w:val="28"/>
          <w:lang w:val="zh-TW" w:eastAsia="zh-TW"/>
        </w:rPr>
        <w:t>日起至</w:t>
      </w:r>
      <w:r>
        <w:rPr>
          <w:rFonts w:hint="eastAsia" w:ascii="Times New Roman" w:hAnsi="Times New Roman" w:eastAsia="方正仿宋_GB2312" w:cs="Times New Roman"/>
          <w:color w:val="auto"/>
          <w:kern w:val="0"/>
          <w:sz w:val="28"/>
          <w:szCs w:val="28"/>
          <w:u w:val="single" w:color="auto"/>
          <w:lang w:val="en-US" w:eastAsia="zh-CN"/>
        </w:rPr>
        <w:t xml:space="preserve">       </w:t>
      </w:r>
      <w:r>
        <w:rPr>
          <w:rFonts w:hint="default" w:ascii="Times New Roman" w:hAnsi="Times New Roman" w:eastAsia="方正仿宋_GB2312" w:cs="Times New Roman"/>
          <w:color w:val="auto"/>
          <w:kern w:val="0"/>
          <w:sz w:val="28"/>
          <w:szCs w:val="28"/>
          <w:lang w:val="zh-TW" w:eastAsia="zh-TW"/>
        </w:rPr>
        <w:t>年</w:t>
      </w:r>
      <w:r>
        <w:rPr>
          <w:rFonts w:hint="eastAsia" w:ascii="Times New Roman" w:hAnsi="Times New Roman" w:eastAsia="方正仿宋_GB2312" w:cs="Times New Roman"/>
          <w:color w:val="auto"/>
          <w:kern w:val="0"/>
          <w:sz w:val="28"/>
          <w:szCs w:val="28"/>
          <w:u w:val="single" w:color="auto"/>
          <w:lang w:val="en-US" w:eastAsia="zh-CN"/>
        </w:rPr>
        <w:t xml:space="preserve">   </w:t>
      </w:r>
      <w:r>
        <w:rPr>
          <w:rFonts w:hint="default" w:ascii="Times New Roman" w:hAnsi="Times New Roman" w:eastAsia="方正仿宋_GB2312" w:cs="Times New Roman"/>
          <w:color w:val="auto"/>
          <w:kern w:val="0"/>
          <w:sz w:val="28"/>
          <w:szCs w:val="28"/>
          <w:lang w:val="zh-TW" w:eastAsia="zh-TW"/>
        </w:rPr>
        <w:t>月</w:t>
      </w:r>
      <w:r>
        <w:rPr>
          <w:rFonts w:hint="eastAsia" w:ascii="Times New Roman" w:hAnsi="Times New Roman" w:eastAsia="方正仿宋_GB2312" w:cs="Times New Roman"/>
          <w:color w:val="auto"/>
          <w:kern w:val="0"/>
          <w:sz w:val="28"/>
          <w:szCs w:val="28"/>
          <w:u w:val="single" w:color="auto"/>
          <w:lang w:val="en-US" w:eastAsia="zh-CN"/>
        </w:rPr>
        <w:t xml:space="preserve">   </w:t>
      </w:r>
      <w:r>
        <w:rPr>
          <w:rFonts w:hint="default" w:ascii="Times New Roman" w:hAnsi="Times New Roman" w:eastAsia="方正仿宋_GB2312" w:cs="Times New Roman"/>
          <w:color w:val="auto"/>
          <w:kern w:val="0"/>
          <w:sz w:val="28"/>
          <w:szCs w:val="28"/>
          <w:lang w:val="zh-TW" w:eastAsia="zh-TW"/>
        </w:rPr>
        <w:t>日止。</w:t>
      </w:r>
    </w:p>
    <w:p w14:paraId="1DC5DA8C">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第</w:t>
      </w:r>
      <w:r>
        <w:rPr>
          <w:rFonts w:hint="default" w:ascii="Times New Roman" w:hAnsi="Times New Roman" w:eastAsia="黑体" w:cs="Times New Roman"/>
          <w:b w:val="0"/>
          <w:bCs/>
          <w:sz w:val="28"/>
          <w:szCs w:val="28"/>
          <w:lang w:val="en-US" w:eastAsia="zh-CN"/>
        </w:rPr>
        <w:t>三</w:t>
      </w:r>
      <w:r>
        <w:rPr>
          <w:rFonts w:hint="default" w:ascii="Times New Roman" w:hAnsi="Times New Roman" w:eastAsia="黑体" w:cs="Times New Roman"/>
          <w:b w:val="0"/>
          <w:bCs/>
          <w:sz w:val="28"/>
          <w:szCs w:val="28"/>
        </w:rPr>
        <w:t>条  双方权利与义务</w:t>
      </w:r>
    </w:p>
    <w:p w14:paraId="02A62E27">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楷体_GB2312" w:cs="Times New Roman"/>
          <w:b/>
          <w:bCs/>
          <w:sz w:val="28"/>
          <w:szCs w:val="28"/>
        </w:rPr>
      </w:pPr>
      <w:r>
        <w:rPr>
          <w:rFonts w:hint="default" w:ascii="Times New Roman" w:hAnsi="Times New Roman" w:eastAsia="方正楷体_GB2312" w:cs="Times New Roman"/>
          <w:b/>
          <w:bCs/>
          <w:sz w:val="28"/>
          <w:szCs w:val="28"/>
        </w:rPr>
        <w:t>甲方权利与义务</w:t>
      </w:r>
    </w:p>
    <w:p w14:paraId="52DB3AE3">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1、甲方保证在服务期间，对乙方工作给予支持，提供水、电、场地等</w:t>
      </w:r>
      <w:r>
        <w:rPr>
          <w:rFonts w:hint="default" w:ascii="Times New Roman" w:hAnsi="Times New Roman" w:eastAsia="方正仿宋_GB2312" w:cs="Times New Roman"/>
          <w:sz w:val="28"/>
          <w:szCs w:val="28"/>
          <w:lang w:eastAsia="zh-CN"/>
        </w:rPr>
        <w:t>必需的</w:t>
      </w:r>
      <w:r>
        <w:rPr>
          <w:rFonts w:hint="default" w:ascii="Times New Roman" w:hAnsi="Times New Roman" w:eastAsia="方正仿宋_GB2312" w:cs="Times New Roman"/>
          <w:spacing w:val="-18"/>
          <w:sz w:val="28"/>
          <w:szCs w:val="28"/>
        </w:rPr>
        <w:t>基</w:t>
      </w:r>
      <w:r>
        <w:rPr>
          <w:rFonts w:hint="default" w:ascii="Times New Roman" w:hAnsi="Times New Roman" w:eastAsia="方正仿宋_GB2312" w:cs="Times New Roman"/>
          <w:sz w:val="28"/>
          <w:szCs w:val="28"/>
        </w:rPr>
        <w:t>础工作条件</w:t>
      </w:r>
      <w:r>
        <w:rPr>
          <w:rFonts w:hint="default" w:ascii="Times New Roman" w:hAnsi="Times New Roman" w:eastAsia="方正仿宋_GB2312" w:cs="Times New Roman"/>
          <w:color w:val="auto"/>
          <w:sz w:val="28"/>
          <w:szCs w:val="28"/>
          <w:lang w:eastAsia="zh-CN"/>
        </w:rPr>
        <w:t>，</w:t>
      </w:r>
      <w:r>
        <w:rPr>
          <w:rFonts w:hint="default" w:ascii="Times New Roman" w:hAnsi="Times New Roman" w:eastAsia="方正仿宋_GB2312" w:cs="Times New Roman"/>
          <w:color w:val="auto"/>
          <w:sz w:val="28"/>
          <w:szCs w:val="28"/>
          <w:lang w:val="en-US" w:eastAsia="zh-CN"/>
        </w:rPr>
        <w:t>包括无偿提供储藏室一间，以及无偿提供乙方常驻养护人员食宿。</w:t>
      </w:r>
      <w:r>
        <w:rPr>
          <w:rFonts w:hint="default" w:ascii="Times New Roman" w:hAnsi="Times New Roman" w:eastAsia="方正仿宋_GB2312" w:cs="Times New Roman"/>
          <w:color w:val="auto"/>
          <w:sz w:val="28"/>
          <w:szCs w:val="28"/>
        </w:rPr>
        <w:t>如乙</w:t>
      </w:r>
      <w:r>
        <w:rPr>
          <w:rFonts w:hint="default" w:ascii="Times New Roman" w:hAnsi="Times New Roman" w:eastAsia="方正仿宋_GB2312" w:cs="Times New Roman"/>
          <w:sz w:val="28"/>
          <w:szCs w:val="28"/>
        </w:rPr>
        <w:t>方有需要，还应提供履行合同所必需的有关图纸、数据、资料等。没有甲方事先同意，乙方不得将甲方资料提供</w:t>
      </w:r>
      <w:r>
        <w:rPr>
          <w:rFonts w:hint="default" w:ascii="Times New Roman" w:hAnsi="Times New Roman" w:eastAsia="方正仿宋_GB2312" w:cs="Times New Roman"/>
          <w:sz w:val="28"/>
          <w:szCs w:val="28"/>
          <w:lang w:eastAsia="zh-CN"/>
        </w:rPr>
        <w:t>给与</w:t>
      </w:r>
      <w:r>
        <w:rPr>
          <w:rFonts w:hint="default" w:ascii="Times New Roman" w:hAnsi="Times New Roman" w:eastAsia="方正仿宋_GB2312" w:cs="Times New Roman"/>
          <w:sz w:val="28"/>
          <w:szCs w:val="28"/>
        </w:rPr>
        <w:t>履行本合同无关的任何其他人。即使向履行本合同有关的人员提供，也应注意保密并限于履行合同的必需</w:t>
      </w:r>
      <w:r>
        <w:rPr>
          <w:rFonts w:hint="default" w:ascii="Times New Roman" w:hAnsi="Times New Roman" w:eastAsia="方正仿宋_GB2312" w:cs="Times New Roman"/>
          <w:sz w:val="28"/>
          <w:szCs w:val="28"/>
          <w:lang w:eastAsia="zh-CN"/>
        </w:rPr>
        <w:t>范围</w:t>
      </w:r>
      <w:r>
        <w:rPr>
          <w:rFonts w:hint="default" w:ascii="Times New Roman" w:hAnsi="Times New Roman" w:eastAsia="方正仿宋_GB2312" w:cs="Times New Roman"/>
          <w:sz w:val="28"/>
          <w:szCs w:val="28"/>
        </w:rPr>
        <w:t>。</w:t>
      </w:r>
    </w:p>
    <w:p w14:paraId="0182AEB2">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lang w:val="zh-TW" w:eastAsia="zh-TW"/>
        </w:rPr>
      </w:pPr>
      <w:r>
        <w:rPr>
          <w:rFonts w:hint="default" w:ascii="Times New Roman" w:hAnsi="Times New Roman" w:eastAsia="方正仿宋_GB2312" w:cs="Times New Roman"/>
          <w:sz w:val="28"/>
          <w:szCs w:val="28"/>
        </w:rPr>
        <w:t>2、甲方</w:t>
      </w:r>
      <w:r>
        <w:rPr>
          <w:rFonts w:hint="default" w:ascii="Times New Roman" w:hAnsi="Times New Roman" w:eastAsia="方正仿宋_GB2312" w:cs="Times New Roman"/>
          <w:sz w:val="28"/>
          <w:szCs w:val="28"/>
          <w:lang w:val="zh-TW" w:eastAsia="zh-TW"/>
        </w:rPr>
        <w:t>负责监督乙方养护质量，发现问题及时通知乙方，以便处理。</w:t>
      </w:r>
    </w:p>
    <w:p w14:paraId="3F48B692">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b w:val="0"/>
          <w:bCs w:val="0"/>
          <w:color w:val="auto"/>
          <w:sz w:val="28"/>
          <w:szCs w:val="28"/>
          <w:lang w:val="zh-TW" w:eastAsia="zh-CN"/>
        </w:rPr>
      </w:pPr>
      <w:r>
        <w:rPr>
          <w:rFonts w:hint="default" w:ascii="Times New Roman" w:hAnsi="Times New Roman" w:eastAsia="方正仿宋_GB2312" w:cs="Times New Roman"/>
          <w:b w:val="0"/>
          <w:bCs w:val="0"/>
          <w:color w:val="auto"/>
          <w:sz w:val="28"/>
          <w:szCs w:val="28"/>
          <w:lang w:val="en-US" w:eastAsia="zh-CN"/>
        </w:rPr>
        <w:t>3、</w:t>
      </w:r>
      <w:r>
        <w:rPr>
          <w:rFonts w:hint="default" w:ascii="Times New Roman" w:hAnsi="Times New Roman" w:eastAsia="方正仿宋_GB2312" w:cs="Times New Roman"/>
          <w:b w:val="0"/>
          <w:bCs w:val="0"/>
          <w:color w:val="auto"/>
          <w:sz w:val="28"/>
          <w:szCs w:val="28"/>
          <w:lang w:val="zh-TW" w:eastAsia="zh-TW"/>
        </w:rPr>
        <w:t>有权随时抽查乙方</w:t>
      </w:r>
      <w:r>
        <w:rPr>
          <w:rFonts w:hint="default" w:ascii="Times New Roman" w:hAnsi="Times New Roman" w:eastAsia="方正仿宋_GB2312" w:cs="Times New Roman"/>
          <w:b w:val="0"/>
          <w:bCs w:val="0"/>
          <w:color w:val="auto"/>
          <w:sz w:val="28"/>
          <w:szCs w:val="28"/>
          <w:lang w:val="zh-TW" w:eastAsia="zh-CN"/>
        </w:rPr>
        <w:t>的服务</w:t>
      </w:r>
      <w:r>
        <w:rPr>
          <w:rFonts w:hint="default" w:ascii="Times New Roman" w:hAnsi="Times New Roman" w:eastAsia="方正仿宋_GB2312" w:cs="Times New Roman"/>
          <w:b w:val="0"/>
          <w:bCs w:val="0"/>
          <w:color w:val="auto"/>
          <w:sz w:val="28"/>
          <w:szCs w:val="28"/>
          <w:lang w:val="zh-TW" w:eastAsia="zh-TW"/>
        </w:rPr>
        <w:t>质量</w:t>
      </w:r>
      <w:r>
        <w:rPr>
          <w:rFonts w:hint="default" w:ascii="Times New Roman" w:hAnsi="Times New Roman" w:eastAsia="方正仿宋_GB2312" w:cs="Times New Roman"/>
          <w:b w:val="0"/>
          <w:bCs w:val="0"/>
          <w:color w:val="auto"/>
          <w:sz w:val="28"/>
          <w:szCs w:val="28"/>
          <w:lang w:val="zh-TW" w:eastAsia="zh-CN"/>
        </w:rPr>
        <w:t>和服务情况，并有权对乙方服务情况及服务质量进行考核。</w:t>
      </w:r>
    </w:p>
    <w:p w14:paraId="3ECC62E1">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b w:val="0"/>
          <w:bCs w:val="0"/>
          <w:color w:val="auto"/>
          <w:sz w:val="28"/>
          <w:szCs w:val="28"/>
          <w:lang w:val="en-US" w:eastAsia="zh-CN"/>
        </w:rPr>
      </w:pPr>
      <w:r>
        <w:rPr>
          <w:rFonts w:hint="default" w:ascii="Times New Roman" w:hAnsi="Times New Roman" w:eastAsia="方正仿宋_GB2312" w:cs="Times New Roman"/>
          <w:b w:val="0"/>
          <w:bCs w:val="0"/>
          <w:color w:val="auto"/>
          <w:sz w:val="28"/>
          <w:szCs w:val="28"/>
          <w:lang w:val="en-US" w:eastAsia="zh-CN"/>
        </w:rPr>
        <w:t>4、对乙方的服务情况、服务质量提出意见或建议。</w:t>
      </w:r>
    </w:p>
    <w:p w14:paraId="2485EB4B">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楷体_GB2312" w:cs="Times New Roman"/>
          <w:b/>
          <w:bCs/>
          <w:color w:val="auto"/>
          <w:sz w:val="28"/>
          <w:szCs w:val="28"/>
        </w:rPr>
      </w:pPr>
      <w:r>
        <w:rPr>
          <w:rFonts w:hint="default" w:ascii="Times New Roman" w:hAnsi="Times New Roman" w:eastAsia="方正楷体_GB2312" w:cs="Times New Roman"/>
          <w:b/>
          <w:bCs/>
          <w:color w:val="auto"/>
          <w:sz w:val="28"/>
          <w:szCs w:val="28"/>
          <w:lang w:val="zh-TW"/>
        </w:rPr>
        <w:t>乙方权利与义务</w:t>
      </w:r>
    </w:p>
    <w:p w14:paraId="2D258AA1">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sz w:val="28"/>
          <w:szCs w:val="28"/>
          <w:lang w:val="zh-TW" w:eastAsia="zh-TW"/>
        </w:rPr>
      </w:pPr>
      <w:r>
        <w:rPr>
          <w:rFonts w:hint="default" w:ascii="Times New Roman" w:hAnsi="Times New Roman" w:eastAsia="方正仿宋_GB2312" w:cs="Times New Roman"/>
          <w:sz w:val="28"/>
          <w:szCs w:val="28"/>
        </w:rPr>
        <w:t>1、</w:t>
      </w:r>
      <w:r>
        <w:rPr>
          <w:rFonts w:hint="default" w:ascii="Times New Roman" w:hAnsi="Times New Roman" w:eastAsia="方正仿宋_GB2312" w:cs="Times New Roman"/>
          <w:sz w:val="28"/>
          <w:szCs w:val="28"/>
          <w:lang w:val="zh-TW" w:eastAsia="zh-TW"/>
        </w:rPr>
        <w:t>乙方须严格按照养护标准，指派具有相应资质的从业人员提供专业养护服务，并严格组织安全生产教育、培训和管理，承担所有安全生产责任。遵守甲方所订规章制度，保持良好的工作环境和秩序，爱护甲方的设施财物。</w:t>
      </w:r>
    </w:p>
    <w:p w14:paraId="310DEBC7">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eastAsia" w:ascii="Times New Roman" w:hAnsi="Times New Roman" w:eastAsia="方正仿宋_GB2312" w:cs="Times New Roman"/>
          <w:color w:val="auto"/>
          <w:kern w:val="0"/>
          <w:sz w:val="28"/>
          <w:szCs w:val="28"/>
          <w:lang w:eastAsia="zh-CN"/>
        </w:rPr>
      </w:pPr>
      <w:r>
        <w:rPr>
          <w:rFonts w:hint="default" w:ascii="Times New Roman" w:hAnsi="Times New Roman" w:eastAsia="方正仿宋_GB2312" w:cs="Times New Roman"/>
          <w:kern w:val="0"/>
          <w:sz w:val="28"/>
          <w:szCs w:val="28"/>
        </w:rPr>
        <w:t>2、</w:t>
      </w:r>
      <w:r>
        <w:rPr>
          <w:rFonts w:hint="default" w:ascii="Times New Roman" w:hAnsi="Times New Roman" w:eastAsia="方正仿宋_GB2312" w:cs="Times New Roman"/>
          <w:kern w:val="0"/>
          <w:sz w:val="28"/>
          <w:szCs w:val="28"/>
          <w:lang w:val="zh-TW" w:eastAsia="zh-TW"/>
        </w:rPr>
        <w:t>派驻至少</w:t>
      </w:r>
      <w:r>
        <w:rPr>
          <w:rFonts w:hint="default" w:ascii="Times New Roman" w:hAnsi="Times New Roman" w:eastAsia="方正仿宋_GB2312" w:cs="Times New Roman"/>
          <w:kern w:val="0"/>
          <w:sz w:val="28"/>
          <w:szCs w:val="28"/>
        </w:rPr>
        <w:t>1</w:t>
      </w:r>
      <w:r>
        <w:rPr>
          <w:rFonts w:hint="default" w:ascii="Times New Roman" w:hAnsi="Times New Roman" w:eastAsia="方正仿宋_GB2312" w:cs="Times New Roman"/>
          <w:kern w:val="0"/>
          <w:sz w:val="28"/>
          <w:szCs w:val="28"/>
          <w:lang w:val="zh-TW" w:eastAsia="zh-TW"/>
        </w:rPr>
        <w:t>名具有园林助理工程师或以上资质且从事园林实际工作</w:t>
      </w:r>
      <w:r>
        <w:rPr>
          <w:rFonts w:hint="default" w:ascii="Times New Roman" w:hAnsi="Times New Roman" w:eastAsia="方正仿宋_GB2312" w:cs="Times New Roman"/>
          <w:kern w:val="0"/>
          <w:sz w:val="28"/>
          <w:szCs w:val="28"/>
        </w:rPr>
        <w:t>5</w:t>
      </w:r>
      <w:r>
        <w:rPr>
          <w:rFonts w:hint="default" w:ascii="Times New Roman" w:hAnsi="Times New Roman" w:eastAsia="方正仿宋_GB2312" w:cs="Times New Roman"/>
          <w:kern w:val="0"/>
          <w:sz w:val="28"/>
          <w:szCs w:val="28"/>
          <w:lang w:val="zh-TW" w:eastAsia="zh-TW"/>
        </w:rPr>
        <w:t>年以上的技术人员和至</w:t>
      </w:r>
      <w:r>
        <w:rPr>
          <w:rFonts w:hint="default" w:ascii="Times New Roman" w:hAnsi="Times New Roman" w:eastAsia="方正仿宋_GB2312" w:cs="Times New Roman"/>
          <w:color w:val="auto"/>
          <w:kern w:val="0"/>
          <w:sz w:val="28"/>
          <w:szCs w:val="28"/>
          <w:lang w:val="zh-TW" w:eastAsia="zh-TW"/>
        </w:rPr>
        <w:t>少</w:t>
      </w:r>
      <w:r>
        <w:rPr>
          <w:rFonts w:hint="default" w:ascii="Times New Roman" w:hAnsi="Times New Roman" w:eastAsia="方正仿宋_GB2312" w:cs="Times New Roman"/>
          <w:color w:val="auto"/>
          <w:kern w:val="0"/>
          <w:sz w:val="28"/>
          <w:szCs w:val="28"/>
          <w:lang w:val="en-US" w:eastAsia="zh-CN"/>
        </w:rPr>
        <w:t>7</w:t>
      </w:r>
      <w:r>
        <w:rPr>
          <w:rFonts w:hint="default" w:ascii="Times New Roman" w:hAnsi="Times New Roman" w:eastAsia="方正仿宋_GB2312" w:cs="Times New Roman"/>
          <w:color w:val="auto"/>
          <w:kern w:val="0"/>
          <w:sz w:val="28"/>
          <w:szCs w:val="28"/>
          <w:lang w:val="zh-TW" w:eastAsia="zh-TW"/>
        </w:rPr>
        <w:t>名</w:t>
      </w:r>
      <w:r>
        <w:rPr>
          <w:rFonts w:hint="default" w:ascii="Times New Roman" w:hAnsi="Times New Roman" w:eastAsia="方正仿宋_GB2312" w:cs="Times New Roman"/>
          <w:kern w:val="0"/>
          <w:sz w:val="28"/>
          <w:szCs w:val="28"/>
          <w:lang w:val="zh-TW" w:eastAsia="zh-TW"/>
        </w:rPr>
        <w:t>养护管理人员，长期固定在干部学院从事养护管理工作</w:t>
      </w:r>
      <w:r>
        <w:rPr>
          <w:rFonts w:hint="default" w:ascii="Times New Roman" w:hAnsi="Times New Roman" w:eastAsia="方正仿宋_GB2312" w:cs="Times New Roman"/>
          <w:kern w:val="0"/>
          <w:sz w:val="28"/>
          <w:szCs w:val="28"/>
          <w:lang w:val="zh-TW"/>
        </w:rPr>
        <w:t>，</w:t>
      </w:r>
      <w:r>
        <w:rPr>
          <w:rFonts w:hint="default" w:ascii="Times New Roman" w:hAnsi="Times New Roman" w:eastAsia="方正仿宋_GB2312" w:cs="Times New Roman"/>
          <w:kern w:val="0"/>
          <w:sz w:val="28"/>
          <w:szCs w:val="28"/>
          <w:lang w:val="zh-TW" w:eastAsia="zh-TW"/>
        </w:rPr>
        <w:t>其他养护工人根据工作量可适时增减</w:t>
      </w:r>
      <w:r>
        <w:rPr>
          <w:rFonts w:hint="eastAsia" w:ascii="Times New Roman" w:hAnsi="Times New Roman" w:eastAsia="方正仿宋_GB2312" w:cs="Times New Roman"/>
          <w:kern w:val="0"/>
          <w:sz w:val="28"/>
          <w:szCs w:val="28"/>
          <w:lang w:val="zh-TW" w:eastAsia="zh-CN"/>
        </w:rPr>
        <w:t>，</w:t>
      </w:r>
      <w:r>
        <w:rPr>
          <w:rFonts w:hint="eastAsia" w:ascii="Times New Roman" w:hAnsi="Times New Roman" w:eastAsia="方正仿宋_GB2312" w:cs="Times New Roman"/>
          <w:b w:val="0"/>
          <w:bCs w:val="0"/>
          <w:color w:val="auto"/>
          <w:kern w:val="0"/>
          <w:sz w:val="28"/>
          <w:szCs w:val="28"/>
          <w:lang w:val="zh-TW" w:eastAsia="zh-CN"/>
        </w:rPr>
        <w:t>前述人员均由乙方自行聘请并支付劳动</w:t>
      </w:r>
      <w:r>
        <w:rPr>
          <w:rFonts w:hint="eastAsia" w:ascii="Times New Roman" w:hAnsi="Times New Roman" w:eastAsia="方正仿宋_GB2312" w:cs="Times New Roman"/>
          <w:b w:val="0"/>
          <w:bCs w:val="0"/>
          <w:color w:val="auto"/>
          <w:kern w:val="0"/>
          <w:sz w:val="28"/>
          <w:szCs w:val="28"/>
          <w:lang w:val="en-US" w:eastAsia="zh-CN"/>
        </w:rPr>
        <w:t>报酬</w:t>
      </w:r>
      <w:r>
        <w:rPr>
          <w:rFonts w:hint="eastAsia" w:ascii="Times New Roman" w:hAnsi="Times New Roman" w:eastAsia="方正仿宋_GB2312" w:cs="Times New Roman"/>
          <w:b w:val="0"/>
          <w:bCs w:val="0"/>
          <w:color w:val="auto"/>
          <w:kern w:val="0"/>
          <w:sz w:val="28"/>
          <w:szCs w:val="28"/>
          <w:lang w:val="zh-TW" w:eastAsia="zh-CN"/>
        </w:rPr>
        <w:t>、</w:t>
      </w:r>
      <w:r>
        <w:rPr>
          <w:rFonts w:hint="eastAsia" w:ascii="Times New Roman" w:hAnsi="Times New Roman" w:eastAsia="方正仿宋_GB2312" w:cs="Times New Roman"/>
          <w:b w:val="0"/>
          <w:bCs w:val="0"/>
          <w:color w:val="auto"/>
          <w:kern w:val="0"/>
          <w:sz w:val="28"/>
          <w:szCs w:val="28"/>
          <w:lang w:val="en-US" w:eastAsia="zh-CN"/>
        </w:rPr>
        <w:t>购买社保</w:t>
      </w:r>
      <w:r>
        <w:rPr>
          <w:rFonts w:hint="eastAsia" w:ascii="Times New Roman" w:hAnsi="Times New Roman" w:eastAsia="方正仿宋_GB2312" w:cs="Times New Roman"/>
          <w:b w:val="0"/>
          <w:bCs w:val="0"/>
          <w:color w:val="auto"/>
          <w:kern w:val="0"/>
          <w:sz w:val="28"/>
          <w:szCs w:val="28"/>
          <w:lang w:val="zh-TW" w:eastAsia="zh-CN"/>
        </w:rPr>
        <w:t>等；否则产生的一切后果、责任及损失，由乙方自行承担，与甲方无关。</w:t>
      </w:r>
    </w:p>
    <w:p w14:paraId="44F47C3C">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kern w:val="0"/>
          <w:sz w:val="28"/>
          <w:szCs w:val="28"/>
          <w:lang w:val="en-US" w:eastAsia="zh-CN"/>
        </w:rPr>
      </w:pPr>
      <w:r>
        <w:rPr>
          <w:rFonts w:hint="default" w:ascii="Times New Roman" w:hAnsi="Times New Roman" w:eastAsia="方正仿宋_GB2312" w:cs="Times New Roman"/>
          <w:kern w:val="0"/>
          <w:sz w:val="28"/>
          <w:szCs w:val="28"/>
        </w:rPr>
        <w:t>3、</w:t>
      </w:r>
      <w:r>
        <w:rPr>
          <w:rFonts w:hint="default" w:ascii="Times New Roman" w:hAnsi="Times New Roman" w:eastAsia="方正仿宋_GB2312" w:cs="Times New Roman"/>
          <w:kern w:val="0"/>
          <w:sz w:val="28"/>
          <w:szCs w:val="28"/>
          <w:lang w:val="zh-TW" w:eastAsia="zh-TW"/>
        </w:rPr>
        <w:t>负责养护范围内各类植物养护管理及日常巡视检查，如发现各类苗木、</w:t>
      </w:r>
      <w:r>
        <w:rPr>
          <w:rFonts w:hint="default" w:ascii="Times New Roman" w:hAnsi="Times New Roman" w:eastAsia="方正仿宋_GB2312" w:cs="Times New Roman"/>
          <w:color w:val="auto"/>
          <w:kern w:val="0"/>
          <w:sz w:val="28"/>
          <w:szCs w:val="28"/>
          <w:lang w:val="zh-TW" w:eastAsia="zh-TW"/>
        </w:rPr>
        <w:t>相关设施有破损、被盗等情况时，</w:t>
      </w:r>
      <w:r>
        <w:rPr>
          <w:rFonts w:hint="default" w:ascii="Times New Roman" w:hAnsi="Times New Roman" w:eastAsia="方正仿宋_GB2312" w:cs="Times New Roman"/>
          <w:color w:val="auto"/>
          <w:kern w:val="0"/>
          <w:sz w:val="28"/>
          <w:szCs w:val="28"/>
          <w:lang w:val="en-US" w:eastAsia="zh-CN"/>
        </w:rPr>
        <w:t>乙方应该第一时间向甲方汇报，</w:t>
      </w:r>
      <w:r>
        <w:rPr>
          <w:rFonts w:hint="default" w:ascii="Times New Roman" w:hAnsi="Times New Roman" w:eastAsia="方正仿宋_GB2312" w:cs="Times New Roman"/>
          <w:color w:val="auto"/>
          <w:kern w:val="0"/>
          <w:sz w:val="28"/>
          <w:szCs w:val="28"/>
          <w:lang w:val="zh-TW" w:eastAsia="zh-TW"/>
        </w:rPr>
        <w:t>并立即进行补缺、恢复</w:t>
      </w:r>
      <w:r>
        <w:rPr>
          <w:rFonts w:hint="default" w:ascii="Times New Roman" w:hAnsi="Times New Roman" w:eastAsia="方正仿宋_GB2312" w:cs="Times New Roman"/>
          <w:color w:val="auto"/>
          <w:kern w:val="0"/>
          <w:sz w:val="28"/>
          <w:szCs w:val="28"/>
          <w:lang w:val="zh-TW" w:eastAsia="zh-CN"/>
        </w:rPr>
        <w:t>，因此产生的费用由乙方</w:t>
      </w:r>
      <w:r>
        <w:rPr>
          <w:rFonts w:hint="default" w:ascii="Times New Roman" w:hAnsi="Times New Roman" w:eastAsia="方正仿宋_GB2312" w:cs="Times New Roman"/>
          <w:color w:val="auto"/>
          <w:kern w:val="0"/>
          <w:sz w:val="28"/>
          <w:szCs w:val="28"/>
          <w:lang w:val="en-US" w:eastAsia="zh-CN"/>
        </w:rPr>
        <w:t>负责</w:t>
      </w:r>
      <w:r>
        <w:rPr>
          <w:rFonts w:hint="default" w:ascii="Times New Roman" w:hAnsi="Times New Roman" w:eastAsia="方正仿宋_GB2312" w:cs="Times New Roman"/>
          <w:color w:val="auto"/>
          <w:kern w:val="0"/>
          <w:sz w:val="28"/>
          <w:szCs w:val="28"/>
          <w:lang w:val="zh-TW" w:eastAsia="zh-CN"/>
        </w:rPr>
        <w:t>，</w:t>
      </w:r>
      <w:r>
        <w:rPr>
          <w:rFonts w:hint="default" w:ascii="Times New Roman" w:hAnsi="Times New Roman" w:eastAsia="方正仿宋_GB2312" w:cs="Times New Roman"/>
          <w:color w:val="auto"/>
          <w:kern w:val="0"/>
          <w:sz w:val="28"/>
          <w:szCs w:val="28"/>
          <w:lang w:val="en-US" w:eastAsia="zh-CN"/>
        </w:rPr>
        <w:t>甲方配合</w:t>
      </w:r>
      <w:r>
        <w:rPr>
          <w:rFonts w:hint="default" w:ascii="Times New Roman" w:hAnsi="Times New Roman" w:eastAsia="方正仿宋_GB2312" w:cs="Times New Roman"/>
          <w:color w:val="auto"/>
          <w:kern w:val="0"/>
          <w:sz w:val="28"/>
          <w:szCs w:val="28"/>
          <w:lang w:val="zh-TW" w:eastAsia="zh-CN"/>
        </w:rPr>
        <w:t>乙方向责任方追偿。</w:t>
      </w:r>
    </w:p>
    <w:p w14:paraId="415F970C">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kern w:val="0"/>
          <w:sz w:val="28"/>
          <w:szCs w:val="28"/>
        </w:rPr>
      </w:pPr>
      <w:r>
        <w:rPr>
          <w:rFonts w:hint="default" w:ascii="Times New Roman" w:hAnsi="Times New Roman" w:eastAsia="方正仿宋_GB2312" w:cs="Times New Roman"/>
          <w:kern w:val="0"/>
          <w:sz w:val="28"/>
          <w:szCs w:val="28"/>
        </w:rPr>
        <w:t>4、</w:t>
      </w:r>
      <w:r>
        <w:rPr>
          <w:rFonts w:hint="default" w:ascii="Times New Roman" w:hAnsi="Times New Roman" w:eastAsia="方正仿宋_GB2312" w:cs="Times New Roman"/>
          <w:kern w:val="0"/>
          <w:sz w:val="28"/>
          <w:szCs w:val="28"/>
          <w:lang w:val="zh-TW" w:eastAsia="zh-TW"/>
        </w:rPr>
        <w:t>开展养护工作时，严格遵守政府和有关主管部门对</w:t>
      </w:r>
      <w:r>
        <w:rPr>
          <w:rFonts w:hint="default" w:ascii="Times New Roman" w:hAnsi="Times New Roman" w:eastAsia="方正仿宋_GB2312" w:cs="Times New Roman"/>
          <w:kern w:val="0"/>
          <w:sz w:val="28"/>
          <w:szCs w:val="28"/>
          <w:lang w:val="zh-TW" w:eastAsia="zh-CN"/>
        </w:rPr>
        <w:t>噪声污染</w:t>
      </w:r>
      <w:r>
        <w:rPr>
          <w:rFonts w:hint="default" w:ascii="Times New Roman" w:hAnsi="Times New Roman" w:eastAsia="方正仿宋_GB2312" w:cs="Times New Roman"/>
          <w:kern w:val="0"/>
          <w:sz w:val="28"/>
          <w:szCs w:val="28"/>
          <w:lang w:val="zh-TW" w:eastAsia="zh-TW"/>
        </w:rPr>
        <w:t>、环境保护和安全生产</w:t>
      </w:r>
      <w:r>
        <w:rPr>
          <w:rFonts w:hint="default" w:ascii="Times New Roman" w:hAnsi="Times New Roman" w:eastAsia="方正仿宋_GB2312" w:cs="Times New Roman"/>
          <w:color w:val="auto"/>
          <w:kern w:val="0"/>
          <w:sz w:val="28"/>
          <w:szCs w:val="28"/>
          <w:lang w:val="zh-TW" w:eastAsia="zh-TW"/>
        </w:rPr>
        <w:t>等的管理规定，不得影响学员学习和休息，</w:t>
      </w:r>
      <w:r>
        <w:rPr>
          <w:rFonts w:hint="eastAsia" w:ascii="Times New Roman" w:hAnsi="Times New Roman" w:eastAsia="方正仿宋_GB2312" w:cs="Times New Roman"/>
          <w:b w:val="0"/>
          <w:bCs w:val="0"/>
          <w:color w:val="auto"/>
          <w:kern w:val="0"/>
          <w:sz w:val="28"/>
          <w:szCs w:val="28"/>
          <w:lang w:val="zh-TW" w:eastAsia="zh-CN"/>
        </w:rPr>
        <w:t>必须做到安全</w:t>
      </w:r>
      <w:r>
        <w:rPr>
          <w:rFonts w:hint="default" w:ascii="Times New Roman" w:hAnsi="Times New Roman" w:eastAsia="方正仿宋_GB2312" w:cs="Times New Roman"/>
          <w:color w:val="auto"/>
          <w:kern w:val="0"/>
          <w:sz w:val="28"/>
          <w:szCs w:val="28"/>
          <w:lang w:val="zh-TW" w:eastAsia="zh-TW"/>
        </w:rPr>
        <w:t>文明施工。养护产生的废弃物须堆放于甲方指定位置，</w:t>
      </w:r>
      <w:r>
        <w:rPr>
          <w:rFonts w:hint="default" w:ascii="Times New Roman" w:hAnsi="Times New Roman" w:eastAsia="方正仿宋_GB2312" w:cs="Times New Roman"/>
          <w:color w:val="auto"/>
          <w:kern w:val="0"/>
          <w:sz w:val="28"/>
          <w:szCs w:val="28"/>
          <w:lang w:val="zh-TW"/>
        </w:rPr>
        <w:t>并</w:t>
      </w:r>
      <w:r>
        <w:rPr>
          <w:rFonts w:hint="default" w:ascii="Times New Roman" w:hAnsi="Times New Roman" w:eastAsia="方正仿宋_GB2312" w:cs="Times New Roman"/>
          <w:color w:val="auto"/>
          <w:kern w:val="0"/>
          <w:sz w:val="28"/>
          <w:szCs w:val="28"/>
          <w:lang w:val="en-US" w:eastAsia="zh-CN"/>
        </w:rPr>
        <w:t>定</w:t>
      </w:r>
      <w:r>
        <w:rPr>
          <w:rFonts w:hint="default" w:ascii="Times New Roman" w:hAnsi="Times New Roman" w:eastAsia="方正仿宋_GB2312" w:cs="Times New Roman"/>
          <w:color w:val="auto"/>
          <w:kern w:val="0"/>
          <w:sz w:val="28"/>
          <w:szCs w:val="28"/>
          <w:lang w:val="zh-TW"/>
        </w:rPr>
        <w:t>时进行清运、处理，因此产生的费用由乙方自行承担。</w:t>
      </w:r>
    </w:p>
    <w:p w14:paraId="62AEB2BC">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kern w:val="0"/>
          <w:sz w:val="28"/>
          <w:szCs w:val="28"/>
        </w:rPr>
      </w:pPr>
      <w:r>
        <w:rPr>
          <w:rFonts w:hint="default" w:ascii="Times New Roman" w:hAnsi="Times New Roman" w:eastAsia="方正仿宋_GB2312" w:cs="Times New Roman"/>
          <w:color w:val="auto"/>
          <w:kern w:val="0"/>
          <w:sz w:val="28"/>
          <w:szCs w:val="28"/>
        </w:rPr>
        <w:t>5、</w:t>
      </w:r>
      <w:r>
        <w:rPr>
          <w:rFonts w:hint="default" w:ascii="Times New Roman" w:hAnsi="Times New Roman" w:eastAsia="方正仿宋_GB2312" w:cs="Times New Roman"/>
          <w:color w:val="auto"/>
          <w:kern w:val="0"/>
          <w:sz w:val="28"/>
          <w:szCs w:val="28"/>
          <w:lang w:val="zh-TW" w:eastAsia="zh-TW"/>
        </w:rPr>
        <w:t>养护期间做好养护范围内的地下管线和现有建筑物、构筑物的保护工作，如有损毁</w:t>
      </w:r>
      <w:r>
        <w:rPr>
          <w:rFonts w:hint="default" w:ascii="Times New Roman" w:hAnsi="Times New Roman" w:eastAsia="方正仿宋_GB2312" w:cs="Times New Roman"/>
          <w:color w:val="auto"/>
          <w:kern w:val="0"/>
          <w:sz w:val="28"/>
          <w:szCs w:val="28"/>
          <w:lang w:val="zh-TW"/>
        </w:rPr>
        <w:t>，乙方</w:t>
      </w:r>
      <w:r>
        <w:rPr>
          <w:rFonts w:hint="default" w:ascii="Times New Roman" w:hAnsi="Times New Roman" w:eastAsia="方正仿宋_GB2312" w:cs="Times New Roman"/>
          <w:color w:val="auto"/>
          <w:kern w:val="0"/>
          <w:sz w:val="28"/>
          <w:szCs w:val="28"/>
          <w:lang w:val="zh-TW" w:eastAsia="zh-TW"/>
        </w:rPr>
        <w:t>按规定赔偿；但甲方须在乙方进场前，将养护范围内的地下管线、地下构筑物的情况向乙方进行交底。</w:t>
      </w:r>
    </w:p>
    <w:p w14:paraId="7F7499CA">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kern w:val="0"/>
          <w:sz w:val="28"/>
          <w:szCs w:val="28"/>
        </w:rPr>
      </w:pPr>
      <w:r>
        <w:rPr>
          <w:rFonts w:hint="default" w:ascii="Times New Roman" w:hAnsi="Times New Roman" w:eastAsia="方正仿宋_GB2312" w:cs="Times New Roman"/>
          <w:color w:val="auto"/>
          <w:kern w:val="0"/>
          <w:sz w:val="28"/>
          <w:szCs w:val="28"/>
        </w:rPr>
        <w:t>6、</w:t>
      </w:r>
      <w:r>
        <w:rPr>
          <w:rFonts w:hint="default" w:ascii="Times New Roman" w:hAnsi="Times New Roman" w:eastAsia="方正仿宋_GB2312" w:cs="Times New Roman"/>
          <w:color w:val="auto"/>
          <w:kern w:val="0"/>
          <w:sz w:val="28"/>
          <w:szCs w:val="28"/>
          <w:lang w:val="zh-TW" w:eastAsia="zh-TW"/>
        </w:rPr>
        <w:t>接受甲方的管理、监督、检查和考核，</w:t>
      </w:r>
      <w:r>
        <w:rPr>
          <w:rFonts w:hint="default" w:ascii="Times New Roman" w:hAnsi="Times New Roman" w:eastAsia="方正仿宋_GB2312" w:cs="Times New Roman"/>
          <w:kern w:val="0"/>
          <w:sz w:val="28"/>
          <w:szCs w:val="28"/>
          <w:lang w:val="zh-TW" w:eastAsia="zh-TW"/>
        </w:rPr>
        <w:t>对甲方发出的整改通知，应及时按甲方的要求进行整改。</w:t>
      </w:r>
      <w:r>
        <w:rPr>
          <w:rFonts w:hint="default" w:ascii="Times New Roman" w:hAnsi="Times New Roman" w:eastAsia="方正仿宋_GB2312" w:cs="Times New Roman"/>
          <w:color w:val="auto"/>
          <w:kern w:val="0"/>
          <w:sz w:val="28"/>
          <w:szCs w:val="28"/>
        </w:rPr>
        <w:t>乙方常驻作业人员应于每日工作前到后勤</w:t>
      </w:r>
      <w:r>
        <w:rPr>
          <w:rFonts w:hint="default" w:ascii="Times New Roman" w:hAnsi="Times New Roman" w:eastAsia="方正仿宋_GB2312" w:cs="Times New Roman"/>
          <w:color w:val="auto"/>
          <w:kern w:val="0"/>
          <w:sz w:val="28"/>
          <w:szCs w:val="28"/>
          <w:lang w:eastAsia="zh-CN"/>
        </w:rPr>
        <w:t>保障</w:t>
      </w:r>
      <w:r>
        <w:rPr>
          <w:rFonts w:hint="default" w:ascii="Times New Roman" w:hAnsi="Times New Roman" w:eastAsia="方正仿宋_GB2312" w:cs="Times New Roman"/>
          <w:color w:val="auto"/>
          <w:kern w:val="0"/>
          <w:sz w:val="28"/>
          <w:szCs w:val="28"/>
        </w:rPr>
        <w:t>部</w:t>
      </w:r>
      <w:r>
        <w:rPr>
          <w:rFonts w:hint="default" w:ascii="Times New Roman" w:hAnsi="Times New Roman" w:eastAsia="方正仿宋_GB2312" w:cs="Times New Roman"/>
          <w:color w:val="auto"/>
          <w:kern w:val="0"/>
          <w:sz w:val="28"/>
          <w:szCs w:val="28"/>
          <w:lang w:eastAsia="zh-CN"/>
        </w:rPr>
        <w:t>指定地点</w:t>
      </w:r>
      <w:r>
        <w:rPr>
          <w:rFonts w:hint="default" w:ascii="Times New Roman" w:hAnsi="Times New Roman" w:eastAsia="方正仿宋_GB2312" w:cs="Times New Roman"/>
          <w:color w:val="auto"/>
          <w:kern w:val="0"/>
          <w:sz w:val="28"/>
          <w:szCs w:val="28"/>
        </w:rPr>
        <w:t>签到。</w:t>
      </w:r>
      <w:r>
        <w:rPr>
          <w:rFonts w:hint="default" w:ascii="Times New Roman" w:hAnsi="Times New Roman" w:eastAsia="方正仿宋_GB2312" w:cs="Times New Roman"/>
          <w:color w:val="auto"/>
          <w:kern w:val="0"/>
          <w:sz w:val="28"/>
          <w:szCs w:val="28"/>
          <w:lang w:val="zh-TW" w:eastAsia="zh-TW"/>
        </w:rPr>
        <w:t>乙方无正当理由</w:t>
      </w:r>
      <w:r>
        <w:rPr>
          <w:rFonts w:hint="default" w:ascii="Times New Roman" w:hAnsi="Times New Roman" w:eastAsia="方正仿宋_GB2312" w:cs="Times New Roman"/>
          <w:color w:val="auto"/>
          <w:kern w:val="0"/>
          <w:sz w:val="28"/>
          <w:szCs w:val="28"/>
          <w:lang w:val="zh-TW"/>
        </w:rPr>
        <w:t>拖延、</w:t>
      </w:r>
      <w:r>
        <w:rPr>
          <w:rFonts w:hint="default" w:ascii="Times New Roman" w:hAnsi="Times New Roman" w:eastAsia="方正仿宋_GB2312" w:cs="Times New Roman"/>
          <w:color w:val="auto"/>
          <w:kern w:val="0"/>
          <w:sz w:val="28"/>
          <w:szCs w:val="28"/>
          <w:lang w:val="zh-TW" w:eastAsia="zh-TW"/>
        </w:rPr>
        <w:t>拒绝整改或整改未达到要求效果时，甲方可以另行委托</w:t>
      </w:r>
      <w:r>
        <w:rPr>
          <w:rFonts w:hint="default" w:ascii="Times New Roman" w:hAnsi="Times New Roman" w:eastAsia="方正仿宋_GB2312" w:cs="Times New Roman"/>
          <w:b w:val="0"/>
          <w:bCs w:val="0"/>
          <w:color w:val="auto"/>
          <w:kern w:val="0"/>
          <w:sz w:val="28"/>
          <w:szCs w:val="28"/>
          <w:lang w:val="zh-TW" w:eastAsia="zh-CN"/>
        </w:rPr>
        <w:t>第三方</w:t>
      </w:r>
      <w:r>
        <w:rPr>
          <w:rFonts w:hint="default" w:ascii="Times New Roman" w:hAnsi="Times New Roman" w:eastAsia="方正仿宋_GB2312" w:cs="Times New Roman"/>
          <w:color w:val="auto"/>
          <w:kern w:val="0"/>
          <w:sz w:val="28"/>
          <w:szCs w:val="28"/>
          <w:lang w:val="zh-TW" w:eastAsia="zh-TW"/>
        </w:rPr>
        <w:t>予以整改，</w:t>
      </w:r>
      <w:r>
        <w:rPr>
          <w:rFonts w:hint="default" w:ascii="Times New Roman" w:hAnsi="Times New Roman" w:eastAsia="方正仿宋_GB2312" w:cs="Times New Roman"/>
          <w:color w:val="auto"/>
          <w:kern w:val="0"/>
          <w:sz w:val="28"/>
          <w:szCs w:val="28"/>
          <w:lang w:val="zh-TW"/>
        </w:rPr>
        <w:t>因此产生的费用由乙方承担，甲方有权在合同价款中予以扣除。</w:t>
      </w:r>
    </w:p>
    <w:p w14:paraId="37F1BFE1">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color w:val="auto"/>
          <w:kern w:val="0"/>
          <w:sz w:val="28"/>
          <w:szCs w:val="28"/>
        </w:rPr>
        <w:t>7、</w:t>
      </w:r>
      <w:r>
        <w:rPr>
          <w:rFonts w:hint="default" w:ascii="Times New Roman" w:hAnsi="Times New Roman" w:eastAsia="方正仿宋_GB2312" w:cs="Times New Roman"/>
          <w:color w:val="auto"/>
          <w:kern w:val="0"/>
          <w:sz w:val="28"/>
          <w:szCs w:val="28"/>
          <w:lang w:val="zh-TW" w:eastAsia="zh-TW"/>
        </w:rPr>
        <w:t>负责绿化养护工作人员的劳动保护和人身安全，</w:t>
      </w:r>
      <w:r>
        <w:rPr>
          <w:rFonts w:hint="default" w:ascii="Times New Roman" w:hAnsi="Times New Roman" w:eastAsia="方正仿宋_GB2312" w:cs="Times New Roman"/>
          <w:kern w:val="0"/>
          <w:sz w:val="28"/>
          <w:szCs w:val="28"/>
          <w:lang w:val="zh-TW" w:eastAsia="zh-TW"/>
        </w:rPr>
        <w:t>严格遵守安全生产作业的有关管理规定，采取必要的安全防护措施，消除事故隐患。</w:t>
      </w:r>
      <w:r>
        <w:rPr>
          <w:rFonts w:hint="default" w:ascii="Times New Roman" w:hAnsi="Times New Roman" w:eastAsia="方正仿宋_GB2312" w:cs="Times New Roman"/>
          <w:color w:val="auto"/>
          <w:kern w:val="0"/>
          <w:sz w:val="28"/>
          <w:szCs w:val="28"/>
          <w:lang w:val="zh-TW" w:eastAsia="zh-CN"/>
        </w:rPr>
        <w:t>合同期内</w:t>
      </w:r>
      <w:r>
        <w:rPr>
          <w:rFonts w:hint="eastAsia" w:ascii="Times New Roman" w:hAnsi="Times New Roman" w:eastAsia="方正仿宋_GB2312" w:cs="Times New Roman"/>
          <w:b w:val="0"/>
          <w:bCs w:val="0"/>
          <w:color w:val="auto"/>
          <w:kern w:val="0"/>
          <w:sz w:val="28"/>
          <w:szCs w:val="28"/>
          <w:lang w:val="zh-TW" w:eastAsia="zh-CN"/>
        </w:rPr>
        <w:t>造成的一切安全事故责任、损失以及因此发生的全部费用等</w:t>
      </w:r>
      <w:r>
        <w:rPr>
          <w:rFonts w:hint="default" w:ascii="Times New Roman" w:hAnsi="Times New Roman" w:eastAsia="方正仿宋_GB2312" w:cs="Times New Roman"/>
          <w:b w:val="0"/>
          <w:bCs w:val="0"/>
          <w:color w:val="auto"/>
          <w:kern w:val="0"/>
          <w:sz w:val="28"/>
          <w:szCs w:val="28"/>
          <w:lang w:val="zh-TW" w:eastAsia="zh-TW"/>
        </w:rPr>
        <w:t>，</w:t>
      </w:r>
      <w:r>
        <w:rPr>
          <w:rFonts w:hint="default" w:ascii="Times New Roman" w:hAnsi="Times New Roman" w:eastAsia="方正仿宋_GB2312" w:cs="Times New Roman"/>
          <w:color w:val="auto"/>
          <w:kern w:val="0"/>
          <w:sz w:val="28"/>
          <w:szCs w:val="28"/>
          <w:lang w:val="zh-TW" w:eastAsia="zh-TW"/>
        </w:rPr>
        <w:t>均由乙方承担</w:t>
      </w:r>
      <w:r>
        <w:rPr>
          <w:rFonts w:hint="default" w:ascii="Times New Roman" w:hAnsi="Times New Roman" w:eastAsia="方正仿宋_GB2312" w:cs="Times New Roman"/>
          <w:kern w:val="0"/>
          <w:sz w:val="28"/>
          <w:szCs w:val="28"/>
          <w:lang w:val="zh-TW" w:eastAsia="zh-TW"/>
        </w:rPr>
        <w:t>。</w:t>
      </w:r>
    </w:p>
    <w:p w14:paraId="7875D0B2">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kern w:val="0"/>
          <w:sz w:val="28"/>
          <w:szCs w:val="28"/>
        </w:rPr>
      </w:pPr>
      <w:r>
        <w:rPr>
          <w:rFonts w:hint="default" w:ascii="Times New Roman" w:hAnsi="Times New Roman" w:eastAsia="方正仿宋_GB2312" w:cs="Times New Roman"/>
          <w:color w:val="auto"/>
          <w:kern w:val="0"/>
          <w:sz w:val="28"/>
          <w:szCs w:val="28"/>
        </w:rPr>
        <w:t>8、</w:t>
      </w:r>
      <w:r>
        <w:rPr>
          <w:rFonts w:hint="default" w:ascii="Times New Roman" w:hAnsi="Times New Roman" w:eastAsia="方正仿宋_GB2312" w:cs="Times New Roman"/>
          <w:color w:val="auto"/>
          <w:kern w:val="0"/>
          <w:sz w:val="28"/>
          <w:szCs w:val="28"/>
          <w:lang w:val="zh-TW" w:eastAsia="zh-TW"/>
        </w:rPr>
        <w:t>建立和健全养护管理档案，对养护管理工作中采集的各种信息、资料及时做好分析整理和归档保存工作，并报送甲方备案，养护管理期满后移交给甲方。</w:t>
      </w:r>
    </w:p>
    <w:p w14:paraId="0E3DB6DF">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kern w:val="0"/>
          <w:sz w:val="28"/>
          <w:szCs w:val="28"/>
        </w:rPr>
      </w:pPr>
      <w:r>
        <w:rPr>
          <w:rFonts w:hint="default" w:ascii="Times New Roman" w:hAnsi="Times New Roman" w:eastAsia="方正仿宋_GB2312" w:cs="Times New Roman"/>
          <w:color w:val="auto"/>
          <w:kern w:val="0"/>
          <w:sz w:val="28"/>
          <w:szCs w:val="28"/>
        </w:rPr>
        <w:t>9、</w:t>
      </w:r>
      <w:r>
        <w:rPr>
          <w:rFonts w:hint="default" w:ascii="Times New Roman" w:hAnsi="Times New Roman" w:eastAsia="方正仿宋_GB2312" w:cs="Times New Roman"/>
          <w:b w:val="0"/>
          <w:bCs w:val="0"/>
          <w:color w:val="auto"/>
          <w:kern w:val="0"/>
          <w:sz w:val="28"/>
          <w:szCs w:val="28"/>
          <w:lang w:val="zh-TW" w:eastAsia="zh-TW"/>
        </w:rPr>
        <w:t>乙方负责做好养护管理工作，因乙方养护不当</w:t>
      </w:r>
      <w:r>
        <w:rPr>
          <w:rFonts w:hint="eastAsia" w:ascii="Times New Roman" w:hAnsi="Times New Roman" w:eastAsia="方正仿宋_GB2312" w:cs="Times New Roman"/>
          <w:b w:val="0"/>
          <w:bCs w:val="0"/>
          <w:color w:val="auto"/>
          <w:kern w:val="0"/>
          <w:sz w:val="28"/>
          <w:szCs w:val="28"/>
          <w:lang w:val="zh-TW" w:eastAsia="zh-CN"/>
        </w:rPr>
        <w:t>或未尽养护</w:t>
      </w:r>
      <w:r>
        <w:rPr>
          <w:rFonts w:hint="eastAsia" w:ascii="仿宋" w:hAnsi="仿宋" w:eastAsia="仿宋" w:cs="仿宋"/>
          <w:b w:val="0"/>
          <w:bCs w:val="0"/>
          <w:color w:val="auto"/>
          <w:kern w:val="0"/>
          <w:sz w:val="28"/>
          <w:szCs w:val="28"/>
          <w:lang w:val="zh-TW" w:eastAsia="zh-CN"/>
        </w:rPr>
        <w:t>职责</w:t>
      </w:r>
      <w:r>
        <w:rPr>
          <w:rFonts w:hint="default" w:ascii="Times New Roman" w:hAnsi="Times New Roman" w:eastAsia="方正仿宋_GB2312" w:cs="Times New Roman"/>
          <w:b w:val="0"/>
          <w:bCs w:val="0"/>
          <w:color w:val="auto"/>
          <w:kern w:val="0"/>
          <w:sz w:val="28"/>
          <w:szCs w:val="28"/>
          <w:lang w:val="zh-TW" w:eastAsia="zh-TW"/>
        </w:rPr>
        <w:t>造成的</w:t>
      </w:r>
      <w:r>
        <w:rPr>
          <w:rFonts w:hint="default" w:ascii="Times New Roman" w:hAnsi="Times New Roman" w:eastAsia="方正仿宋_GB2312" w:cs="Times New Roman"/>
          <w:color w:val="auto"/>
          <w:kern w:val="0"/>
          <w:sz w:val="28"/>
          <w:szCs w:val="28"/>
          <w:lang w:val="zh-TW" w:eastAsia="zh-TW"/>
        </w:rPr>
        <w:t>园林植物（包括新栽植物）死亡或损坏由乙方负责补栽或修复，费用由乙方承担。</w:t>
      </w:r>
    </w:p>
    <w:p w14:paraId="269056FA">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kern w:val="0"/>
          <w:sz w:val="28"/>
          <w:szCs w:val="28"/>
          <w:lang w:val="zh-TW"/>
        </w:rPr>
      </w:pPr>
      <w:r>
        <w:rPr>
          <w:rFonts w:hint="default" w:ascii="Times New Roman" w:hAnsi="Times New Roman" w:eastAsia="方正仿宋_GB2312" w:cs="Times New Roman"/>
          <w:color w:val="auto"/>
          <w:kern w:val="0"/>
          <w:sz w:val="28"/>
          <w:szCs w:val="28"/>
        </w:rPr>
        <w:t>10、</w:t>
      </w:r>
      <w:r>
        <w:rPr>
          <w:rFonts w:hint="default" w:ascii="Times New Roman" w:hAnsi="Times New Roman" w:eastAsia="方正仿宋_GB2312" w:cs="Times New Roman"/>
          <w:color w:val="auto"/>
          <w:kern w:val="0"/>
          <w:sz w:val="28"/>
          <w:szCs w:val="28"/>
          <w:lang w:val="zh-TW"/>
        </w:rPr>
        <w:t>未经甲方同意，乙方不得擅自将本合同项目全部或部分进行转包、分包，否则视为乙方违约。乙方保证具备实施本合同项目且现行有效的资质，乙方实施本合同项目的人员同样应具备相应资质并达到合同约定的标准。</w:t>
      </w:r>
    </w:p>
    <w:p w14:paraId="37341539">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b w:val="0"/>
          <w:bCs w:val="0"/>
          <w:color w:val="auto"/>
          <w:sz w:val="28"/>
          <w:szCs w:val="28"/>
          <w:lang w:val="zh-TW"/>
        </w:rPr>
      </w:pPr>
      <w:r>
        <w:rPr>
          <w:rFonts w:hint="default" w:ascii="Times New Roman" w:hAnsi="Times New Roman" w:eastAsia="方正仿宋_GB2312" w:cs="Times New Roman"/>
          <w:b w:val="0"/>
          <w:bCs w:val="0"/>
          <w:color w:val="auto"/>
          <w:kern w:val="0"/>
          <w:sz w:val="28"/>
          <w:szCs w:val="28"/>
          <w:lang w:val="en-US" w:eastAsia="zh-CN"/>
        </w:rPr>
        <w:t>11、</w:t>
      </w:r>
      <w:r>
        <w:rPr>
          <w:rFonts w:hint="default" w:ascii="Times New Roman" w:hAnsi="Times New Roman" w:eastAsia="方正仿宋_GB2312" w:cs="Times New Roman"/>
          <w:b w:val="0"/>
          <w:bCs w:val="0"/>
          <w:color w:val="auto"/>
          <w:sz w:val="28"/>
          <w:szCs w:val="28"/>
          <w:lang w:val="zh-TW"/>
        </w:rPr>
        <w:t>合同期内，乙方的绿化器械、工具材料等由乙方自行保管，均由乙方自行解决并自行承担费用</w:t>
      </w:r>
      <w:r>
        <w:rPr>
          <w:rFonts w:hint="eastAsia" w:ascii="Times New Roman" w:hAnsi="Times New Roman" w:eastAsia="方正仿宋_GB2312" w:cs="Times New Roman"/>
          <w:b w:val="0"/>
          <w:bCs w:val="0"/>
          <w:color w:val="auto"/>
          <w:sz w:val="28"/>
          <w:szCs w:val="28"/>
          <w:lang w:val="zh-TW" w:eastAsia="zh-CN"/>
        </w:rPr>
        <w:t>，</w:t>
      </w:r>
      <w:r>
        <w:rPr>
          <w:rFonts w:hint="default" w:ascii="Times New Roman" w:hAnsi="Times New Roman" w:eastAsia="方正仿宋_GB2312" w:cs="Times New Roman"/>
          <w:b w:val="0"/>
          <w:bCs w:val="0"/>
          <w:color w:val="auto"/>
          <w:sz w:val="28"/>
          <w:szCs w:val="28"/>
          <w:lang w:val="zh-TW"/>
        </w:rPr>
        <w:t>乙方</w:t>
      </w:r>
      <w:r>
        <w:rPr>
          <w:rFonts w:hint="eastAsia" w:ascii="Times New Roman" w:hAnsi="Times New Roman" w:eastAsia="方正仿宋_GB2312" w:cs="Times New Roman"/>
          <w:b w:val="0"/>
          <w:bCs w:val="0"/>
          <w:color w:val="auto"/>
          <w:sz w:val="28"/>
          <w:szCs w:val="28"/>
          <w:lang w:val="zh-TW" w:eastAsia="zh-CN"/>
        </w:rPr>
        <w:t>因履行本合同所需的</w:t>
      </w:r>
      <w:r>
        <w:rPr>
          <w:rFonts w:hint="default" w:ascii="Times New Roman" w:hAnsi="Times New Roman" w:eastAsia="方正仿宋_GB2312" w:cs="Times New Roman"/>
          <w:b w:val="0"/>
          <w:bCs w:val="0"/>
          <w:color w:val="auto"/>
          <w:sz w:val="28"/>
          <w:szCs w:val="28"/>
          <w:lang w:val="zh-TW"/>
        </w:rPr>
        <w:t>器械、工具材料</w:t>
      </w:r>
      <w:r>
        <w:rPr>
          <w:rFonts w:hint="eastAsia" w:ascii="Times New Roman" w:hAnsi="Times New Roman" w:eastAsia="方正仿宋_GB2312" w:cs="Times New Roman"/>
          <w:b w:val="0"/>
          <w:bCs w:val="0"/>
          <w:color w:val="auto"/>
          <w:sz w:val="28"/>
          <w:szCs w:val="28"/>
          <w:lang w:val="zh-TW" w:eastAsia="zh-CN"/>
        </w:rPr>
        <w:t>以及相关设施设备</w:t>
      </w:r>
      <w:r>
        <w:rPr>
          <w:rFonts w:hint="default" w:ascii="Times New Roman" w:hAnsi="Times New Roman" w:eastAsia="方正仿宋_GB2312" w:cs="Times New Roman"/>
          <w:b w:val="0"/>
          <w:bCs w:val="0"/>
          <w:color w:val="auto"/>
          <w:sz w:val="28"/>
          <w:szCs w:val="28"/>
          <w:lang w:val="zh-TW"/>
        </w:rPr>
        <w:t>等</w:t>
      </w:r>
      <w:r>
        <w:rPr>
          <w:rFonts w:hint="eastAsia" w:ascii="Times New Roman" w:hAnsi="Times New Roman" w:eastAsia="方正仿宋_GB2312" w:cs="Times New Roman"/>
          <w:b w:val="0"/>
          <w:bCs w:val="0"/>
          <w:color w:val="auto"/>
          <w:sz w:val="28"/>
          <w:szCs w:val="28"/>
          <w:lang w:val="zh-TW" w:eastAsia="zh-CN"/>
        </w:rPr>
        <w:t>，均</w:t>
      </w:r>
      <w:r>
        <w:rPr>
          <w:rFonts w:hint="default" w:ascii="Times New Roman" w:hAnsi="Times New Roman" w:eastAsia="方正仿宋_GB2312" w:cs="Times New Roman"/>
          <w:b w:val="0"/>
          <w:bCs w:val="0"/>
          <w:color w:val="auto"/>
          <w:sz w:val="28"/>
          <w:szCs w:val="28"/>
          <w:lang w:val="zh-TW"/>
        </w:rPr>
        <w:t>由乙方自行</w:t>
      </w:r>
      <w:r>
        <w:rPr>
          <w:rFonts w:hint="eastAsia" w:ascii="Times New Roman" w:hAnsi="Times New Roman" w:eastAsia="方正仿宋_GB2312" w:cs="Times New Roman"/>
          <w:b w:val="0"/>
          <w:bCs w:val="0"/>
          <w:color w:val="auto"/>
          <w:sz w:val="28"/>
          <w:szCs w:val="28"/>
          <w:lang w:val="zh-TW" w:eastAsia="zh-CN"/>
        </w:rPr>
        <w:t>配备、保管，因此产生的费用由乙方自行承担；乙方每次使用器械、工具等设施设备前，必须进行安全检查，在确保安全、无隐患的前提下方可使用，如因使用器械、设施设备等相关工具造成的一切人身、财产损失，均由乙方自行承担，与甲方无关</w:t>
      </w:r>
      <w:r>
        <w:rPr>
          <w:rFonts w:hint="default" w:ascii="Times New Roman" w:hAnsi="Times New Roman" w:eastAsia="方正仿宋_GB2312" w:cs="Times New Roman"/>
          <w:b w:val="0"/>
          <w:bCs w:val="0"/>
          <w:color w:val="auto"/>
          <w:sz w:val="28"/>
          <w:szCs w:val="28"/>
          <w:lang w:val="zh-TW"/>
        </w:rPr>
        <w:t>。</w:t>
      </w:r>
    </w:p>
    <w:p w14:paraId="08831511">
      <w:pPr>
        <w:pStyle w:val="78"/>
        <w:keepNext w:val="0"/>
        <w:keepLines w:val="0"/>
        <w:pageBreakBefore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2312" w:cs="Times New Roman"/>
          <w:b w:val="0"/>
          <w:bCs w:val="0"/>
          <w:color w:val="auto"/>
          <w:spacing w:val="6"/>
          <w:sz w:val="28"/>
          <w:szCs w:val="28"/>
        </w:rPr>
      </w:pPr>
      <w:r>
        <w:rPr>
          <w:rFonts w:hint="default" w:ascii="Times New Roman" w:hAnsi="Times New Roman" w:eastAsia="方正仿宋_GB2312" w:cs="Times New Roman"/>
          <w:b w:val="0"/>
          <w:bCs w:val="0"/>
          <w:color w:val="auto"/>
          <w:sz w:val="28"/>
          <w:szCs w:val="28"/>
          <w:lang w:val="en-US" w:eastAsia="zh-CN"/>
        </w:rPr>
        <w:t>12、</w:t>
      </w:r>
      <w:r>
        <w:rPr>
          <w:rFonts w:hint="default" w:ascii="Times New Roman" w:hAnsi="Times New Roman" w:eastAsia="方正仿宋_GB2312" w:cs="Times New Roman"/>
          <w:b w:val="0"/>
          <w:bCs w:val="0"/>
          <w:color w:val="auto"/>
          <w:sz w:val="28"/>
          <w:szCs w:val="28"/>
        </w:rPr>
        <w:t>本合同履行期间</w:t>
      </w:r>
      <w:r>
        <w:rPr>
          <w:rFonts w:hint="eastAsia" w:ascii="Times New Roman" w:hAnsi="Times New Roman" w:eastAsia="方正仿宋_GB2312" w:cs="Times New Roman"/>
          <w:b w:val="0"/>
          <w:bCs w:val="0"/>
          <w:color w:val="auto"/>
          <w:sz w:val="28"/>
          <w:szCs w:val="28"/>
          <w:lang w:eastAsia="zh-CN"/>
        </w:rPr>
        <w:t>以及本合同项目实施过程中</w:t>
      </w:r>
      <w:r>
        <w:rPr>
          <w:rFonts w:hint="default" w:ascii="Times New Roman" w:hAnsi="Times New Roman" w:eastAsia="方正仿宋_GB2312" w:cs="Times New Roman"/>
          <w:b w:val="0"/>
          <w:bCs w:val="0"/>
          <w:color w:val="auto"/>
          <w:sz w:val="28"/>
          <w:szCs w:val="28"/>
        </w:rPr>
        <w:t>，乙方</w:t>
      </w:r>
      <w:r>
        <w:rPr>
          <w:rFonts w:hint="eastAsia" w:ascii="Times New Roman" w:hAnsi="Times New Roman" w:eastAsia="方正仿宋_GB2312" w:cs="Times New Roman"/>
          <w:b w:val="0"/>
          <w:bCs w:val="0"/>
          <w:color w:val="auto"/>
          <w:sz w:val="28"/>
          <w:szCs w:val="28"/>
          <w:lang w:eastAsia="zh-CN"/>
        </w:rPr>
        <w:t>、</w:t>
      </w:r>
      <w:r>
        <w:rPr>
          <w:rFonts w:hint="default" w:ascii="Times New Roman" w:hAnsi="Times New Roman" w:eastAsia="方正仿宋_GB2312" w:cs="Times New Roman"/>
          <w:b w:val="0"/>
          <w:bCs w:val="0"/>
          <w:color w:val="auto"/>
          <w:sz w:val="28"/>
          <w:szCs w:val="28"/>
        </w:rPr>
        <w:t>乙方工作人员的人身、财产安全均由乙方自行负责；</w:t>
      </w:r>
      <w:r>
        <w:rPr>
          <w:rFonts w:hint="eastAsia" w:ascii="Times New Roman" w:hAnsi="Times New Roman" w:eastAsia="方正仿宋_GB2312" w:cs="Times New Roman"/>
          <w:b w:val="0"/>
          <w:bCs w:val="0"/>
          <w:color w:val="auto"/>
          <w:sz w:val="28"/>
          <w:szCs w:val="28"/>
          <w:lang w:eastAsia="zh-CN"/>
        </w:rPr>
        <w:t>乙方或乙方工作人员</w:t>
      </w:r>
      <w:r>
        <w:rPr>
          <w:rFonts w:hint="default" w:ascii="Times New Roman" w:hAnsi="Times New Roman" w:eastAsia="方正仿宋_GB2312" w:cs="Times New Roman"/>
          <w:b w:val="0"/>
          <w:bCs w:val="0"/>
          <w:color w:val="auto"/>
          <w:sz w:val="28"/>
          <w:szCs w:val="28"/>
        </w:rPr>
        <w:t>给第三方人身、财产造成损</w:t>
      </w:r>
      <w:r>
        <w:rPr>
          <w:rFonts w:hint="eastAsia" w:ascii="Times New Roman" w:hAnsi="Times New Roman" w:eastAsia="方正仿宋_GB2312" w:cs="Times New Roman"/>
          <w:b w:val="0"/>
          <w:bCs w:val="0"/>
          <w:color w:val="auto"/>
          <w:sz w:val="28"/>
          <w:szCs w:val="28"/>
          <w:lang w:eastAsia="zh-CN"/>
        </w:rPr>
        <w:t>害</w:t>
      </w:r>
      <w:r>
        <w:rPr>
          <w:rFonts w:hint="default" w:ascii="Times New Roman" w:hAnsi="Times New Roman" w:eastAsia="方正仿宋_GB2312" w:cs="Times New Roman"/>
          <w:b w:val="0"/>
          <w:bCs w:val="0"/>
          <w:color w:val="auto"/>
          <w:sz w:val="28"/>
          <w:szCs w:val="28"/>
        </w:rPr>
        <w:t>的，</w:t>
      </w:r>
      <w:r>
        <w:rPr>
          <w:rFonts w:hint="eastAsia" w:ascii="Times New Roman" w:hAnsi="Times New Roman" w:eastAsia="方正仿宋_GB2312" w:cs="Times New Roman"/>
          <w:b w:val="0"/>
          <w:bCs w:val="0"/>
          <w:color w:val="auto"/>
          <w:sz w:val="28"/>
          <w:szCs w:val="28"/>
          <w:lang w:eastAsia="zh-CN"/>
        </w:rPr>
        <w:t>均</w:t>
      </w:r>
      <w:r>
        <w:rPr>
          <w:rFonts w:hint="default" w:ascii="Times New Roman" w:hAnsi="Times New Roman" w:eastAsia="方正仿宋_GB2312" w:cs="Times New Roman"/>
          <w:b w:val="0"/>
          <w:bCs w:val="0"/>
          <w:color w:val="auto"/>
          <w:sz w:val="28"/>
          <w:szCs w:val="28"/>
        </w:rPr>
        <w:t>由乙方</w:t>
      </w:r>
      <w:r>
        <w:rPr>
          <w:rFonts w:hint="eastAsia" w:ascii="Times New Roman" w:hAnsi="Times New Roman" w:eastAsia="方正仿宋_GB2312" w:cs="Times New Roman"/>
          <w:b w:val="0"/>
          <w:bCs w:val="0"/>
          <w:color w:val="auto"/>
          <w:sz w:val="28"/>
          <w:szCs w:val="28"/>
          <w:lang w:eastAsia="zh-CN"/>
        </w:rPr>
        <w:t>自行</w:t>
      </w:r>
      <w:r>
        <w:rPr>
          <w:rFonts w:hint="default" w:ascii="Times New Roman" w:hAnsi="Times New Roman" w:eastAsia="方正仿宋_GB2312" w:cs="Times New Roman"/>
          <w:b w:val="0"/>
          <w:bCs w:val="0"/>
          <w:color w:val="auto"/>
          <w:sz w:val="28"/>
          <w:szCs w:val="28"/>
        </w:rPr>
        <w:t>负责赔偿，与甲方无关。乙方应为其实施本合同项目的工作人员配备齐全</w:t>
      </w:r>
      <w:r>
        <w:rPr>
          <w:rFonts w:hint="default" w:ascii="Times New Roman" w:hAnsi="Times New Roman" w:eastAsia="方正仿宋_GB2312" w:cs="Times New Roman"/>
          <w:b w:val="0"/>
          <w:bCs w:val="0"/>
          <w:color w:val="auto"/>
          <w:spacing w:val="6"/>
          <w:sz w:val="28"/>
          <w:szCs w:val="28"/>
        </w:rPr>
        <w:t>的安全防护用品、设备（劳保用品），费用由乙方自行承担。</w:t>
      </w:r>
    </w:p>
    <w:p w14:paraId="563FF4B2">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b w:val="0"/>
          <w:bCs w:val="0"/>
          <w:color w:val="auto"/>
          <w:spacing w:val="6"/>
          <w:kern w:val="0"/>
          <w:sz w:val="28"/>
          <w:szCs w:val="28"/>
          <w:lang w:val="zh-TW"/>
        </w:rPr>
      </w:pPr>
      <w:r>
        <w:rPr>
          <w:rFonts w:hint="default" w:ascii="Times New Roman" w:hAnsi="Times New Roman" w:eastAsia="方正仿宋_GB2312" w:cs="Times New Roman"/>
          <w:b w:val="0"/>
          <w:bCs w:val="0"/>
          <w:color w:val="auto"/>
          <w:spacing w:val="6"/>
          <w:kern w:val="0"/>
          <w:sz w:val="28"/>
          <w:szCs w:val="28"/>
          <w:lang w:val="en-US" w:eastAsia="zh-CN"/>
        </w:rPr>
        <w:t>13、</w:t>
      </w:r>
      <w:r>
        <w:rPr>
          <w:rFonts w:hint="default" w:ascii="Times New Roman" w:hAnsi="Times New Roman" w:eastAsia="方正仿宋_GB2312" w:cs="Times New Roman"/>
          <w:b w:val="0"/>
          <w:bCs w:val="0"/>
          <w:color w:val="auto"/>
          <w:spacing w:val="6"/>
          <w:kern w:val="0"/>
          <w:sz w:val="28"/>
          <w:szCs w:val="28"/>
          <w:lang w:val="zh-TW" w:eastAsia="zh-TW"/>
        </w:rPr>
        <w:t>乙方在从事喷洒农药、修剪树木、修理设施、防风防汛等工作时</w:t>
      </w:r>
      <w:r>
        <w:rPr>
          <w:rFonts w:hint="eastAsia" w:ascii="Times New Roman" w:hAnsi="Times New Roman" w:eastAsia="方正仿宋_GB2312" w:cs="Times New Roman"/>
          <w:b w:val="0"/>
          <w:bCs w:val="0"/>
          <w:color w:val="auto"/>
          <w:spacing w:val="6"/>
          <w:kern w:val="0"/>
          <w:sz w:val="28"/>
          <w:szCs w:val="28"/>
          <w:lang w:val="zh-TW" w:eastAsia="zh-CN"/>
        </w:rPr>
        <w:t>必须</w:t>
      </w:r>
      <w:r>
        <w:rPr>
          <w:rFonts w:hint="default" w:ascii="Times New Roman" w:hAnsi="Times New Roman" w:eastAsia="方正仿宋_GB2312" w:cs="Times New Roman"/>
          <w:b w:val="0"/>
          <w:bCs w:val="0"/>
          <w:color w:val="auto"/>
          <w:spacing w:val="6"/>
          <w:kern w:val="0"/>
          <w:sz w:val="28"/>
          <w:szCs w:val="28"/>
          <w:lang w:val="zh-TW" w:eastAsia="zh-TW"/>
        </w:rPr>
        <w:t>采取相应的安全防护措施</w:t>
      </w:r>
      <w:r>
        <w:rPr>
          <w:rFonts w:hint="default" w:ascii="Times New Roman" w:hAnsi="Times New Roman" w:eastAsia="方正仿宋_GB2312" w:cs="Times New Roman"/>
          <w:b w:val="0"/>
          <w:bCs w:val="0"/>
          <w:color w:val="auto"/>
          <w:spacing w:val="6"/>
          <w:kern w:val="0"/>
          <w:sz w:val="28"/>
          <w:szCs w:val="28"/>
          <w:lang w:val="zh-TW"/>
        </w:rPr>
        <w:t>并标明安全范围、设置</w:t>
      </w:r>
      <w:r>
        <w:rPr>
          <w:rFonts w:hint="default" w:ascii="Times New Roman" w:hAnsi="Times New Roman" w:eastAsia="方正仿宋_GB2312" w:cs="Times New Roman"/>
          <w:b w:val="0"/>
          <w:bCs w:val="0"/>
          <w:color w:val="auto"/>
          <w:spacing w:val="6"/>
          <w:kern w:val="0"/>
          <w:sz w:val="28"/>
          <w:szCs w:val="28"/>
          <w:lang w:val="zh-TW" w:eastAsia="zh-CN"/>
        </w:rPr>
        <w:t>明显</w:t>
      </w:r>
      <w:r>
        <w:rPr>
          <w:rFonts w:hint="default" w:ascii="Times New Roman" w:hAnsi="Times New Roman" w:eastAsia="方正仿宋_GB2312" w:cs="Times New Roman"/>
          <w:b w:val="0"/>
          <w:bCs w:val="0"/>
          <w:color w:val="auto"/>
          <w:spacing w:val="6"/>
          <w:kern w:val="0"/>
          <w:sz w:val="28"/>
          <w:szCs w:val="28"/>
          <w:lang w:val="zh-TW"/>
        </w:rPr>
        <w:t>安全提示标志</w:t>
      </w:r>
      <w:r>
        <w:rPr>
          <w:rFonts w:hint="eastAsia" w:ascii="Times New Roman" w:hAnsi="Times New Roman" w:eastAsia="方正仿宋_GB2312" w:cs="Times New Roman"/>
          <w:b w:val="0"/>
          <w:bCs w:val="0"/>
          <w:color w:val="auto"/>
          <w:spacing w:val="6"/>
          <w:kern w:val="0"/>
          <w:sz w:val="28"/>
          <w:szCs w:val="28"/>
          <w:lang w:val="zh-TW" w:eastAsia="zh-CN"/>
        </w:rPr>
        <w:t>；同时，乙方还应</w:t>
      </w:r>
      <w:r>
        <w:rPr>
          <w:rFonts w:hint="default" w:ascii="Times New Roman" w:hAnsi="Times New Roman" w:eastAsia="方正仿宋_GB2312" w:cs="Times New Roman"/>
          <w:b w:val="0"/>
          <w:bCs w:val="0"/>
          <w:color w:val="auto"/>
          <w:spacing w:val="6"/>
          <w:kern w:val="0"/>
          <w:sz w:val="28"/>
          <w:szCs w:val="28"/>
          <w:lang w:val="zh-TW" w:eastAsia="zh-CN"/>
        </w:rPr>
        <w:t>及时对</w:t>
      </w:r>
      <w:r>
        <w:rPr>
          <w:rFonts w:hint="default" w:ascii="Times New Roman" w:hAnsi="Times New Roman" w:eastAsia="方正仿宋_GB2312" w:cs="Times New Roman"/>
          <w:b w:val="0"/>
          <w:bCs w:val="0"/>
          <w:color w:val="auto"/>
          <w:spacing w:val="6"/>
          <w:kern w:val="0"/>
          <w:sz w:val="28"/>
          <w:szCs w:val="28"/>
          <w:lang w:val="zh-TW" w:eastAsia="zh-TW"/>
        </w:rPr>
        <w:t>残留药剂和</w:t>
      </w:r>
      <w:r>
        <w:rPr>
          <w:rFonts w:hint="default" w:ascii="Times New Roman" w:hAnsi="Times New Roman" w:eastAsia="方正仿宋_GB2312" w:cs="Times New Roman"/>
          <w:b w:val="0"/>
          <w:bCs w:val="0"/>
          <w:color w:val="auto"/>
          <w:spacing w:val="6"/>
          <w:kern w:val="0"/>
          <w:sz w:val="28"/>
          <w:szCs w:val="28"/>
          <w:lang w:val="zh-TW" w:eastAsia="zh-CN"/>
        </w:rPr>
        <w:t>药剂</w:t>
      </w:r>
      <w:r>
        <w:rPr>
          <w:rFonts w:hint="default" w:ascii="Times New Roman" w:hAnsi="Times New Roman" w:eastAsia="方正仿宋_GB2312" w:cs="Times New Roman"/>
          <w:b w:val="0"/>
          <w:bCs w:val="0"/>
          <w:color w:val="auto"/>
          <w:spacing w:val="6"/>
          <w:kern w:val="0"/>
          <w:sz w:val="28"/>
          <w:szCs w:val="28"/>
          <w:lang w:val="zh-TW" w:eastAsia="zh-TW"/>
        </w:rPr>
        <w:t>容器</w:t>
      </w:r>
      <w:r>
        <w:rPr>
          <w:rFonts w:hint="default" w:ascii="Times New Roman" w:hAnsi="Times New Roman" w:eastAsia="方正仿宋_GB2312" w:cs="Times New Roman"/>
          <w:b w:val="0"/>
          <w:bCs w:val="0"/>
          <w:color w:val="auto"/>
          <w:spacing w:val="6"/>
          <w:kern w:val="0"/>
          <w:sz w:val="28"/>
          <w:szCs w:val="28"/>
          <w:lang w:val="zh-TW" w:eastAsia="zh-CN"/>
        </w:rPr>
        <w:t>进行</w:t>
      </w:r>
      <w:r>
        <w:rPr>
          <w:rFonts w:hint="default" w:ascii="Times New Roman" w:hAnsi="Times New Roman" w:eastAsia="方正仿宋_GB2312" w:cs="Times New Roman"/>
          <w:b w:val="0"/>
          <w:bCs w:val="0"/>
          <w:color w:val="auto"/>
          <w:spacing w:val="6"/>
          <w:kern w:val="0"/>
          <w:sz w:val="28"/>
          <w:szCs w:val="28"/>
          <w:lang w:val="zh-TW" w:eastAsia="zh-TW"/>
        </w:rPr>
        <w:t>收集和处理</w:t>
      </w:r>
      <w:r>
        <w:rPr>
          <w:rFonts w:hint="default" w:ascii="Times New Roman" w:hAnsi="Times New Roman" w:eastAsia="方正仿宋_GB2312" w:cs="Times New Roman"/>
          <w:b w:val="0"/>
          <w:bCs w:val="0"/>
          <w:color w:val="auto"/>
          <w:spacing w:val="6"/>
          <w:kern w:val="0"/>
          <w:sz w:val="28"/>
          <w:szCs w:val="28"/>
          <w:lang w:val="zh-TW" w:eastAsia="zh-CN"/>
        </w:rPr>
        <w:t>，</w:t>
      </w:r>
      <w:r>
        <w:rPr>
          <w:rFonts w:hint="default" w:ascii="Times New Roman" w:hAnsi="Times New Roman" w:eastAsia="方正仿宋_GB2312" w:cs="Times New Roman"/>
          <w:b w:val="0"/>
          <w:bCs w:val="0"/>
          <w:color w:val="auto"/>
          <w:spacing w:val="6"/>
          <w:kern w:val="0"/>
          <w:sz w:val="28"/>
          <w:szCs w:val="28"/>
          <w:lang w:val="zh-TW"/>
        </w:rPr>
        <w:t>杜绝</w:t>
      </w:r>
      <w:r>
        <w:rPr>
          <w:rFonts w:hint="default" w:ascii="Times New Roman" w:hAnsi="Times New Roman" w:eastAsia="方正仿宋_GB2312" w:cs="Times New Roman"/>
          <w:b w:val="0"/>
          <w:bCs w:val="0"/>
          <w:color w:val="auto"/>
          <w:spacing w:val="6"/>
          <w:kern w:val="0"/>
          <w:sz w:val="28"/>
          <w:szCs w:val="28"/>
          <w:lang w:val="zh-TW" w:eastAsia="zh-CN"/>
        </w:rPr>
        <w:t>其他人员</w:t>
      </w:r>
      <w:r>
        <w:rPr>
          <w:rFonts w:hint="default" w:ascii="Times New Roman" w:hAnsi="Times New Roman" w:eastAsia="方正仿宋_GB2312" w:cs="Times New Roman"/>
          <w:b w:val="0"/>
          <w:bCs w:val="0"/>
          <w:color w:val="auto"/>
          <w:spacing w:val="6"/>
          <w:kern w:val="0"/>
          <w:sz w:val="28"/>
          <w:szCs w:val="28"/>
          <w:lang w:val="zh-TW"/>
        </w:rPr>
        <w:t>受到损害</w:t>
      </w:r>
      <w:r>
        <w:rPr>
          <w:rFonts w:hint="default" w:ascii="Times New Roman" w:hAnsi="Times New Roman" w:eastAsia="方正仿宋_GB2312" w:cs="Times New Roman"/>
          <w:b w:val="0"/>
          <w:bCs w:val="0"/>
          <w:color w:val="auto"/>
          <w:spacing w:val="6"/>
          <w:kern w:val="0"/>
          <w:sz w:val="28"/>
          <w:szCs w:val="28"/>
          <w:lang w:val="zh-TW" w:eastAsia="zh-CN"/>
        </w:rPr>
        <w:t>；否则，造</w:t>
      </w:r>
      <w:r>
        <w:rPr>
          <w:rFonts w:hint="default" w:ascii="Times New Roman" w:hAnsi="Times New Roman" w:eastAsia="方正仿宋_GB2312" w:cs="Times New Roman"/>
          <w:b w:val="0"/>
          <w:bCs w:val="0"/>
          <w:color w:val="auto"/>
          <w:spacing w:val="6"/>
          <w:kern w:val="0"/>
          <w:sz w:val="28"/>
          <w:szCs w:val="28"/>
          <w:lang w:val="zh-TW"/>
        </w:rPr>
        <w:t>成的后果、责任及损失由乙方自行承担。</w:t>
      </w:r>
    </w:p>
    <w:p w14:paraId="271E0B50">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84" w:firstLineChars="200"/>
        <w:textAlignment w:val="auto"/>
        <w:rPr>
          <w:rFonts w:hint="default" w:ascii="Times New Roman" w:hAnsi="Times New Roman" w:eastAsia="黑体" w:cs="Times New Roman"/>
          <w:b w:val="0"/>
          <w:bCs/>
          <w:spacing w:val="6"/>
          <w:sz w:val="28"/>
          <w:szCs w:val="28"/>
        </w:rPr>
      </w:pPr>
      <w:r>
        <w:rPr>
          <w:rFonts w:hint="default" w:ascii="Times New Roman" w:hAnsi="Times New Roman" w:eastAsia="黑体" w:cs="Times New Roman"/>
          <w:b w:val="0"/>
          <w:bCs/>
          <w:spacing w:val="6"/>
          <w:sz w:val="28"/>
          <w:szCs w:val="28"/>
        </w:rPr>
        <w:t>第</w:t>
      </w:r>
      <w:r>
        <w:rPr>
          <w:rFonts w:hint="default" w:ascii="Times New Roman" w:hAnsi="Times New Roman" w:eastAsia="黑体" w:cs="Times New Roman"/>
          <w:b w:val="0"/>
          <w:bCs/>
          <w:spacing w:val="6"/>
          <w:sz w:val="28"/>
          <w:szCs w:val="28"/>
          <w:lang w:val="en-US" w:eastAsia="zh-CN"/>
        </w:rPr>
        <w:t>四</w:t>
      </w:r>
      <w:r>
        <w:rPr>
          <w:rFonts w:hint="default" w:ascii="Times New Roman" w:hAnsi="Times New Roman" w:eastAsia="黑体" w:cs="Times New Roman"/>
          <w:b w:val="0"/>
          <w:bCs/>
          <w:spacing w:val="6"/>
          <w:sz w:val="28"/>
          <w:szCs w:val="28"/>
        </w:rPr>
        <w:t>条  付款方式</w:t>
      </w:r>
    </w:p>
    <w:p w14:paraId="19EE9B41">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spacing w:val="6"/>
          <w:kern w:val="0"/>
          <w:sz w:val="28"/>
          <w:szCs w:val="28"/>
          <w:lang w:val="zh-TW"/>
        </w:rPr>
      </w:pPr>
      <w:r>
        <w:rPr>
          <w:rFonts w:hint="default" w:ascii="Times New Roman" w:hAnsi="Times New Roman" w:eastAsia="方正仿宋_GB2312" w:cs="Times New Roman"/>
          <w:spacing w:val="6"/>
          <w:kern w:val="0"/>
          <w:sz w:val="28"/>
          <w:szCs w:val="28"/>
        </w:rPr>
        <w:t>按照季度支付养护费用，每季度支付费用金额为</w:t>
      </w:r>
      <w:r>
        <w:rPr>
          <w:rFonts w:hint="default" w:ascii="Times New Roman" w:hAnsi="Times New Roman" w:eastAsia="方正仿宋_GB2312" w:cs="Times New Roman"/>
          <w:spacing w:val="6"/>
          <w:kern w:val="0"/>
          <w:sz w:val="28"/>
          <w:szCs w:val="28"/>
          <w:u w:val="single" w:color="auto"/>
          <w:lang w:val="en-US" w:eastAsia="zh-CN"/>
        </w:rPr>
        <w:t xml:space="preserve">       </w:t>
      </w:r>
      <w:r>
        <w:rPr>
          <w:rFonts w:hint="default" w:ascii="Times New Roman" w:hAnsi="Times New Roman" w:eastAsia="方正仿宋_GB2312" w:cs="Times New Roman"/>
          <w:spacing w:val="6"/>
          <w:kern w:val="0"/>
          <w:sz w:val="28"/>
          <w:szCs w:val="28"/>
        </w:rPr>
        <w:t>元</w:t>
      </w:r>
      <w:r>
        <w:rPr>
          <w:rFonts w:hint="default" w:ascii="Times New Roman" w:hAnsi="Times New Roman" w:eastAsia="方正仿宋_GB2312" w:cs="Times New Roman"/>
          <w:spacing w:val="6"/>
          <w:kern w:val="0"/>
          <w:sz w:val="28"/>
          <w:szCs w:val="28"/>
          <w:u w:val="none" w:color="auto"/>
          <w:lang w:val="en-US" w:eastAsia="zh-CN"/>
        </w:rPr>
        <w:t>（大写：</w:t>
      </w:r>
      <w:r>
        <w:rPr>
          <w:rFonts w:hint="default" w:ascii="Times New Roman" w:hAnsi="Times New Roman" w:eastAsia="方正仿宋_GB2312" w:cs="Times New Roman"/>
          <w:spacing w:val="6"/>
          <w:kern w:val="0"/>
          <w:sz w:val="28"/>
          <w:szCs w:val="28"/>
          <w:u w:val="single" w:color="auto"/>
          <w:lang w:val="en-US" w:eastAsia="zh-CN"/>
        </w:rPr>
        <w:t xml:space="preserve">               </w:t>
      </w:r>
      <w:r>
        <w:rPr>
          <w:rFonts w:hint="default" w:ascii="Times New Roman" w:hAnsi="Times New Roman" w:eastAsia="方正仿宋_GB2312" w:cs="Times New Roman"/>
          <w:spacing w:val="6"/>
          <w:kern w:val="0"/>
          <w:sz w:val="28"/>
          <w:szCs w:val="28"/>
          <w:u w:val="none" w:color="auto"/>
          <w:lang w:val="en-US" w:eastAsia="zh-CN"/>
        </w:rPr>
        <w:t>整）</w:t>
      </w:r>
      <w:r>
        <w:rPr>
          <w:rFonts w:hint="default" w:ascii="Times New Roman" w:hAnsi="Times New Roman" w:eastAsia="方正仿宋_GB2312" w:cs="Times New Roman"/>
          <w:spacing w:val="6"/>
          <w:kern w:val="0"/>
          <w:sz w:val="28"/>
          <w:szCs w:val="28"/>
        </w:rPr>
        <w:t>。每季度末支付本季度养护费用至</w:t>
      </w:r>
      <w:r>
        <w:rPr>
          <w:rFonts w:hint="default" w:ascii="Times New Roman" w:hAnsi="Times New Roman" w:eastAsia="方正仿宋_GB2312" w:cs="Times New Roman"/>
          <w:spacing w:val="6"/>
          <w:kern w:val="0"/>
          <w:sz w:val="28"/>
          <w:szCs w:val="28"/>
          <w:u w:val="single" w:color="auto"/>
          <w:lang w:val="en-US" w:eastAsia="zh-CN"/>
        </w:rPr>
        <w:t xml:space="preserve">                 </w:t>
      </w:r>
      <w:r>
        <w:rPr>
          <w:rFonts w:hint="default" w:ascii="Times New Roman" w:hAnsi="Times New Roman" w:eastAsia="方正仿宋_GB2312" w:cs="Times New Roman"/>
          <w:spacing w:val="6"/>
          <w:kern w:val="0"/>
          <w:sz w:val="28"/>
          <w:szCs w:val="28"/>
        </w:rPr>
        <w:t>公司对公账户（账户号码：</w:t>
      </w:r>
      <w:r>
        <w:rPr>
          <w:rFonts w:hint="default" w:ascii="Times New Roman" w:hAnsi="Times New Roman" w:eastAsia="方正仿宋_GB2312" w:cs="Times New Roman"/>
          <w:spacing w:val="6"/>
          <w:kern w:val="0"/>
          <w:sz w:val="28"/>
          <w:szCs w:val="28"/>
          <w:u w:val="single" w:color="auto"/>
          <w:lang w:val="en-US" w:eastAsia="zh-CN"/>
        </w:rPr>
        <w:t xml:space="preserve">             </w:t>
      </w:r>
      <w:r>
        <w:rPr>
          <w:rFonts w:hint="default" w:ascii="Times New Roman" w:hAnsi="Times New Roman" w:eastAsia="方正仿宋_GB2312" w:cs="Times New Roman"/>
          <w:spacing w:val="6"/>
          <w:kern w:val="0"/>
          <w:sz w:val="28"/>
          <w:szCs w:val="28"/>
        </w:rPr>
        <w:t>，开户行：</w:t>
      </w:r>
      <w:r>
        <w:rPr>
          <w:rFonts w:hint="default" w:ascii="Times New Roman" w:hAnsi="Times New Roman" w:eastAsia="方正仿宋_GB2312" w:cs="Times New Roman"/>
          <w:spacing w:val="6"/>
          <w:kern w:val="0"/>
          <w:sz w:val="28"/>
          <w:szCs w:val="28"/>
          <w:u w:val="single" w:color="auto"/>
          <w:lang w:val="en-US" w:eastAsia="zh-CN"/>
        </w:rPr>
        <w:t xml:space="preserve">                          </w:t>
      </w:r>
      <w:r>
        <w:rPr>
          <w:rFonts w:hint="default" w:ascii="Times New Roman" w:hAnsi="Times New Roman" w:eastAsia="方正仿宋_GB2312" w:cs="Times New Roman"/>
          <w:spacing w:val="6"/>
          <w:kern w:val="0"/>
          <w:sz w:val="28"/>
          <w:szCs w:val="28"/>
        </w:rPr>
        <w:t>）</w:t>
      </w:r>
      <w:r>
        <w:rPr>
          <w:rFonts w:hint="default" w:ascii="Times New Roman" w:hAnsi="Times New Roman" w:eastAsia="方正仿宋_GB2312" w:cs="Times New Roman"/>
          <w:spacing w:val="6"/>
          <w:kern w:val="0"/>
          <w:sz w:val="28"/>
          <w:szCs w:val="28"/>
          <w:lang w:val="zh-TW" w:eastAsia="zh-TW"/>
        </w:rPr>
        <w:t>。乙方不得以任何理由要求甲方提</w:t>
      </w:r>
      <w:r>
        <w:rPr>
          <w:rFonts w:hint="default" w:ascii="Times New Roman" w:hAnsi="Times New Roman" w:eastAsia="方正仿宋_GB2312" w:cs="Times New Roman"/>
          <w:color w:val="auto"/>
          <w:spacing w:val="6"/>
          <w:kern w:val="0"/>
          <w:sz w:val="28"/>
          <w:szCs w:val="28"/>
          <w:lang w:val="zh-TW" w:eastAsia="zh-TW"/>
        </w:rPr>
        <w:t>前付款。</w:t>
      </w:r>
      <w:r>
        <w:rPr>
          <w:rFonts w:hint="default" w:ascii="Times New Roman" w:hAnsi="Times New Roman" w:eastAsia="方正仿宋_GB2312" w:cs="Times New Roman"/>
          <w:color w:val="auto"/>
          <w:spacing w:val="6"/>
          <w:kern w:val="0"/>
          <w:sz w:val="28"/>
          <w:szCs w:val="28"/>
          <w:lang w:val="zh-TW"/>
        </w:rPr>
        <w:t>如因付款审批流程等原因导致甲方未能按时付款的，付款期限相应顺延，付款比例可相应调整，</w:t>
      </w:r>
      <w:r>
        <w:rPr>
          <w:rFonts w:hint="eastAsia" w:ascii="Times New Roman" w:hAnsi="Times New Roman" w:eastAsia="方正仿宋_GB2312" w:cs="Times New Roman"/>
          <w:b w:val="0"/>
          <w:bCs w:val="0"/>
          <w:color w:val="auto"/>
          <w:spacing w:val="6"/>
          <w:kern w:val="0"/>
          <w:sz w:val="28"/>
          <w:szCs w:val="28"/>
          <w:lang w:val="zh-TW" w:eastAsia="zh-CN"/>
        </w:rPr>
        <w:t>且不视为甲方违约</w:t>
      </w:r>
      <w:r>
        <w:rPr>
          <w:rFonts w:hint="eastAsia" w:ascii="Times New Roman" w:hAnsi="Times New Roman" w:eastAsia="方正仿宋_GB2312" w:cs="Times New Roman"/>
          <w:b/>
          <w:bCs/>
          <w:color w:val="FF0000"/>
          <w:spacing w:val="6"/>
          <w:kern w:val="0"/>
          <w:sz w:val="28"/>
          <w:szCs w:val="28"/>
          <w:lang w:val="zh-TW" w:eastAsia="zh-CN"/>
        </w:rPr>
        <w:t>，</w:t>
      </w:r>
      <w:r>
        <w:rPr>
          <w:rFonts w:hint="default" w:ascii="Times New Roman" w:hAnsi="Times New Roman" w:eastAsia="方正仿宋_GB2312" w:cs="Times New Roman"/>
          <w:color w:val="auto"/>
          <w:spacing w:val="6"/>
          <w:kern w:val="0"/>
          <w:sz w:val="28"/>
          <w:szCs w:val="28"/>
          <w:lang w:val="zh-TW"/>
        </w:rPr>
        <w:t>乙方对此</w:t>
      </w:r>
      <w:r>
        <w:rPr>
          <w:rFonts w:hint="eastAsia" w:ascii="Times New Roman" w:hAnsi="Times New Roman" w:eastAsia="方正仿宋_GB2312" w:cs="Times New Roman"/>
          <w:color w:val="auto"/>
          <w:spacing w:val="6"/>
          <w:kern w:val="0"/>
          <w:sz w:val="28"/>
          <w:szCs w:val="28"/>
          <w:lang w:val="zh-TW" w:eastAsia="zh-CN"/>
        </w:rPr>
        <w:t>同意</w:t>
      </w:r>
      <w:r>
        <w:rPr>
          <w:rFonts w:hint="default" w:ascii="Times New Roman" w:hAnsi="Times New Roman" w:eastAsia="方正仿宋_GB2312" w:cs="Times New Roman"/>
          <w:color w:val="auto"/>
          <w:spacing w:val="6"/>
          <w:kern w:val="0"/>
          <w:sz w:val="28"/>
          <w:szCs w:val="28"/>
          <w:lang w:val="zh-TW"/>
        </w:rPr>
        <w:t>认可。</w:t>
      </w:r>
    </w:p>
    <w:p w14:paraId="67C01CAE">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2312" w:cs="Times New Roman"/>
          <w:color w:val="auto"/>
          <w:spacing w:val="6"/>
          <w:kern w:val="0"/>
          <w:sz w:val="28"/>
          <w:szCs w:val="28"/>
          <w:lang w:val="zh-TW"/>
        </w:rPr>
      </w:pPr>
      <w:r>
        <w:rPr>
          <w:rFonts w:hint="default" w:ascii="Times New Roman" w:hAnsi="Times New Roman" w:eastAsia="方正仿宋_GB2312" w:cs="Times New Roman"/>
          <w:color w:val="auto"/>
          <w:spacing w:val="6"/>
          <w:sz w:val="28"/>
          <w:szCs w:val="28"/>
        </w:rPr>
        <w:t>乙方保证提供的上述收款账户信息准确无误，如因乙方提供的收款账户信息存在误差，导致甲方付款错误或无法付款的，因此产生的后果及损失由乙方承担。</w:t>
      </w:r>
    </w:p>
    <w:p w14:paraId="01E2FDE3">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584" w:firstLineChars="200"/>
        <w:textAlignment w:val="auto"/>
        <w:rPr>
          <w:rFonts w:hint="default" w:ascii="Times New Roman" w:hAnsi="Times New Roman" w:eastAsia="黑体" w:cs="Times New Roman"/>
          <w:b w:val="0"/>
          <w:bCs/>
          <w:spacing w:val="6"/>
          <w:sz w:val="28"/>
          <w:szCs w:val="28"/>
        </w:rPr>
      </w:pPr>
      <w:r>
        <w:rPr>
          <w:rFonts w:hint="default" w:ascii="Times New Roman" w:hAnsi="Times New Roman" w:eastAsia="黑体" w:cs="Times New Roman"/>
          <w:b w:val="0"/>
          <w:bCs/>
          <w:spacing w:val="6"/>
          <w:sz w:val="28"/>
          <w:szCs w:val="28"/>
        </w:rPr>
        <w:t>第</w:t>
      </w:r>
      <w:r>
        <w:rPr>
          <w:rFonts w:hint="default" w:ascii="Times New Roman" w:hAnsi="Times New Roman" w:eastAsia="黑体" w:cs="Times New Roman"/>
          <w:b w:val="0"/>
          <w:bCs/>
          <w:spacing w:val="6"/>
          <w:sz w:val="28"/>
          <w:szCs w:val="28"/>
          <w:lang w:val="en-US" w:eastAsia="zh-CN"/>
        </w:rPr>
        <w:t>五</w:t>
      </w:r>
      <w:r>
        <w:rPr>
          <w:rFonts w:hint="default" w:ascii="Times New Roman" w:hAnsi="Times New Roman" w:eastAsia="黑体" w:cs="Times New Roman"/>
          <w:b w:val="0"/>
          <w:bCs/>
          <w:spacing w:val="6"/>
          <w:sz w:val="28"/>
          <w:szCs w:val="28"/>
        </w:rPr>
        <w:t>条  履约保证金</w:t>
      </w:r>
    </w:p>
    <w:p w14:paraId="25DF14E7">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584" w:firstLineChars="200"/>
        <w:textAlignment w:val="auto"/>
        <w:rPr>
          <w:rFonts w:hint="default" w:ascii="Times New Roman" w:hAnsi="Times New Roman" w:eastAsia="方正仿宋_GB2312" w:cs="Times New Roman"/>
          <w:b/>
          <w:sz w:val="28"/>
          <w:szCs w:val="28"/>
        </w:rPr>
      </w:pPr>
      <w:r>
        <w:rPr>
          <w:rFonts w:hint="default" w:ascii="Times New Roman" w:hAnsi="Times New Roman" w:eastAsia="方正仿宋_GB2312" w:cs="Times New Roman"/>
          <w:spacing w:val="6"/>
          <w:sz w:val="28"/>
          <w:szCs w:val="28"/>
        </w:rPr>
        <w:t>2021年11月开始，新县政府采购项目不得向中标供应商收取履约保证</w:t>
      </w:r>
      <w:r>
        <w:rPr>
          <w:rFonts w:hint="default" w:ascii="Times New Roman" w:hAnsi="Times New Roman" w:eastAsia="方正仿宋_GB2312" w:cs="Times New Roman"/>
          <w:spacing w:val="6"/>
          <w:w w:val="95"/>
          <w:sz w:val="28"/>
          <w:szCs w:val="28"/>
        </w:rPr>
        <w:t>金，倡导供应商诚信履约。采购单位要明确采购项目的质量要求、服务标准、验收标准、质保要求，明确针对违约情形的合同解除条款。对于供应商未诚信履约</w:t>
      </w:r>
      <w:r>
        <w:rPr>
          <w:rFonts w:hint="default" w:ascii="Times New Roman" w:hAnsi="Times New Roman" w:eastAsia="方正仿宋_GB2312" w:cs="Times New Roman"/>
          <w:spacing w:val="6"/>
          <w:sz w:val="28"/>
          <w:szCs w:val="28"/>
        </w:rPr>
        <w:t>的，应报告同级财</w:t>
      </w:r>
      <w:r>
        <w:rPr>
          <w:rFonts w:hint="default" w:ascii="Times New Roman" w:hAnsi="Times New Roman" w:eastAsia="方正仿宋_GB2312" w:cs="Times New Roman"/>
          <w:sz w:val="28"/>
          <w:szCs w:val="28"/>
        </w:rPr>
        <w:t>政监督管理部门依法处理。</w:t>
      </w:r>
    </w:p>
    <w:p w14:paraId="5BA7E55F">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sz w:val="28"/>
          <w:szCs w:val="28"/>
        </w:rPr>
        <w:t>第</w:t>
      </w:r>
      <w:r>
        <w:rPr>
          <w:rFonts w:hint="default" w:ascii="Times New Roman" w:hAnsi="Times New Roman" w:eastAsia="黑体" w:cs="Times New Roman"/>
          <w:b w:val="0"/>
          <w:bCs/>
          <w:sz w:val="28"/>
          <w:szCs w:val="28"/>
          <w:lang w:val="en-US" w:eastAsia="zh-CN"/>
        </w:rPr>
        <w:t>六</w:t>
      </w:r>
      <w:r>
        <w:rPr>
          <w:rFonts w:hint="default" w:ascii="Times New Roman" w:hAnsi="Times New Roman" w:eastAsia="黑体" w:cs="Times New Roman"/>
          <w:b w:val="0"/>
          <w:bCs/>
          <w:sz w:val="28"/>
          <w:szCs w:val="28"/>
        </w:rPr>
        <w:t>条 验收考核</w:t>
      </w:r>
    </w:p>
    <w:p w14:paraId="58FA3FC5">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kern w:val="0"/>
          <w:sz w:val="28"/>
          <w:szCs w:val="28"/>
          <w:lang w:val="zh-TW"/>
        </w:rPr>
        <w:t>1、</w:t>
      </w:r>
      <w:r>
        <w:rPr>
          <w:rFonts w:hint="default" w:ascii="Times New Roman" w:hAnsi="Times New Roman" w:eastAsia="方正仿宋_GB2312" w:cs="Times New Roman"/>
          <w:kern w:val="0"/>
          <w:sz w:val="28"/>
          <w:szCs w:val="28"/>
          <w:lang w:val="zh-TW" w:eastAsia="zh-TW"/>
        </w:rPr>
        <w:t>乙方养护质量必须</w:t>
      </w:r>
      <w:r>
        <w:rPr>
          <w:rFonts w:hint="default" w:ascii="Times New Roman" w:hAnsi="Times New Roman" w:eastAsia="方正仿宋_GB2312" w:cs="Times New Roman"/>
          <w:kern w:val="0"/>
          <w:sz w:val="28"/>
          <w:szCs w:val="28"/>
          <w:lang w:val="zh-TW" w:eastAsia="zh-CN"/>
        </w:rPr>
        <w:t>达到</w:t>
      </w:r>
      <w:r>
        <w:rPr>
          <w:rFonts w:hint="default" w:ascii="Times New Roman" w:hAnsi="Times New Roman" w:eastAsia="方正仿宋_GB2312" w:cs="Times New Roman"/>
          <w:sz w:val="28"/>
          <w:szCs w:val="28"/>
        </w:rPr>
        <w:t>《河南省城市绿地养护标准</w:t>
      </w:r>
      <w:r>
        <w:rPr>
          <w:rFonts w:hint="default" w:ascii="Times New Roman" w:hAnsi="Times New Roman" w:eastAsia="方正仿宋_GB2312" w:cs="Times New Roman"/>
          <w:sz w:val="28"/>
          <w:szCs w:val="28"/>
          <w:lang w:eastAsia="zh-CN"/>
        </w:rPr>
        <w:t>》《</w:t>
      </w:r>
      <w:r>
        <w:rPr>
          <w:rFonts w:hint="default" w:ascii="Times New Roman" w:hAnsi="Times New Roman" w:eastAsia="方正仿宋_GB2312" w:cs="Times New Roman"/>
          <w:sz w:val="28"/>
          <w:szCs w:val="28"/>
        </w:rPr>
        <w:t>信阳市园林绿地管养管理标准》一级标准。</w:t>
      </w:r>
      <w:r>
        <w:rPr>
          <w:rFonts w:hint="default" w:ascii="Times New Roman" w:hAnsi="Times New Roman" w:eastAsia="方正仿宋_GB2312" w:cs="Times New Roman"/>
          <w:kern w:val="0"/>
          <w:sz w:val="28"/>
          <w:szCs w:val="28"/>
          <w:lang w:val="zh-TW" w:eastAsia="zh-TW"/>
        </w:rPr>
        <w:t>对养护质量有特殊要求时，双方可以另行约定。</w:t>
      </w:r>
    </w:p>
    <w:p w14:paraId="3FDD4114">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kern w:val="0"/>
          <w:sz w:val="28"/>
          <w:szCs w:val="28"/>
        </w:rPr>
        <w:t>2</w:t>
      </w:r>
      <w:r>
        <w:rPr>
          <w:rFonts w:hint="default" w:ascii="Times New Roman" w:hAnsi="Times New Roman" w:eastAsia="方正仿宋_GB2312" w:cs="Times New Roman"/>
          <w:kern w:val="0"/>
          <w:sz w:val="28"/>
          <w:szCs w:val="28"/>
          <w:lang w:val="zh-TW"/>
        </w:rPr>
        <w:t>、</w:t>
      </w:r>
      <w:r>
        <w:rPr>
          <w:rFonts w:hint="default" w:ascii="Times New Roman" w:hAnsi="Times New Roman" w:eastAsia="方正仿宋_GB2312" w:cs="Times New Roman"/>
          <w:kern w:val="0"/>
          <w:sz w:val="28"/>
          <w:szCs w:val="28"/>
          <w:lang w:val="zh-TW" w:eastAsia="zh-TW"/>
        </w:rPr>
        <w:t>养护考核</w:t>
      </w:r>
    </w:p>
    <w:p w14:paraId="01F94307">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kern w:val="0"/>
          <w:sz w:val="28"/>
          <w:szCs w:val="28"/>
        </w:rPr>
        <w:t>（1）</w:t>
      </w:r>
      <w:r>
        <w:rPr>
          <w:rFonts w:hint="default" w:ascii="Times New Roman" w:hAnsi="Times New Roman" w:eastAsia="方正仿宋_GB2312" w:cs="Times New Roman"/>
          <w:kern w:val="0"/>
          <w:sz w:val="28"/>
          <w:szCs w:val="28"/>
          <w:lang w:val="zh-TW" w:eastAsia="zh-TW"/>
        </w:rPr>
        <w:t>乙方应认真按照园林绿化养护管理行业的标准、规范、本合同规定和甲方要求进行养护，随时接受甲方的检查和考核。</w:t>
      </w:r>
    </w:p>
    <w:p w14:paraId="4D0DD19A">
      <w:pPr>
        <w:pStyle w:val="78"/>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kern w:val="0"/>
          <w:sz w:val="28"/>
          <w:szCs w:val="28"/>
        </w:rPr>
        <w:t>（2）</w:t>
      </w:r>
      <w:r>
        <w:rPr>
          <w:rFonts w:hint="default" w:ascii="Times New Roman" w:hAnsi="Times New Roman" w:eastAsia="方正仿宋_GB2312" w:cs="Times New Roman"/>
          <w:kern w:val="0"/>
          <w:sz w:val="28"/>
          <w:szCs w:val="28"/>
          <w:lang w:val="zh-TW" w:eastAsia="zh-TW"/>
        </w:rPr>
        <w:t>甲方按照合同约定每月进行考核，采取随机检查和定期考核相结合的方式，发现养护质量达不到约定标准的部分，甲方要求乙方采取补种、</w:t>
      </w:r>
      <w:r>
        <w:rPr>
          <w:rFonts w:hint="default" w:ascii="Times New Roman" w:hAnsi="Times New Roman" w:eastAsia="方正仿宋_GB2312" w:cs="Times New Roman"/>
          <w:color w:val="auto"/>
          <w:kern w:val="0"/>
          <w:sz w:val="28"/>
          <w:szCs w:val="28"/>
          <w:lang w:val="zh-TW" w:eastAsia="zh-TW"/>
        </w:rPr>
        <w:t>更换、重做、修复等一切补救措施，直到符合约定标准，</w:t>
      </w:r>
      <w:r>
        <w:rPr>
          <w:rFonts w:hint="default" w:ascii="Times New Roman" w:hAnsi="Times New Roman" w:eastAsia="方正仿宋_GB2312" w:cs="Times New Roman"/>
          <w:color w:val="auto"/>
          <w:kern w:val="0"/>
          <w:sz w:val="28"/>
          <w:szCs w:val="28"/>
          <w:lang w:val="zh-TW"/>
        </w:rPr>
        <w:t>因此产生的费用由乙方自行承担，</w:t>
      </w:r>
      <w:r>
        <w:rPr>
          <w:rFonts w:hint="default" w:ascii="Times New Roman" w:hAnsi="Times New Roman" w:eastAsia="方正仿宋_GB2312" w:cs="Times New Roman"/>
          <w:b w:val="0"/>
          <w:bCs w:val="0"/>
          <w:color w:val="auto"/>
          <w:kern w:val="0"/>
          <w:sz w:val="28"/>
          <w:szCs w:val="28"/>
          <w:lang w:val="zh-TW"/>
        </w:rPr>
        <w:t>同时乙方还应</w:t>
      </w:r>
      <w:r>
        <w:rPr>
          <w:rFonts w:hint="default" w:ascii="Times New Roman" w:hAnsi="Times New Roman" w:eastAsia="方正仿宋_GB2312" w:cs="Times New Roman"/>
          <w:b w:val="0"/>
          <w:bCs w:val="0"/>
          <w:color w:val="auto"/>
          <w:kern w:val="0"/>
          <w:sz w:val="28"/>
          <w:szCs w:val="28"/>
          <w:lang w:val="zh-TW" w:eastAsia="zh-CN"/>
        </w:rPr>
        <w:t>按每次</w:t>
      </w:r>
      <w:r>
        <w:rPr>
          <w:rFonts w:hint="default" w:ascii="Times New Roman" w:hAnsi="Times New Roman" w:eastAsia="方正仿宋_GB2312" w:cs="Times New Roman"/>
          <w:b w:val="0"/>
          <w:bCs w:val="0"/>
          <w:color w:val="auto"/>
          <w:kern w:val="0"/>
          <w:sz w:val="28"/>
          <w:szCs w:val="28"/>
          <w:u w:val="single" w:color="auto"/>
          <w:lang w:val="en-US" w:eastAsia="zh-CN"/>
        </w:rPr>
        <w:t xml:space="preserve"> 1000 </w:t>
      </w:r>
      <w:r>
        <w:rPr>
          <w:rFonts w:hint="default" w:ascii="Times New Roman" w:hAnsi="Times New Roman" w:eastAsia="方正仿宋_GB2312" w:cs="Times New Roman"/>
          <w:b w:val="0"/>
          <w:bCs w:val="0"/>
          <w:color w:val="auto"/>
          <w:kern w:val="0"/>
          <w:sz w:val="28"/>
          <w:szCs w:val="28"/>
          <w:lang w:val="en-US" w:eastAsia="zh-CN"/>
        </w:rPr>
        <w:t>元人民币的标准向甲方支付违约金，以此累计</w:t>
      </w:r>
      <w:r>
        <w:rPr>
          <w:rFonts w:hint="default" w:ascii="Times New Roman" w:hAnsi="Times New Roman" w:eastAsia="方正仿宋_GB2312" w:cs="Times New Roman"/>
          <w:b w:val="0"/>
          <w:bCs w:val="0"/>
          <w:color w:val="auto"/>
          <w:kern w:val="0"/>
          <w:sz w:val="28"/>
          <w:szCs w:val="28"/>
          <w:lang w:val="zh-TW"/>
        </w:rPr>
        <w:t>，</w:t>
      </w:r>
      <w:r>
        <w:rPr>
          <w:rFonts w:hint="default" w:ascii="Times New Roman" w:hAnsi="Times New Roman" w:eastAsia="方正仿宋_GB2312" w:cs="Times New Roman"/>
          <w:color w:val="auto"/>
          <w:kern w:val="0"/>
          <w:sz w:val="28"/>
          <w:szCs w:val="28"/>
          <w:lang w:val="zh-TW"/>
        </w:rPr>
        <w:t>违约金由甲方在养护费用中扣除</w:t>
      </w:r>
      <w:r>
        <w:rPr>
          <w:rFonts w:hint="default" w:ascii="Times New Roman" w:hAnsi="Times New Roman" w:eastAsia="方正仿宋_GB2312" w:cs="Times New Roman"/>
          <w:color w:val="auto"/>
          <w:kern w:val="0"/>
          <w:sz w:val="28"/>
          <w:szCs w:val="28"/>
          <w:lang w:val="zh-TW" w:eastAsia="zh-TW"/>
        </w:rPr>
        <w:t>。</w:t>
      </w:r>
    </w:p>
    <w:p w14:paraId="3A8E448E">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黑体" w:cs="Times New Roman"/>
          <w:b w:val="0"/>
          <w:bCs/>
          <w:sz w:val="28"/>
          <w:szCs w:val="28"/>
          <w:lang w:val="zh-TW"/>
        </w:rPr>
      </w:pPr>
      <w:r>
        <w:rPr>
          <w:rFonts w:hint="default" w:ascii="Times New Roman" w:hAnsi="Times New Roman" w:eastAsia="黑体" w:cs="Times New Roman"/>
          <w:b w:val="0"/>
          <w:bCs/>
          <w:sz w:val="28"/>
          <w:szCs w:val="28"/>
          <w:lang w:val="zh-TW" w:eastAsia="zh-TW"/>
        </w:rPr>
        <w:t>第</w:t>
      </w:r>
      <w:r>
        <w:rPr>
          <w:rFonts w:hint="default" w:ascii="Times New Roman" w:hAnsi="Times New Roman" w:eastAsia="黑体" w:cs="Times New Roman"/>
          <w:b w:val="0"/>
          <w:bCs/>
          <w:sz w:val="28"/>
          <w:szCs w:val="28"/>
          <w:lang w:val="en-US" w:eastAsia="zh-CN"/>
        </w:rPr>
        <w:t>七</w:t>
      </w:r>
      <w:r>
        <w:rPr>
          <w:rFonts w:hint="default" w:ascii="Times New Roman" w:hAnsi="Times New Roman" w:eastAsia="黑体" w:cs="Times New Roman"/>
          <w:b w:val="0"/>
          <w:bCs/>
          <w:sz w:val="28"/>
          <w:szCs w:val="28"/>
          <w:lang w:val="zh-TW" w:eastAsia="zh-TW"/>
        </w:rPr>
        <w:t>条</w:t>
      </w:r>
      <w:r>
        <w:rPr>
          <w:rFonts w:hint="default" w:ascii="Times New Roman" w:hAnsi="Times New Roman" w:eastAsia="黑体" w:cs="Times New Roman"/>
          <w:b w:val="0"/>
          <w:bCs/>
          <w:sz w:val="28"/>
          <w:szCs w:val="28"/>
          <w:lang w:val="zh-TW"/>
        </w:rPr>
        <w:t xml:space="preserve">  </w:t>
      </w:r>
      <w:r>
        <w:rPr>
          <w:rFonts w:hint="default" w:ascii="Times New Roman" w:hAnsi="Times New Roman" w:eastAsia="黑体" w:cs="Times New Roman"/>
          <w:b w:val="0"/>
          <w:bCs/>
          <w:sz w:val="28"/>
          <w:szCs w:val="28"/>
          <w:lang w:val="zh-TW" w:eastAsia="zh-TW"/>
        </w:rPr>
        <w:t>违约责任</w:t>
      </w:r>
    </w:p>
    <w:p w14:paraId="5D1DE53E">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eastAsia" w:ascii="Times New Roman" w:hAnsi="Times New Roman" w:eastAsia="方正仿宋_GB2312" w:cs="Times New Roman"/>
          <w:b/>
          <w:bCs/>
          <w:color w:val="FF0000"/>
          <w:kern w:val="0"/>
          <w:sz w:val="28"/>
          <w:szCs w:val="28"/>
          <w:lang w:eastAsia="zh-CN"/>
        </w:rPr>
      </w:pPr>
      <w:r>
        <w:rPr>
          <w:rFonts w:hint="default" w:ascii="Times New Roman" w:hAnsi="Times New Roman" w:eastAsia="方正仿宋_GB2312" w:cs="Times New Roman"/>
          <w:kern w:val="0"/>
          <w:sz w:val="28"/>
          <w:szCs w:val="28"/>
        </w:rPr>
        <w:t>1</w:t>
      </w:r>
      <w:r>
        <w:rPr>
          <w:rFonts w:hint="default" w:ascii="Times New Roman" w:hAnsi="Times New Roman" w:eastAsia="方正仿宋_GB2312" w:cs="Times New Roman"/>
          <w:kern w:val="0"/>
          <w:sz w:val="28"/>
          <w:szCs w:val="28"/>
          <w:lang w:val="zh-TW"/>
        </w:rPr>
        <w:t>、</w:t>
      </w:r>
      <w:r>
        <w:rPr>
          <w:rFonts w:hint="default" w:ascii="Times New Roman" w:hAnsi="Times New Roman" w:eastAsia="方正仿宋_GB2312" w:cs="Times New Roman"/>
          <w:kern w:val="0"/>
          <w:sz w:val="28"/>
          <w:szCs w:val="28"/>
          <w:lang w:val="zh-TW" w:eastAsia="zh-TW"/>
        </w:rPr>
        <w:t>甲方违约责任。</w:t>
      </w:r>
      <w:r>
        <w:rPr>
          <w:rFonts w:hint="default" w:ascii="Times New Roman" w:hAnsi="Times New Roman" w:eastAsia="方正仿宋_GB2312" w:cs="Times New Roman"/>
          <w:color w:val="auto"/>
          <w:kern w:val="0"/>
          <w:sz w:val="28"/>
          <w:szCs w:val="28"/>
          <w:lang w:val="zh-TW"/>
        </w:rPr>
        <w:t>甲方应根据合同约定按时支付养护款，</w:t>
      </w:r>
      <w:r>
        <w:rPr>
          <w:rFonts w:hint="default" w:ascii="Times New Roman" w:hAnsi="Times New Roman" w:eastAsia="方正仿宋_GB2312" w:cs="Times New Roman"/>
          <w:color w:val="auto"/>
          <w:kern w:val="0"/>
          <w:sz w:val="28"/>
          <w:szCs w:val="28"/>
          <w:lang w:val="zh-TW" w:eastAsia="zh-TW"/>
        </w:rPr>
        <w:t>甲方逾期付款超过</w:t>
      </w:r>
      <w:r>
        <w:rPr>
          <w:rFonts w:hint="default" w:ascii="Times New Roman" w:hAnsi="Times New Roman" w:eastAsia="方正仿宋_GB2312" w:cs="Times New Roman"/>
          <w:color w:val="auto"/>
          <w:kern w:val="0"/>
          <w:sz w:val="28"/>
          <w:szCs w:val="28"/>
        </w:rPr>
        <w:t>30</w:t>
      </w:r>
      <w:r>
        <w:rPr>
          <w:rFonts w:hint="default" w:ascii="Times New Roman" w:hAnsi="Times New Roman" w:eastAsia="方正仿宋_GB2312" w:cs="Times New Roman"/>
          <w:color w:val="auto"/>
          <w:kern w:val="0"/>
          <w:sz w:val="28"/>
          <w:szCs w:val="28"/>
          <w:lang w:val="zh-TW" w:eastAsia="zh-TW"/>
        </w:rPr>
        <w:t>天后，乙方可停止养护工作，造成的损失由甲方承担。因甲方原因造成养护范围内的植物死亡，损失由甲方承担。</w:t>
      </w:r>
    </w:p>
    <w:p w14:paraId="18B735F7">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color w:val="auto"/>
          <w:kern w:val="0"/>
          <w:sz w:val="28"/>
          <w:szCs w:val="28"/>
        </w:rPr>
      </w:pPr>
      <w:r>
        <w:rPr>
          <w:rFonts w:hint="default" w:ascii="Times New Roman" w:hAnsi="Times New Roman" w:eastAsia="方正仿宋_GB2312" w:cs="Times New Roman"/>
          <w:kern w:val="0"/>
          <w:sz w:val="28"/>
          <w:szCs w:val="28"/>
        </w:rPr>
        <w:t>2</w:t>
      </w:r>
      <w:r>
        <w:rPr>
          <w:rFonts w:hint="default" w:ascii="Times New Roman" w:hAnsi="Times New Roman" w:eastAsia="方正仿宋_GB2312" w:cs="Times New Roman"/>
          <w:kern w:val="0"/>
          <w:sz w:val="28"/>
          <w:szCs w:val="28"/>
          <w:lang w:val="zh-TW"/>
        </w:rPr>
        <w:t>、</w:t>
      </w:r>
      <w:r>
        <w:rPr>
          <w:rFonts w:hint="default" w:ascii="Times New Roman" w:hAnsi="Times New Roman" w:eastAsia="方正仿宋_GB2312" w:cs="Times New Roman"/>
          <w:kern w:val="0"/>
          <w:sz w:val="28"/>
          <w:szCs w:val="28"/>
          <w:lang w:val="zh-TW" w:eastAsia="zh-TW"/>
        </w:rPr>
        <w:t>乙方违约责任。</w:t>
      </w:r>
      <w:r>
        <w:rPr>
          <w:rFonts w:hint="default" w:ascii="Times New Roman" w:hAnsi="Times New Roman" w:eastAsia="方正仿宋_GB2312" w:cs="Times New Roman"/>
          <w:color w:val="auto"/>
          <w:kern w:val="0"/>
          <w:sz w:val="28"/>
          <w:szCs w:val="28"/>
          <w:lang w:val="zh-TW"/>
        </w:rPr>
        <w:t>如乙方违反本合同任</w:t>
      </w:r>
      <w:r>
        <w:rPr>
          <w:rFonts w:hint="eastAsia" w:ascii="Times New Roman" w:hAnsi="Times New Roman" w:eastAsia="方正仿宋_GB2312" w:cs="Times New Roman"/>
          <w:color w:val="auto"/>
          <w:kern w:val="0"/>
          <w:sz w:val="28"/>
          <w:szCs w:val="28"/>
          <w:lang w:val="zh-TW" w:eastAsia="zh-CN"/>
        </w:rPr>
        <w:t>何条款</w:t>
      </w:r>
      <w:r>
        <w:rPr>
          <w:rFonts w:hint="default" w:ascii="Times New Roman" w:hAnsi="Times New Roman" w:eastAsia="方正仿宋_GB2312" w:cs="Times New Roman"/>
          <w:color w:val="auto"/>
          <w:kern w:val="0"/>
          <w:sz w:val="28"/>
          <w:szCs w:val="28"/>
          <w:lang w:val="zh-TW"/>
        </w:rPr>
        <w:t>或未按本合同约定履行，即视为乙方违约，乙方除应向甲方支付违约金人民币</w:t>
      </w:r>
      <w:r>
        <w:rPr>
          <w:rFonts w:hint="default" w:ascii="Times New Roman" w:hAnsi="Times New Roman" w:eastAsia="方正仿宋_GB2312" w:cs="Times New Roman"/>
          <w:color w:val="000000" w:themeColor="text1"/>
          <w:kern w:val="0"/>
          <w:sz w:val="28"/>
          <w:szCs w:val="28"/>
          <w:lang w:val="zh-TW"/>
          <w14:textFill>
            <w14:solidFill>
              <w14:schemeClr w14:val="tx1"/>
            </w14:solidFill>
          </w14:textFill>
        </w:rPr>
        <w:t>1</w:t>
      </w:r>
      <w:r>
        <w:rPr>
          <w:rFonts w:hint="default" w:ascii="Times New Roman" w:hAnsi="Times New Roman" w:eastAsia="方正仿宋_GB2312" w:cs="Times New Roman"/>
          <w:color w:val="000000" w:themeColor="text1"/>
          <w:kern w:val="0"/>
          <w:sz w:val="28"/>
          <w:szCs w:val="28"/>
          <w:lang w:val="en-US" w:eastAsia="zh-CN"/>
          <w14:textFill>
            <w14:solidFill>
              <w14:schemeClr w14:val="tx1"/>
            </w14:solidFill>
          </w14:textFill>
        </w:rPr>
        <w:t>0</w:t>
      </w:r>
      <w:r>
        <w:rPr>
          <w:rFonts w:hint="default" w:ascii="Times New Roman" w:hAnsi="Times New Roman" w:eastAsia="方正仿宋_GB2312" w:cs="Times New Roman"/>
          <w:color w:val="000000" w:themeColor="text1"/>
          <w:kern w:val="0"/>
          <w:sz w:val="28"/>
          <w:szCs w:val="28"/>
          <w:lang w:val="zh-TW"/>
          <w14:textFill>
            <w14:solidFill>
              <w14:schemeClr w14:val="tx1"/>
            </w14:solidFill>
          </w14:textFill>
        </w:rPr>
        <w:t>万元</w:t>
      </w:r>
      <w:r>
        <w:rPr>
          <w:rFonts w:hint="eastAsia" w:ascii="Times New Roman" w:hAnsi="Times New Roman" w:eastAsia="方正仿宋_GB2312" w:cs="Times New Roman"/>
          <w:color w:val="000000" w:themeColor="text1"/>
          <w:kern w:val="0"/>
          <w:sz w:val="28"/>
          <w:szCs w:val="28"/>
          <w:lang w:val="zh-TW" w:eastAsia="zh-CN"/>
          <w14:textFill>
            <w14:solidFill>
              <w14:schemeClr w14:val="tx1"/>
            </w14:solidFill>
          </w14:textFill>
        </w:rPr>
        <w:t>外</w:t>
      </w:r>
      <w:r>
        <w:rPr>
          <w:rFonts w:hint="default" w:ascii="Times New Roman" w:hAnsi="Times New Roman" w:eastAsia="方正仿宋_GB2312" w:cs="Times New Roman"/>
          <w:color w:val="auto"/>
          <w:kern w:val="0"/>
          <w:sz w:val="28"/>
          <w:szCs w:val="28"/>
          <w:lang w:val="zh-TW"/>
        </w:rPr>
        <w:t>，还应赔偿因违约给甲方造成的全部损失，同时甲方有权单方解除本合同。乙方因违约应向甲方支付的违约金以及应赔偿的损失，由甲方在合同价款中予以扣除，乙方予以认可。</w:t>
      </w:r>
    </w:p>
    <w:p w14:paraId="567880D7">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黑体" w:cs="Times New Roman"/>
          <w:b w:val="0"/>
          <w:bCs/>
          <w:sz w:val="28"/>
          <w:szCs w:val="28"/>
          <w:lang w:val="zh-TW" w:eastAsia="zh-TW"/>
        </w:rPr>
      </w:pPr>
      <w:r>
        <w:rPr>
          <w:rFonts w:hint="default" w:ascii="Times New Roman" w:hAnsi="Times New Roman" w:eastAsia="黑体" w:cs="Times New Roman"/>
          <w:b w:val="0"/>
          <w:bCs/>
          <w:sz w:val="28"/>
          <w:szCs w:val="28"/>
          <w:lang w:val="zh-TW" w:eastAsia="zh-TW"/>
        </w:rPr>
        <w:t>第</w:t>
      </w:r>
      <w:r>
        <w:rPr>
          <w:rFonts w:hint="default" w:ascii="Times New Roman" w:hAnsi="Times New Roman" w:eastAsia="黑体" w:cs="Times New Roman"/>
          <w:b w:val="0"/>
          <w:bCs/>
          <w:sz w:val="28"/>
          <w:szCs w:val="28"/>
          <w:lang w:val="en-US" w:eastAsia="zh-CN"/>
        </w:rPr>
        <w:t>八</w:t>
      </w:r>
      <w:r>
        <w:rPr>
          <w:rFonts w:hint="default" w:ascii="Times New Roman" w:hAnsi="Times New Roman" w:eastAsia="黑体" w:cs="Times New Roman"/>
          <w:b w:val="0"/>
          <w:bCs/>
          <w:sz w:val="28"/>
          <w:szCs w:val="28"/>
          <w:lang w:val="zh-TW" w:eastAsia="zh-TW"/>
        </w:rPr>
        <w:t>条  其他约定</w:t>
      </w:r>
    </w:p>
    <w:p w14:paraId="50D56076">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kern w:val="0"/>
          <w:sz w:val="28"/>
          <w:szCs w:val="28"/>
        </w:rPr>
        <w:t>1</w:t>
      </w:r>
      <w:r>
        <w:rPr>
          <w:rFonts w:hint="default" w:ascii="Times New Roman" w:hAnsi="Times New Roman" w:eastAsia="方正仿宋_GB2312" w:cs="Times New Roman"/>
          <w:kern w:val="0"/>
          <w:sz w:val="28"/>
          <w:szCs w:val="28"/>
          <w:lang w:val="zh-TW" w:eastAsia="zh-TW"/>
        </w:rPr>
        <w:t>、本合同签订后，双方应严格执行。</w:t>
      </w:r>
      <w:r>
        <w:rPr>
          <w:rFonts w:hint="default" w:ascii="Times New Roman" w:hAnsi="Times New Roman" w:eastAsia="方正仿宋_GB2312" w:cs="Times New Roman"/>
          <w:kern w:val="0"/>
          <w:sz w:val="28"/>
          <w:szCs w:val="28"/>
          <w:lang w:val="zh-TW" w:eastAsia="zh-CN"/>
        </w:rPr>
        <w:t>未尽事宜</w:t>
      </w:r>
      <w:r>
        <w:rPr>
          <w:rFonts w:hint="default" w:ascii="Times New Roman" w:hAnsi="Times New Roman" w:eastAsia="方正仿宋_GB2312" w:cs="Times New Roman"/>
          <w:kern w:val="0"/>
          <w:sz w:val="28"/>
          <w:szCs w:val="28"/>
          <w:lang w:val="zh-TW" w:eastAsia="zh-TW"/>
        </w:rPr>
        <w:t>，双方协商一致后订立补充协议，补充协议与本合同具有同等的法律效力。</w:t>
      </w:r>
    </w:p>
    <w:p w14:paraId="5E456F51">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2</w:t>
      </w:r>
      <w:r>
        <w:rPr>
          <w:rFonts w:hint="default" w:ascii="Times New Roman" w:hAnsi="Times New Roman" w:eastAsia="方正仿宋_GB2312" w:cs="Times New Roman"/>
          <w:sz w:val="28"/>
          <w:szCs w:val="28"/>
          <w:lang w:val="zh-TW" w:eastAsia="zh-TW"/>
        </w:rPr>
        <w:t>、招投标文件是本合同的组成部分，具有同等的法律效力。</w:t>
      </w:r>
    </w:p>
    <w:p w14:paraId="700FCE95">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kern w:val="0"/>
          <w:sz w:val="28"/>
          <w:szCs w:val="28"/>
          <w:lang w:val="zh-TW"/>
        </w:rPr>
      </w:pPr>
      <w:r>
        <w:rPr>
          <w:rFonts w:hint="default" w:ascii="Times New Roman" w:hAnsi="Times New Roman" w:eastAsia="方正仿宋_GB2312" w:cs="Times New Roman"/>
          <w:kern w:val="0"/>
          <w:sz w:val="28"/>
          <w:szCs w:val="28"/>
        </w:rPr>
        <w:t>3</w:t>
      </w:r>
      <w:r>
        <w:rPr>
          <w:rFonts w:hint="default" w:ascii="Times New Roman" w:hAnsi="Times New Roman" w:eastAsia="方正仿宋_GB2312" w:cs="Times New Roman"/>
          <w:kern w:val="0"/>
          <w:sz w:val="28"/>
          <w:szCs w:val="28"/>
          <w:lang w:val="zh-TW" w:eastAsia="zh-TW"/>
        </w:rPr>
        <w:t>、本合同</w:t>
      </w:r>
      <w:r>
        <w:rPr>
          <w:rFonts w:hint="default" w:ascii="Times New Roman" w:hAnsi="Times New Roman" w:eastAsia="方正仿宋_GB2312" w:cs="Times New Roman"/>
          <w:kern w:val="0"/>
          <w:sz w:val="28"/>
          <w:szCs w:val="28"/>
          <w:lang w:val="zh-TW" w:eastAsia="zh-CN"/>
        </w:rPr>
        <w:t>一式四份</w:t>
      </w:r>
      <w:r>
        <w:rPr>
          <w:rFonts w:hint="default" w:ascii="Times New Roman" w:hAnsi="Times New Roman" w:eastAsia="方正仿宋_GB2312" w:cs="Times New Roman"/>
          <w:kern w:val="0"/>
          <w:sz w:val="28"/>
          <w:szCs w:val="28"/>
          <w:lang w:val="zh-TW" w:eastAsia="zh-TW"/>
        </w:rPr>
        <w:t>，双方各执两份</w:t>
      </w:r>
      <w:r>
        <w:rPr>
          <w:rFonts w:hint="default" w:ascii="Times New Roman" w:hAnsi="Times New Roman" w:eastAsia="方正仿宋_GB2312" w:cs="Times New Roman"/>
          <w:kern w:val="0"/>
          <w:sz w:val="28"/>
          <w:szCs w:val="28"/>
          <w:lang w:val="zh-TW"/>
        </w:rPr>
        <w:t>，</w:t>
      </w:r>
      <w:r>
        <w:rPr>
          <w:rFonts w:hint="default" w:ascii="Times New Roman" w:hAnsi="Times New Roman" w:eastAsia="方正仿宋_GB2312" w:cs="Times New Roman"/>
          <w:kern w:val="0"/>
          <w:sz w:val="28"/>
          <w:szCs w:val="28"/>
          <w:lang w:val="zh-TW" w:eastAsia="zh-TW"/>
        </w:rPr>
        <w:t>签字盖章后生效，合同履行完毕后自动</w:t>
      </w:r>
      <w:r>
        <w:rPr>
          <w:rFonts w:hint="eastAsia" w:ascii="仿宋" w:hAnsi="仿宋" w:eastAsia="仿宋" w:cs="仿宋"/>
          <w:b w:val="0"/>
          <w:bCs w:val="0"/>
          <w:color w:val="auto"/>
          <w:kern w:val="0"/>
          <w:sz w:val="28"/>
          <w:szCs w:val="28"/>
          <w:lang w:val="zh-TW" w:eastAsia="zh-CN"/>
        </w:rPr>
        <w:t>终止</w:t>
      </w:r>
      <w:r>
        <w:rPr>
          <w:rFonts w:hint="default" w:ascii="Times New Roman" w:hAnsi="Times New Roman" w:eastAsia="方正仿宋_GB2312" w:cs="Times New Roman"/>
          <w:kern w:val="0"/>
          <w:sz w:val="28"/>
          <w:szCs w:val="28"/>
          <w:lang w:val="zh-TW" w:eastAsia="zh-TW"/>
        </w:rPr>
        <w:t>。</w:t>
      </w:r>
    </w:p>
    <w:p w14:paraId="31200E96">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color w:val="auto"/>
          <w:kern w:val="0"/>
          <w:sz w:val="28"/>
          <w:szCs w:val="28"/>
          <w:lang w:val="zh-TW"/>
        </w:rPr>
      </w:pPr>
      <w:r>
        <w:rPr>
          <w:rFonts w:hint="default" w:ascii="Times New Roman" w:hAnsi="Times New Roman" w:eastAsia="方正仿宋_GB2312" w:cs="Times New Roman"/>
          <w:color w:val="auto"/>
          <w:kern w:val="0"/>
          <w:sz w:val="28"/>
          <w:szCs w:val="28"/>
          <w:lang w:val="zh-TW"/>
        </w:rPr>
        <w:t>4、因履行本合同产生的争议，双方先行协商解决，协商不成的，应向新县人民法院提起诉讼予以解决。</w:t>
      </w:r>
    </w:p>
    <w:p w14:paraId="44656125">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color w:val="auto"/>
          <w:kern w:val="0"/>
          <w:sz w:val="28"/>
          <w:szCs w:val="28"/>
          <w:lang w:val="zh-TW"/>
        </w:rPr>
        <w:t>5、本合同履行地为河南省新县。</w:t>
      </w:r>
    </w:p>
    <w:p w14:paraId="6713383E">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1" w:beforeLines="250" w:line="540" w:lineRule="exact"/>
        <w:ind w:firstLine="560" w:firstLineChars="200"/>
        <w:textAlignment w:val="auto"/>
        <w:rPr>
          <w:rFonts w:hint="default" w:ascii="Times New Roman" w:hAnsi="Times New Roman" w:eastAsia="方正仿宋_GB2312" w:cs="Times New Roman"/>
          <w:sz w:val="28"/>
          <w:szCs w:val="28"/>
          <w:lang w:val="zh-TW"/>
        </w:rPr>
      </w:pPr>
      <w:r>
        <w:rPr>
          <w:rFonts w:hint="default" w:ascii="Times New Roman" w:hAnsi="Times New Roman" w:eastAsia="方正仿宋_GB2312" w:cs="Times New Roman"/>
          <w:sz w:val="28"/>
          <w:szCs w:val="28"/>
          <w:lang w:val="zh-TW" w:eastAsia="zh-TW"/>
        </w:rPr>
        <w:t>甲方：（公章）</w:t>
      </w:r>
      <w:r>
        <w:rPr>
          <w:rFonts w:hint="default" w:ascii="Times New Roman" w:hAnsi="Times New Roman" w:eastAsia="方正仿宋_GB2312" w:cs="Times New Roman"/>
          <w:sz w:val="28"/>
          <w:szCs w:val="28"/>
          <w:lang w:val="zh-TW"/>
        </w:rPr>
        <w:t xml:space="preserve">             </w:t>
      </w:r>
      <w:r>
        <w:rPr>
          <w:rFonts w:hint="default" w:ascii="Times New Roman" w:hAnsi="Times New Roman" w:eastAsia="方正仿宋_GB2312" w:cs="Times New Roman"/>
          <w:sz w:val="28"/>
          <w:szCs w:val="28"/>
          <w:lang w:val="en-US" w:eastAsia="zh-CN"/>
        </w:rPr>
        <w:t xml:space="preserve"> </w:t>
      </w:r>
    </w:p>
    <w:p w14:paraId="0EBD4232">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13" w:beforeLines="100" w:line="540" w:lineRule="exact"/>
        <w:ind w:firstLine="560" w:firstLineChars="200"/>
        <w:textAlignment w:val="auto"/>
        <w:rPr>
          <w:rFonts w:hint="default" w:ascii="Times New Roman" w:hAnsi="Times New Roman" w:eastAsia="方正仿宋_GB2312" w:cs="Times New Roman"/>
          <w:sz w:val="28"/>
          <w:szCs w:val="28"/>
          <w:lang w:val="zh-TW" w:eastAsia="zh-TW"/>
        </w:rPr>
      </w:pPr>
      <w:r>
        <w:rPr>
          <w:rFonts w:hint="default" w:ascii="Times New Roman" w:hAnsi="Times New Roman" w:eastAsia="方正仿宋_GB2312" w:cs="Times New Roman"/>
          <w:sz w:val="28"/>
          <w:szCs w:val="28"/>
          <w:lang w:val="zh-TW"/>
        </w:rPr>
        <w:t>法人</w:t>
      </w:r>
      <w:r>
        <w:rPr>
          <w:rFonts w:hint="default" w:ascii="Times New Roman" w:hAnsi="Times New Roman" w:eastAsia="方正仿宋_GB2312" w:cs="Times New Roman"/>
          <w:sz w:val="28"/>
          <w:szCs w:val="28"/>
          <w:lang w:val="zh-TW" w:eastAsia="zh-TW"/>
        </w:rPr>
        <w:t>或授权人签字：</w:t>
      </w:r>
      <w:r>
        <w:rPr>
          <w:rFonts w:hint="default" w:ascii="Times New Roman" w:hAnsi="Times New Roman" w:eastAsia="方正仿宋_GB2312" w:cs="Times New Roman"/>
          <w:sz w:val="28"/>
          <w:szCs w:val="28"/>
          <w:lang w:val="zh-TW"/>
        </w:rPr>
        <w:t xml:space="preserve">      </w:t>
      </w:r>
      <w:r>
        <w:rPr>
          <w:rFonts w:hint="default" w:ascii="Times New Roman" w:hAnsi="Times New Roman" w:eastAsia="方正仿宋_GB2312" w:cs="Times New Roman"/>
          <w:sz w:val="28"/>
          <w:szCs w:val="28"/>
          <w:lang w:val="en-US" w:eastAsia="zh-CN"/>
        </w:rPr>
        <w:t xml:space="preserve">     </w:t>
      </w:r>
    </w:p>
    <w:p w14:paraId="413AEF57">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69" w:beforeLines="150" w:line="540" w:lineRule="exact"/>
        <w:ind w:firstLine="560" w:firstLineChars="200"/>
        <w:textAlignment w:val="auto"/>
        <w:rPr>
          <w:rFonts w:hint="default" w:ascii="Times New Roman" w:hAnsi="Times New Roman" w:eastAsia="方正仿宋_GB2312" w:cs="Times New Roman"/>
          <w:sz w:val="28"/>
          <w:szCs w:val="28"/>
          <w:lang w:val="zh-TW"/>
        </w:rPr>
      </w:pPr>
      <w:r>
        <w:rPr>
          <w:rFonts w:hint="default" w:ascii="Times New Roman" w:hAnsi="Times New Roman" w:eastAsia="方正仿宋_GB2312" w:cs="Times New Roman"/>
          <w:sz w:val="28"/>
          <w:szCs w:val="28"/>
          <w:lang w:val="zh-TW" w:eastAsia="zh-TW"/>
        </w:rPr>
        <w:t>乙方：（公章）</w:t>
      </w:r>
    </w:p>
    <w:p w14:paraId="158C5017">
      <w:pPr>
        <w:pStyle w:val="78"/>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13" w:beforeLines="100" w:line="540" w:lineRule="exact"/>
        <w:ind w:firstLine="560" w:firstLineChars="200"/>
        <w:textAlignment w:val="auto"/>
        <w:rPr>
          <w:rFonts w:hint="default" w:ascii="Times New Roman" w:hAnsi="Times New Roman" w:eastAsia="方正仿宋_GB2312" w:cs="Times New Roman"/>
          <w:sz w:val="28"/>
          <w:szCs w:val="28"/>
          <w:lang w:val="zh-TW"/>
        </w:rPr>
      </w:pPr>
      <w:r>
        <w:rPr>
          <w:rFonts w:hint="default" w:ascii="Times New Roman" w:hAnsi="Times New Roman" w:eastAsia="方正仿宋_GB2312" w:cs="Times New Roman"/>
          <w:sz w:val="28"/>
          <w:szCs w:val="28"/>
          <w:lang w:val="zh-TW"/>
        </w:rPr>
        <w:t>法人</w:t>
      </w:r>
      <w:r>
        <w:rPr>
          <w:rFonts w:hint="default" w:ascii="Times New Roman" w:hAnsi="Times New Roman" w:eastAsia="方正仿宋_GB2312" w:cs="Times New Roman"/>
          <w:sz w:val="28"/>
          <w:szCs w:val="28"/>
          <w:lang w:val="zh-TW" w:eastAsia="zh-TW"/>
        </w:rPr>
        <w:t>或授权人签字：</w:t>
      </w:r>
      <w:r>
        <w:rPr>
          <w:rFonts w:hint="default" w:ascii="Times New Roman" w:hAnsi="Times New Roman" w:eastAsia="方正仿宋_GB2312" w:cs="Times New Roman"/>
          <w:sz w:val="28"/>
          <w:szCs w:val="28"/>
          <w:lang w:val="zh-TW"/>
        </w:rPr>
        <w:t xml:space="preserve">      </w:t>
      </w:r>
      <w:r>
        <w:rPr>
          <w:rFonts w:hint="default" w:ascii="Times New Roman" w:hAnsi="Times New Roman" w:eastAsia="方正仿宋_GB2312" w:cs="Times New Roman"/>
          <w:sz w:val="28"/>
          <w:szCs w:val="28"/>
          <w:lang w:val="en-US" w:eastAsia="zh-CN"/>
        </w:rPr>
        <w:t xml:space="preserve"> </w:t>
      </w:r>
    </w:p>
    <w:p w14:paraId="07642100">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textAlignment w:val="auto"/>
        <w:rPr>
          <w:rFonts w:hint="default" w:ascii="Times New Roman" w:hAnsi="Times New Roman" w:eastAsia="方正仿宋_GB2312" w:cs="Times New Roman"/>
          <w:color w:val="auto"/>
          <w:sz w:val="28"/>
          <w:szCs w:val="28"/>
          <w:lang w:val="zh-TW" w:eastAsia="zh-TW"/>
        </w:rPr>
      </w:pPr>
    </w:p>
    <w:p w14:paraId="7DA02474">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color w:val="auto"/>
          <w:sz w:val="28"/>
          <w:szCs w:val="28"/>
          <w:lang w:val="zh-TW" w:eastAsia="zh-TW"/>
        </w:rPr>
      </w:pPr>
    </w:p>
    <w:p w14:paraId="0FB0ACBF">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color w:val="auto"/>
          <w:sz w:val="28"/>
          <w:szCs w:val="28"/>
          <w:lang w:val="zh-TW"/>
        </w:rPr>
      </w:pPr>
      <w:r>
        <w:rPr>
          <w:rFonts w:hint="default" w:ascii="Times New Roman" w:hAnsi="Times New Roman" w:eastAsia="方正仿宋_GB2312" w:cs="Times New Roman"/>
          <w:color w:val="auto"/>
          <w:sz w:val="28"/>
          <w:szCs w:val="28"/>
          <w:lang w:val="zh-TW" w:eastAsia="zh-TW"/>
        </w:rPr>
        <w:t>时间：</w:t>
      </w:r>
      <w:r>
        <w:rPr>
          <w:rFonts w:hint="default" w:ascii="Times New Roman" w:hAnsi="Times New Roman" w:eastAsia="方正仿宋_GB2312" w:cs="Times New Roman"/>
          <w:color w:val="auto"/>
          <w:sz w:val="28"/>
          <w:szCs w:val="28"/>
          <w:lang w:val="en-US" w:eastAsia="zh-CN"/>
        </w:rPr>
        <w:t xml:space="preserve">      </w:t>
      </w:r>
      <w:r>
        <w:rPr>
          <w:rFonts w:hint="default" w:ascii="Times New Roman" w:hAnsi="Times New Roman" w:eastAsia="方正仿宋_GB2312" w:cs="Times New Roman"/>
          <w:color w:val="auto"/>
          <w:sz w:val="28"/>
          <w:szCs w:val="28"/>
          <w:lang w:val="zh-TW" w:eastAsia="zh-TW"/>
        </w:rPr>
        <w:t>年</w:t>
      </w:r>
      <w:r>
        <w:rPr>
          <w:rFonts w:hint="default" w:ascii="Times New Roman" w:hAnsi="Times New Roman" w:eastAsia="方正仿宋_GB2312" w:cs="Times New Roman"/>
          <w:color w:val="auto"/>
          <w:sz w:val="28"/>
          <w:szCs w:val="28"/>
          <w:lang w:val="en-US" w:eastAsia="zh-CN"/>
        </w:rPr>
        <w:t xml:space="preserve">     </w:t>
      </w:r>
      <w:r>
        <w:rPr>
          <w:rFonts w:hint="default" w:ascii="Times New Roman" w:hAnsi="Times New Roman" w:eastAsia="方正仿宋_GB2312" w:cs="Times New Roman"/>
          <w:color w:val="auto"/>
          <w:sz w:val="28"/>
          <w:szCs w:val="28"/>
          <w:lang w:val="zh-TW" w:eastAsia="zh-TW"/>
        </w:rPr>
        <w:t>月</w:t>
      </w:r>
      <w:r>
        <w:rPr>
          <w:rFonts w:hint="default" w:ascii="Times New Roman" w:hAnsi="Times New Roman" w:eastAsia="方正仿宋_GB2312" w:cs="Times New Roman"/>
          <w:color w:val="auto"/>
          <w:sz w:val="28"/>
          <w:szCs w:val="28"/>
          <w:lang w:val="zh-TW"/>
        </w:rPr>
        <w:t xml:space="preserve">    </w:t>
      </w:r>
      <w:r>
        <w:rPr>
          <w:rFonts w:hint="default" w:ascii="Times New Roman" w:hAnsi="Times New Roman" w:eastAsia="方正仿宋_GB2312" w:cs="Times New Roman"/>
          <w:color w:val="auto"/>
          <w:sz w:val="28"/>
          <w:szCs w:val="28"/>
          <w:lang w:val="zh-TW" w:eastAsia="zh-TW"/>
        </w:rPr>
        <w:t>日</w:t>
      </w:r>
    </w:p>
    <w:p w14:paraId="402931A9">
      <w:pPr>
        <w:pStyle w:val="78"/>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firstLine="600"/>
        <w:textAlignment w:val="auto"/>
        <w:rPr>
          <w:rFonts w:hint="default" w:ascii="Times New Roman" w:hAnsi="Times New Roman" w:eastAsia="方正仿宋_GB2312" w:cs="Times New Roman"/>
          <w:color w:val="auto"/>
          <w:sz w:val="28"/>
          <w:szCs w:val="28"/>
          <w:lang w:val="zh-TW"/>
        </w:rPr>
      </w:pPr>
      <w:r>
        <w:rPr>
          <w:rFonts w:hint="default" w:ascii="Times New Roman" w:hAnsi="Times New Roman" w:eastAsia="方正仿宋_GB2312" w:cs="Times New Roman"/>
          <w:color w:val="auto"/>
          <w:sz w:val="28"/>
          <w:szCs w:val="28"/>
          <w:lang w:val="zh-TW"/>
        </w:rPr>
        <w:t>签订地点：</w:t>
      </w:r>
      <w:r>
        <w:rPr>
          <w:rFonts w:hint="default" w:ascii="Times New Roman" w:hAnsi="Times New Roman" w:eastAsia="方正仿宋_GB2312" w:cs="Times New Roman"/>
          <w:color w:val="auto"/>
          <w:sz w:val="28"/>
          <w:szCs w:val="28"/>
          <w:lang w:val="en-US" w:eastAsia="zh-CN"/>
        </w:rPr>
        <w:t>河南</w:t>
      </w:r>
      <w:r>
        <w:rPr>
          <w:rFonts w:hint="default" w:ascii="Times New Roman" w:hAnsi="Times New Roman" w:eastAsia="方正仿宋_GB2312" w:cs="Times New Roman"/>
          <w:color w:val="auto"/>
          <w:sz w:val="28"/>
          <w:szCs w:val="28"/>
          <w:lang w:val="zh-TW"/>
        </w:rPr>
        <w:t>大别山干部学院</w:t>
      </w:r>
    </w:p>
    <w:p w14:paraId="4F6A6220">
      <w:pPr>
        <w:ind w:firstLine="480"/>
        <w:rPr>
          <w:rFonts w:hint="eastAsia" w:ascii="仿宋" w:hAnsi="仿宋" w:eastAsia="仿宋" w:cs="仿宋"/>
          <w:sz w:val="24"/>
          <w:u w:val="single"/>
        </w:rPr>
      </w:pPr>
      <w:r>
        <w:rPr>
          <w:rFonts w:hint="eastAsia" w:ascii="仿宋" w:hAnsi="仿宋" w:eastAsia="仿宋" w:cs="仿宋"/>
          <w:sz w:val="24"/>
          <w:u w:val="single"/>
        </w:rPr>
        <w:t xml:space="preserve">          </w:t>
      </w:r>
    </w:p>
    <w:p w14:paraId="1E3E0A37">
      <w:pPr>
        <w:pStyle w:val="24"/>
        <w:numPr>
          <w:ilvl w:val="0"/>
          <w:numId w:val="5"/>
        </w:numPr>
        <w:spacing w:line="500" w:lineRule="exact"/>
        <w:ind w:firstLine="482"/>
        <w:jc w:val="left"/>
        <w:rPr>
          <w:rFonts w:hint="eastAsia" w:ascii="仿宋" w:hAnsi="仿宋" w:eastAsia="仿宋" w:cs="仿宋"/>
        </w:rPr>
      </w:pPr>
      <w:r>
        <w:rPr>
          <w:rFonts w:hint="eastAsia" w:ascii="仿宋" w:hAnsi="仿宋" w:eastAsia="仿宋" w:cs="仿宋"/>
          <w:sz w:val="21"/>
          <w:szCs w:val="21"/>
        </w:rPr>
        <w:br w:type="page"/>
      </w:r>
    </w:p>
    <w:p w14:paraId="3E6B7753">
      <w:pPr>
        <w:ind w:firstLine="420"/>
        <w:rPr>
          <w:rFonts w:hint="eastAsia" w:ascii="仿宋" w:hAnsi="仿宋" w:eastAsia="仿宋" w:cs="仿宋"/>
        </w:rPr>
        <w:sectPr>
          <w:headerReference r:id="rId8" w:type="default"/>
          <w:footerReference r:id="rId9" w:type="default"/>
          <w:pgSz w:w="11905" w:h="16838"/>
          <w:pgMar w:top="1440" w:right="1463" w:bottom="1440" w:left="1463" w:header="850" w:footer="850" w:gutter="0"/>
          <w:pgBorders>
            <w:top w:val="none" w:sz="0" w:space="0"/>
            <w:left w:val="none" w:sz="0" w:space="0"/>
            <w:bottom w:val="none" w:sz="0" w:space="0"/>
            <w:right w:val="none" w:sz="0" w:space="0"/>
          </w:pgBorders>
          <w:pgNumType w:fmt="decimal"/>
          <w:cols w:space="720" w:num="1"/>
          <w:rtlGutter w:val="0"/>
          <w:docGrid w:type="lines" w:linePitch="411" w:charSpace="0"/>
        </w:sectPr>
      </w:pPr>
    </w:p>
    <w:p w14:paraId="06A8670B">
      <w:pPr>
        <w:ind w:firstLine="482"/>
        <w:jc w:val="left"/>
        <w:outlineLvl w:val="0"/>
        <w:rPr>
          <w:rFonts w:hint="eastAsia" w:ascii="仿宋" w:hAnsi="仿宋" w:eastAsia="仿宋" w:cs="仿宋"/>
          <w:b/>
          <w:bCs w:val="0"/>
          <w:sz w:val="24"/>
          <w:szCs w:val="24"/>
          <w:lang w:eastAsia="zh-CN"/>
        </w:rPr>
      </w:pPr>
      <w:bookmarkStart w:id="981" w:name="_Toc30869"/>
      <w:bookmarkStart w:id="982" w:name="_Toc11596"/>
      <w:bookmarkStart w:id="983" w:name="_Toc27034"/>
      <w:bookmarkStart w:id="984" w:name="_Toc14429"/>
      <w:bookmarkStart w:id="985" w:name="_Toc30529"/>
      <w:r>
        <w:rPr>
          <w:rFonts w:hint="eastAsia" w:ascii="仿宋" w:hAnsi="仿宋" w:eastAsia="仿宋" w:cs="仿宋"/>
          <w:b/>
          <w:bCs w:val="0"/>
          <w:sz w:val="24"/>
          <w:szCs w:val="24"/>
          <w:lang w:eastAsia="zh-CN"/>
        </w:rPr>
        <w:t>附件</w:t>
      </w:r>
      <w:r>
        <w:rPr>
          <w:rFonts w:hint="eastAsia" w:ascii="仿宋" w:hAnsi="仿宋" w:eastAsia="仿宋" w:cs="仿宋"/>
          <w:b/>
          <w:bCs w:val="0"/>
          <w:sz w:val="24"/>
          <w:szCs w:val="24"/>
          <w:lang w:val="en-US" w:eastAsia="zh-CN"/>
        </w:rPr>
        <w:t>1</w:t>
      </w:r>
      <w:r>
        <w:rPr>
          <w:rFonts w:hint="eastAsia" w:ascii="仿宋" w:hAnsi="仿宋" w:eastAsia="仿宋" w:cs="仿宋"/>
          <w:b/>
          <w:bCs w:val="0"/>
          <w:sz w:val="24"/>
          <w:szCs w:val="24"/>
          <w:lang w:eastAsia="zh-CN"/>
        </w:rPr>
        <w:t>：</w:t>
      </w:r>
      <w:bookmarkEnd w:id="981"/>
      <w:bookmarkEnd w:id="982"/>
    </w:p>
    <w:p w14:paraId="75BACE6F">
      <w:pPr>
        <w:ind w:firstLine="482"/>
        <w:jc w:val="center"/>
        <w:outlineLvl w:val="0"/>
        <w:rPr>
          <w:rFonts w:hint="eastAsia" w:ascii="仿宋" w:hAnsi="仿宋" w:eastAsia="仿宋" w:cs="仿宋"/>
          <w:b/>
          <w:bCs/>
          <w:sz w:val="24"/>
          <w:szCs w:val="24"/>
        </w:rPr>
      </w:pPr>
      <w:bookmarkStart w:id="986" w:name="_Toc26496"/>
      <w:r>
        <w:rPr>
          <w:rFonts w:hint="eastAsia" w:ascii="仿宋" w:hAnsi="仿宋" w:eastAsia="仿宋" w:cs="仿宋"/>
          <w:b/>
          <w:sz w:val="24"/>
          <w:szCs w:val="24"/>
        </w:rPr>
        <w:t>河南省政府采购合同融资政策告知函</w:t>
      </w:r>
      <w:bookmarkEnd w:id="983"/>
      <w:bookmarkEnd w:id="984"/>
      <w:bookmarkEnd w:id="985"/>
      <w:bookmarkEnd w:id="986"/>
    </w:p>
    <w:p w14:paraId="7F24E992">
      <w:pPr>
        <w:ind w:firstLine="420"/>
        <w:rPr>
          <w:rFonts w:hint="eastAsia" w:ascii="仿宋" w:hAnsi="仿宋" w:eastAsia="仿宋" w:cs="仿宋"/>
          <w:szCs w:val="21"/>
        </w:rPr>
      </w:pPr>
    </w:p>
    <w:p w14:paraId="747F23B9">
      <w:pPr>
        <w:spacing w:line="480" w:lineRule="auto"/>
        <w:ind w:firstLine="0" w:firstLineChars="0"/>
        <w:rPr>
          <w:rFonts w:hint="eastAsia" w:ascii="仿宋" w:hAnsi="仿宋" w:eastAsia="仿宋" w:cs="仿宋"/>
          <w:sz w:val="24"/>
          <w:szCs w:val="24"/>
        </w:rPr>
      </w:pPr>
      <w:r>
        <w:rPr>
          <w:rFonts w:hint="eastAsia" w:ascii="仿宋" w:hAnsi="仿宋" w:eastAsia="仿宋" w:cs="仿宋"/>
          <w:sz w:val="24"/>
          <w:szCs w:val="24"/>
        </w:rPr>
        <w:t>各投标供应商：</w:t>
      </w:r>
    </w:p>
    <w:p w14:paraId="794CDE96">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欢迎贵公司参与河南省政府采购活动！</w:t>
      </w:r>
    </w:p>
    <w:p w14:paraId="5FCA0D57">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政府采购合同融资是河南省财政厅支持中小微企业发展，针对参与政府采购活动的供应商融资难、融资贵问题推出的一项融资政策。贵公司若成为本次政府采购项目的成交供应商，可持政府采购合同向金融机构申请贷款，无需抵押、担保，融资机构将根据《河南省政府采购合同融资工作实施方案》（豫财购〔2017〕10号），按照双方自愿的原则提供便捷、优惠的贷款服务。</w:t>
      </w:r>
    </w:p>
    <w:p w14:paraId="4DD71E71">
      <w:pPr>
        <w:spacing w:line="500" w:lineRule="exact"/>
        <w:ind w:firstLine="480"/>
        <w:rPr>
          <w:rFonts w:hint="eastAsia" w:ascii="仿宋" w:hAnsi="仿宋" w:eastAsia="仿宋" w:cs="仿宋"/>
          <w:sz w:val="28"/>
          <w:szCs w:val="28"/>
        </w:rPr>
      </w:pPr>
      <w:r>
        <w:rPr>
          <w:rFonts w:hint="eastAsia" w:ascii="仿宋" w:hAnsi="仿宋" w:eastAsia="仿宋" w:cs="仿宋"/>
          <w:sz w:val="24"/>
          <w:szCs w:val="24"/>
        </w:rPr>
        <w:t>贷款渠道和提供贷款的金融机构，可在河南省政府采购网“河南省政府采购合同</w:t>
      </w:r>
      <w:r>
        <w:rPr>
          <w:rFonts w:hint="eastAsia" w:ascii="仿宋" w:hAnsi="仿宋" w:eastAsia="仿宋" w:cs="仿宋"/>
          <w:sz w:val="28"/>
          <w:szCs w:val="28"/>
        </w:rPr>
        <w:t>融资平台”查询联系。政策解读网址：</w:t>
      </w:r>
    </w:p>
    <w:p w14:paraId="0D026263">
      <w:pPr>
        <w:pStyle w:val="56"/>
        <w:ind w:firstLine="480"/>
        <w:rPr>
          <w:rFonts w:hint="eastAsia" w:ascii="仿宋" w:hAnsi="仿宋" w:eastAsia="仿宋" w:cs="仿宋"/>
          <w:sz w:val="24"/>
          <w:szCs w:val="24"/>
        </w:rPr>
      </w:pPr>
      <w:r>
        <w:rPr>
          <w:rFonts w:hint="eastAsia" w:ascii="仿宋" w:hAnsi="仿宋" w:eastAsia="仿宋" w:cs="仿宋"/>
          <w:sz w:val="24"/>
          <w:szCs w:val="24"/>
        </w:rPr>
        <w:t xml:space="preserve"> https://zfcg.henan.gov.cn/xygh/egp/jd/rzjg/rzjgxx/ShowZczq.html</w:t>
      </w:r>
    </w:p>
    <w:p w14:paraId="6EB53150">
      <w:pPr>
        <w:ind w:firstLine="440"/>
        <w:rPr>
          <w:rFonts w:hint="eastAsia" w:ascii="仿宋" w:hAnsi="仿宋" w:eastAsia="仿宋" w:cs="仿宋"/>
          <w:sz w:val="22"/>
          <w:szCs w:val="24"/>
        </w:rPr>
      </w:pPr>
      <w:r>
        <w:rPr>
          <w:rFonts w:hint="eastAsia" w:ascii="仿宋" w:hAnsi="仿宋" w:eastAsia="仿宋" w:cs="仿宋"/>
          <w:sz w:val="22"/>
          <w:szCs w:val="24"/>
        </w:rPr>
        <w:t>注：</w:t>
      </w:r>
    </w:p>
    <w:p w14:paraId="7E38FBC2">
      <w:pPr>
        <w:pStyle w:val="24"/>
        <w:spacing w:line="500" w:lineRule="exact"/>
        <w:ind w:left="630" w:leftChars="0" w:firstLine="0" w:firstLineChars="0"/>
        <w:jc w:val="left"/>
        <w:rPr>
          <w:rFonts w:hint="eastAsia" w:ascii="仿宋" w:hAnsi="仿宋" w:eastAsia="仿宋" w:cs="仿宋"/>
          <w:b/>
          <w:bCs/>
          <w:sz w:val="24"/>
          <w:szCs w:val="24"/>
        </w:rPr>
      </w:pPr>
      <w:r>
        <w:rPr>
          <w:rFonts w:hint="eastAsia" w:ascii="仿宋" w:hAnsi="仿宋" w:eastAsia="仿宋" w:cs="仿宋"/>
          <w:b/>
          <w:bCs/>
          <w:sz w:val="24"/>
          <w:szCs w:val="24"/>
        </w:rPr>
        <w:t>1.预进行合同融资的，在签订合同时，供应商的合同账号需为合同融资行指定的账户和账号。</w:t>
      </w:r>
    </w:p>
    <w:p w14:paraId="06333E39">
      <w:pPr>
        <w:pStyle w:val="24"/>
        <w:spacing w:line="500" w:lineRule="exact"/>
        <w:ind w:firstLine="241" w:firstLineChars="100"/>
        <w:jc w:val="left"/>
        <w:rPr>
          <w:rFonts w:hint="eastAsia" w:ascii="仿宋" w:hAnsi="仿宋" w:eastAsia="仿宋" w:cs="仿宋"/>
          <w:b/>
          <w:bCs/>
          <w:sz w:val="24"/>
          <w:szCs w:val="24"/>
        </w:rPr>
      </w:pPr>
      <w:r>
        <w:rPr>
          <w:rFonts w:hint="eastAsia" w:ascii="仿宋" w:hAnsi="仿宋" w:eastAsia="仿宋" w:cs="仿宋"/>
          <w:b/>
          <w:bCs/>
          <w:sz w:val="24"/>
          <w:szCs w:val="24"/>
        </w:rPr>
        <w:t>2.预进行合同融资的，请提醒采购人在合同备案时，将备案系统中供应商默认账号修改后合同融资行指定的账户和账号，然后再提交合同备案。</w:t>
      </w:r>
    </w:p>
    <w:p w14:paraId="55E6903E">
      <w:pPr>
        <w:pStyle w:val="22"/>
        <w:spacing w:line="400" w:lineRule="exact"/>
        <w:ind w:firstLine="482"/>
        <w:outlineLvl w:val="9"/>
        <w:rPr>
          <w:rFonts w:hint="eastAsia" w:ascii="仿宋" w:hAnsi="仿宋" w:eastAsia="仿宋" w:cs="仿宋"/>
          <w:bCs/>
          <w:sz w:val="24"/>
          <w:szCs w:val="24"/>
        </w:rPr>
      </w:pPr>
    </w:p>
    <w:p w14:paraId="4BA7267E">
      <w:pPr>
        <w:rPr>
          <w:rFonts w:hint="eastAsia" w:ascii="仿宋" w:hAnsi="仿宋" w:eastAsia="仿宋" w:cs="仿宋"/>
          <w:bCs/>
          <w:sz w:val="24"/>
          <w:szCs w:val="24"/>
        </w:rPr>
      </w:pPr>
    </w:p>
    <w:p w14:paraId="33C0596A">
      <w:pPr>
        <w:pStyle w:val="9"/>
        <w:rPr>
          <w:rFonts w:hint="eastAsia" w:ascii="仿宋" w:hAnsi="仿宋" w:eastAsia="仿宋" w:cs="仿宋"/>
          <w:bCs/>
          <w:sz w:val="24"/>
          <w:szCs w:val="24"/>
        </w:rPr>
      </w:pPr>
    </w:p>
    <w:p w14:paraId="709A936D">
      <w:pPr>
        <w:pStyle w:val="52"/>
        <w:rPr>
          <w:rFonts w:hint="eastAsia"/>
        </w:rPr>
      </w:pPr>
    </w:p>
    <w:p w14:paraId="4D1D3CFC">
      <w:pPr>
        <w:pStyle w:val="54"/>
        <w:rPr>
          <w:rFonts w:hint="eastAsia"/>
        </w:rPr>
      </w:pPr>
    </w:p>
    <w:p w14:paraId="258F86A1">
      <w:pPr>
        <w:rPr>
          <w:rFonts w:hint="eastAsia"/>
        </w:rPr>
      </w:pPr>
    </w:p>
    <w:p w14:paraId="67CD5EB8">
      <w:pPr>
        <w:spacing w:before="143" w:line="218" w:lineRule="auto"/>
        <w:ind w:left="0" w:leftChars="0" w:firstLine="0" w:firstLineChars="0"/>
        <w:jc w:val="center"/>
        <w:rPr>
          <w:rFonts w:hint="eastAsia" w:ascii="仿宋" w:hAnsi="仿宋" w:eastAsia="仿宋" w:cs="仿宋"/>
          <w:sz w:val="32"/>
          <w:szCs w:val="32"/>
        </w:rPr>
      </w:pPr>
      <w:r>
        <w:rPr>
          <w:rFonts w:hint="eastAsia" w:ascii="仿宋" w:hAnsi="仿宋" w:eastAsia="仿宋" w:cs="仿宋"/>
          <w:sz w:val="32"/>
          <w:szCs w:val="32"/>
        </w:rPr>
        <w:t>新县政府采购合同融资操作指南</w:t>
      </w:r>
    </w:p>
    <w:p w14:paraId="39C9BBC1">
      <w:pPr>
        <w:spacing w:line="340" w:lineRule="auto"/>
        <w:ind w:left="-407" w:leftChars="-194" w:firstLine="317" w:firstLineChars="151"/>
        <w:rPr>
          <w:rFonts w:hint="eastAsia" w:ascii="仿宋" w:hAnsi="仿宋" w:eastAsia="仿宋" w:cs="仿宋"/>
        </w:rPr>
      </w:pPr>
    </w:p>
    <w:p w14:paraId="4DE64D6E">
      <w:pPr>
        <w:spacing w:before="104" w:line="217" w:lineRule="auto"/>
        <w:ind w:left="-407" w:leftChars="-194" w:firstLine="344" w:firstLineChars="151"/>
        <w:rPr>
          <w:rFonts w:hint="eastAsia" w:ascii="仿宋" w:hAnsi="仿宋" w:eastAsia="仿宋" w:cs="仿宋"/>
          <w:sz w:val="24"/>
          <w:szCs w:val="24"/>
        </w:rPr>
      </w:pPr>
      <w:r>
        <w:rPr>
          <w:rFonts w:hint="eastAsia" w:ascii="仿宋" w:hAnsi="仿宋" w:eastAsia="仿宋" w:cs="仿宋"/>
          <w:spacing w:val="-6"/>
          <w:sz w:val="24"/>
          <w:szCs w:val="24"/>
        </w:rPr>
        <w:t>各参与我县政府采购活动供应商：</w:t>
      </w:r>
    </w:p>
    <w:p w14:paraId="11ED41F1">
      <w:pPr>
        <w:spacing w:before="247" w:line="360" w:lineRule="auto"/>
        <w:ind w:left="-407" w:leftChars="-194" w:right="14" w:firstLine="350" w:firstLineChars="151"/>
        <w:rPr>
          <w:rFonts w:hint="eastAsia" w:ascii="仿宋" w:hAnsi="仿宋" w:eastAsia="仿宋" w:cs="仿宋"/>
          <w:sz w:val="24"/>
          <w:szCs w:val="24"/>
        </w:rPr>
      </w:pPr>
      <w:r>
        <w:rPr>
          <w:rFonts w:hint="eastAsia" w:ascii="仿宋" w:hAnsi="仿宋" w:eastAsia="仿宋" w:cs="仿宋"/>
          <w:spacing w:val="-4"/>
          <w:sz w:val="24"/>
          <w:szCs w:val="24"/>
        </w:rPr>
        <w:t>政府采购合同融资是为进一步缓解中小企业融资难题</w:t>
      </w:r>
      <w:r>
        <w:rPr>
          <w:rFonts w:hint="eastAsia" w:ascii="仿宋" w:hAnsi="仿宋" w:eastAsia="仿宋" w:cs="仿宋"/>
          <w:sz w:val="24"/>
          <w:szCs w:val="24"/>
        </w:rPr>
        <w:t>，</w:t>
      </w:r>
      <w:r>
        <w:rPr>
          <w:rFonts w:hint="eastAsia" w:ascii="仿宋" w:hAnsi="仿宋" w:eastAsia="仿宋" w:cs="仿宋"/>
          <w:spacing w:val="-2"/>
          <w:sz w:val="24"/>
          <w:szCs w:val="24"/>
        </w:rPr>
        <w:t>充分发挥</w:t>
      </w:r>
      <w:r>
        <w:rPr>
          <w:rFonts w:hint="eastAsia" w:ascii="仿宋" w:hAnsi="仿宋" w:eastAsia="仿宋" w:cs="仿宋"/>
          <w:spacing w:val="-1"/>
          <w:sz w:val="24"/>
          <w:szCs w:val="24"/>
        </w:rPr>
        <w:t>政府采购扶持中小微企业发展的政策功能，针对政</w:t>
      </w:r>
      <w:r>
        <w:rPr>
          <w:rFonts w:hint="eastAsia" w:ascii="仿宋" w:hAnsi="仿宋" w:eastAsia="仿宋" w:cs="仿宋"/>
          <w:spacing w:val="-18"/>
          <w:sz w:val="24"/>
          <w:szCs w:val="24"/>
        </w:rPr>
        <w:t>府</w:t>
      </w:r>
      <w:r>
        <w:rPr>
          <w:rFonts w:hint="eastAsia" w:ascii="仿宋" w:hAnsi="仿宋" w:eastAsia="仿宋" w:cs="仿宋"/>
          <w:spacing w:val="-15"/>
          <w:sz w:val="24"/>
          <w:szCs w:val="24"/>
        </w:rPr>
        <w:t>采</w:t>
      </w:r>
      <w:r>
        <w:rPr>
          <w:rFonts w:hint="eastAsia" w:ascii="仿宋" w:hAnsi="仿宋" w:eastAsia="仿宋" w:cs="仿宋"/>
          <w:spacing w:val="-9"/>
          <w:sz w:val="24"/>
          <w:szCs w:val="24"/>
        </w:rPr>
        <w:t>购</w:t>
      </w:r>
      <w:r>
        <w:rPr>
          <w:rFonts w:hint="eastAsia" w:ascii="仿宋" w:hAnsi="仿宋" w:eastAsia="仿宋" w:cs="仿宋"/>
          <w:spacing w:val="-9"/>
          <w:sz w:val="24"/>
          <w:szCs w:val="24"/>
          <w:lang w:eastAsia="zh-CN"/>
        </w:rPr>
        <w:t>符合国家现行相关标准和规范要求，达到合格标准。</w:t>
      </w:r>
      <w:r>
        <w:rPr>
          <w:rFonts w:hint="eastAsia" w:ascii="仿宋" w:hAnsi="仿宋" w:eastAsia="仿宋" w:cs="仿宋"/>
          <w:spacing w:val="-9"/>
          <w:sz w:val="24"/>
          <w:szCs w:val="24"/>
        </w:rPr>
        <w:t>的“政采 e 贷”金融服务产品。</w:t>
      </w:r>
    </w:p>
    <w:p w14:paraId="40B1F7A4">
      <w:pPr>
        <w:spacing w:line="360" w:lineRule="auto"/>
        <w:ind w:left="-407" w:leftChars="-194" w:right="14" w:firstLine="338" w:firstLineChars="151"/>
        <w:rPr>
          <w:rFonts w:hint="eastAsia" w:ascii="仿宋" w:hAnsi="仿宋" w:eastAsia="仿宋" w:cs="仿宋"/>
          <w:sz w:val="24"/>
          <w:szCs w:val="24"/>
        </w:rPr>
      </w:pPr>
      <w:r>
        <w:rPr>
          <w:rFonts w:hint="eastAsia" w:ascii="仿宋" w:hAnsi="仿宋" w:eastAsia="仿宋" w:cs="仿宋"/>
          <w:spacing w:val="-8"/>
          <w:sz w:val="24"/>
          <w:szCs w:val="24"/>
        </w:rPr>
        <w:t>“政采 e 贷”是金融机构从河南省电子化政府采购系统</w:t>
      </w:r>
      <w:r>
        <w:rPr>
          <w:rFonts w:hint="eastAsia" w:ascii="仿宋" w:hAnsi="仿宋" w:eastAsia="仿宋" w:cs="仿宋"/>
          <w:spacing w:val="-2"/>
          <w:sz w:val="24"/>
          <w:szCs w:val="24"/>
        </w:rPr>
        <w:t>中实时采集政府采购项目的中标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成交）</w:t>
      </w:r>
      <w:r>
        <w:rPr>
          <w:rFonts w:hint="eastAsia" w:ascii="仿宋" w:hAnsi="仿宋" w:eastAsia="仿宋" w:cs="仿宋"/>
          <w:spacing w:val="-2"/>
          <w:sz w:val="24"/>
          <w:szCs w:val="24"/>
        </w:rPr>
        <w:t>公告、合同公告</w:t>
      </w:r>
      <w:r>
        <w:rPr>
          <w:rFonts w:hint="eastAsia" w:ascii="仿宋" w:hAnsi="仿宋" w:eastAsia="仿宋" w:cs="仿宋"/>
          <w:spacing w:val="-1"/>
          <w:sz w:val="24"/>
          <w:szCs w:val="24"/>
        </w:rPr>
        <w:t>等信息，从</w:t>
      </w:r>
      <w:r>
        <w:rPr>
          <w:rFonts w:hint="eastAsia" w:ascii="仿宋" w:hAnsi="仿宋" w:eastAsia="仿宋" w:cs="仿宋"/>
          <w:spacing w:val="-2"/>
          <w:sz w:val="24"/>
          <w:szCs w:val="24"/>
        </w:rPr>
        <w:t>而实现对政府采购中标、成交供应商提供基于政</w:t>
      </w:r>
      <w:r>
        <w:rPr>
          <w:rFonts w:hint="eastAsia" w:ascii="仿宋" w:hAnsi="仿宋" w:eastAsia="仿宋" w:cs="仿宋"/>
          <w:spacing w:val="-1"/>
          <w:sz w:val="24"/>
          <w:szCs w:val="24"/>
        </w:rPr>
        <w:t>府采购合同</w:t>
      </w:r>
      <w:r>
        <w:rPr>
          <w:rFonts w:hint="eastAsia" w:ascii="仿宋" w:hAnsi="仿宋" w:eastAsia="仿宋" w:cs="仿宋"/>
          <w:spacing w:val="-16"/>
          <w:sz w:val="24"/>
          <w:szCs w:val="24"/>
        </w:rPr>
        <w:t>的</w:t>
      </w:r>
      <w:r>
        <w:rPr>
          <w:rFonts w:hint="eastAsia" w:ascii="仿宋" w:hAnsi="仿宋" w:eastAsia="仿宋" w:cs="仿宋"/>
          <w:spacing w:val="-10"/>
          <w:sz w:val="24"/>
          <w:szCs w:val="24"/>
        </w:rPr>
        <w:t>在线融资服务。</w:t>
      </w:r>
    </w:p>
    <w:p w14:paraId="06802901">
      <w:pPr>
        <w:spacing w:line="217" w:lineRule="auto"/>
        <w:ind w:left="-407" w:leftChars="-194" w:firstLine="344" w:firstLineChars="151"/>
        <w:rPr>
          <w:rFonts w:hint="eastAsia" w:ascii="仿宋" w:hAnsi="仿宋" w:eastAsia="仿宋" w:cs="仿宋"/>
          <w:sz w:val="24"/>
          <w:szCs w:val="24"/>
        </w:rPr>
      </w:pPr>
      <w:r>
        <w:rPr>
          <w:rFonts w:hint="eastAsia" w:ascii="仿宋" w:hAnsi="仿宋" w:eastAsia="仿宋" w:cs="仿宋"/>
          <w:spacing w:val="-6"/>
          <w:sz w:val="24"/>
          <w:szCs w:val="24"/>
        </w:rPr>
        <w:t>一</w:t>
      </w:r>
      <w:r>
        <w:rPr>
          <w:rFonts w:hint="eastAsia" w:ascii="仿宋" w:hAnsi="仿宋" w:eastAsia="仿宋" w:cs="仿宋"/>
          <w:spacing w:val="-5"/>
          <w:sz w:val="24"/>
          <w:szCs w:val="24"/>
        </w:rPr>
        <w:t>、</w:t>
      </w:r>
      <w:r>
        <w:rPr>
          <w:rFonts w:hint="eastAsia" w:ascii="仿宋" w:hAnsi="仿宋" w:eastAsia="仿宋" w:cs="仿宋"/>
          <w:spacing w:val="-3"/>
          <w:sz w:val="24"/>
          <w:szCs w:val="24"/>
        </w:rPr>
        <w:t>客户准入标准</w:t>
      </w:r>
    </w:p>
    <w:p w14:paraId="118F1465">
      <w:pPr>
        <w:spacing w:before="247" w:line="360" w:lineRule="auto"/>
        <w:ind w:left="-407" w:leftChars="-194" w:right="26" w:firstLine="283" w:firstLineChars="151"/>
        <w:rPr>
          <w:rFonts w:hint="eastAsia" w:ascii="仿宋" w:hAnsi="仿宋" w:eastAsia="仿宋" w:cs="仿宋"/>
          <w:sz w:val="24"/>
          <w:szCs w:val="24"/>
        </w:rPr>
      </w:pPr>
      <w:r>
        <w:rPr>
          <w:rFonts w:hint="eastAsia" w:ascii="仿宋" w:hAnsi="仿宋" w:eastAsia="仿宋" w:cs="仿宋"/>
          <w:spacing w:val="-26"/>
          <w:sz w:val="24"/>
          <w:szCs w:val="24"/>
        </w:rPr>
        <w:t>1</w:t>
      </w:r>
      <w:r>
        <w:rPr>
          <w:rFonts w:hint="eastAsia" w:ascii="仿宋" w:hAnsi="仿宋" w:eastAsia="仿宋" w:cs="仿宋"/>
          <w:spacing w:val="-17"/>
          <w:sz w:val="24"/>
          <w:szCs w:val="24"/>
        </w:rPr>
        <w:t>、</w:t>
      </w:r>
      <w:r>
        <w:rPr>
          <w:rFonts w:hint="eastAsia" w:ascii="仿宋" w:hAnsi="仿宋" w:eastAsia="仿宋" w:cs="仿宋"/>
          <w:spacing w:val="-13"/>
          <w:sz w:val="24"/>
          <w:szCs w:val="24"/>
        </w:rPr>
        <w:t>政府采购供应商，且与采购人有效签署 《政府采购合</w:t>
      </w:r>
      <w:r>
        <w:rPr>
          <w:rFonts w:hint="eastAsia" w:ascii="仿宋" w:hAnsi="仿宋" w:eastAsia="仿宋" w:cs="仿宋"/>
          <w:spacing w:val="-8"/>
          <w:sz w:val="24"/>
          <w:szCs w:val="24"/>
        </w:rPr>
        <w:t>同》后</w:t>
      </w:r>
      <w:r>
        <w:rPr>
          <w:rFonts w:hint="eastAsia" w:ascii="仿宋" w:hAnsi="仿宋" w:eastAsia="仿宋" w:cs="仿宋"/>
          <w:spacing w:val="-6"/>
          <w:sz w:val="24"/>
          <w:szCs w:val="24"/>
        </w:rPr>
        <w:t>，</w:t>
      </w:r>
      <w:r>
        <w:rPr>
          <w:rFonts w:hint="eastAsia" w:ascii="仿宋" w:hAnsi="仿宋" w:eastAsia="仿宋" w:cs="仿宋"/>
          <w:spacing w:val="-4"/>
          <w:sz w:val="24"/>
          <w:szCs w:val="24"/>
        </w:rPr>
        <w:t>均可向拟贷款金融机构申请办理融资业务。</w:t>
      </w:r>
    </w:p>
    <w:p w14:paraId="2BECF0EB">
      <w:pPr>
        <w:spacing w:line="360" w:lineRule="auto"/>
        <w:ind w:left="-407" w:leftChars="-194" w:right="14" w:firstLine="341" w:firstLineChars="151"/>
        <w:rPr>
          <w:rFonts w:hint="eastAsia" w:ascii="仿宋" w:hAnsi="仿宋" w:eastAsia="仿宋" w:cs="仿宋"/>
          <w:sz w:val="24"/>
          <w:szCs w:val="24"/>
        </w:rPr>
      </w:pPr>
      <w:r>
        <w:rPr>
          <w:rFonts w:hint="eastAsia" w:ascii="仿宋" w:hAnsi="仿宋" w:eastAsia="仿宋" w:cs="仿宋"/>
          <w:spacing w:val="-7"/>
          <w:sz w:val="24"/>
          <w:szCs w:val="24"/>
        </w:rPr>
        <w:t>2、依法合规、经营正常，具有专业化、批量化生产和</w:t>
      </w:r>
      <w:r>
        <w:rPr>
          <w:rFonts w:hint="eastAsia" w:ascii="仿宋" w:hAnsi="仿宋" w:eastAsia="仿宋" w:cs="仿宋"/>
          <w:spacing w:val="-6"/>
          <w:sz w:val="24"/>
          <w:szCs w:val="24"/>
        </w:rPr>
        <w:t>采</w:t>
      </w:r>
      <w:r>
        <w:rPr>
          <w:rFonts w:hint="eastAsia" w:ascii="仿宋" w:hAnsi="仿宋" w:eastAsia="仿宋" w:cs="仿宋"/>
          <w:spacing w:val="-11"/>
          <w:sz w:val="24"/>
          <w:szCs w:val="24"/>
        </w:rPr>
        <w:t>购</w:t>
      </w:r>
      <w:r>
        <w:rPr>
          <w:rFonts w:hint="eastAsia" w:ascii="仿宋" w:hAnsi="仿宋" w:eastAsia="仿宋" w:cs="仿宋"/>
          <w:spacing w:val="-9"/>
          <w:sz w:val="24"/>
          <w:szCs w:val="24"/>
        </w:rPr>
        <w:t>人认可的供货能力；</w:t>
      </w:r>
    </w:p>
    <w:p w14:paraId="1D17EF84">
      <w:pPr>
        <w:spacing w:before="1" w:line="215" w:lineRule="auto"/>
        <w:ind w:left="-407" w:leftChars="-194" w:firstLine="332" w:firstLineChars="151"/>
        <w:rPr>
          <w:rFonts w:hint="eastAsia" w:ascii="仿宋" w:hAnsi="仿宋" w:eastAsia="仿宋" w:cs="仿宋"/>
          <w:sz w:val="24"/>
          <w:szCs w:val="24"/>
        </w:rPr>
      </w:pPr>
      <w:r>
        <w:rPr>
          <w:rFonts w:hint="eastAsia" w:ascii="仿宋" w:hAnsi="仿宋" w:eastAsia="仿宋" w:cs="仿宋"/>
          <w:spacing w:val="-10"/>
          <w:sz w:val="24"/>
          <w:szCs w:val="24"/>
        </w:rPr>
        <w:t>3</w:t>
      </w:r>
      <w:r>
        <w:rPr>
          <w:rFonts w:hint="eastAsia" w:ascii="仿宋" w:hAnsi="仿宋" w:eastAsia="仿宋" w:cs="仿宋"/>
          <w:spacing w:val="-8"/>
          <w:sz w:val="24"/>
          <w:szCs w:val="24"/>
        </w:rPr>
        <w:t>、</w:t>
      </w:r>
      <w:r>
        <w:rPr>
          <w:rFonts w:hint="eastAsia" w:ascii="仿宋" w:hAnsi="仿宋" w:eastAsia="仿宋" w:cs="仿宋"/>
          <w:spacing w:val="-5"/>
          <w:sz w:val="24"/>
          <w:szCs w:val="24"/>
        </w:rPr>
        <w:t>未列入政府采购严重违法失信行为记录名单；</w:t>
      </w:r>
    </w:p>
    <w:p w14:paraId="374D1818">
      <w:pPr>
        <w:spacing w:before="247" w:line="360" w:lineRule="auto"/>
        <w:ind w:left="-407" w:leftChars="-194" w:right="26" w:firstLine="350" w:firstLineChars="151"/>
        <w:rPr>
          <w:rFonts w:hint="eastAsia" w:ascii="仿宋" w:hAnsi="仿宋" w:eastAsia="仿宋" w:cs="仿宋"/>
          <w:spacing w:val="-4"/>
          <w:sz w:val="24"/>
          <w:szCs w:val="24"/>
        </w:rPr>
      </w:pPr>
      <w:r>
        <w:rPr>
          <w:rFonts w:hint="eastAsia" w:ascii="仿宋" w:hAnsi="仿宋" w:eastAsia="仿宋" w:cs="仿宋"/>
          <w:spacing w:val="-4"/>
          <w:sz w:val="24"/>
          <w:szCs w:val="24"/>
        </w:rPr>
        <w:t>4、在银行的融资无逾期、欠息或垫款情况，且无其他不良信用纪录。</w:t>
      </w:r>
    </w:p>
    <w:p w14:paraId="4F9216DF">
      <w:pPr>
        <w:spacing w:before="247" w:line="360" w:lineRule="auto"/>
        <w:ind w:left="-407" w:leftChars="-194" w:right="26" w:firstLine="350" w:firstLineChars="151"/>
        <w:rPr>
          <w:rFonts w:hint="eastAsia" w:ascii="仿宋" w:hAnsi="仿宋" w:eastAsia="仿宋" w:cs="仿宋"/>
          <w:spacing w:val="-4"/>
          <w:sz w:val="24"/>
          <w:szCs w:val="24"/>
        </w:rPr>
      </w:pPr>
      <w:r>
        <w:rPr>
          <w:rFonts w:hint="eastAsia" w:ascii="仿宋" w:hAnsi="仿宋" w:eastAsia="仿宋" w:cs="仿宋"/>
          <w:spacing w:val="-4"/>
          <w:sz w:val="24"/>
          <w:szCs w:val="24"/>
        </w:rPr>
        <w:t>二、产品特点</w:t>
      </w:r>
    </w:p>
    <w:p w14:paraId="2792D860">
      <w:pPr>
        <w:spacing w:before="247" w:line="360" w:lineRule="auto"/>
        <w:ind w:left="-407" w:leftChars="-194" w:right="26" w:firstLine="350" w:firstLineChars="151"/>
        <w:rPr>
          <w:rFonts w:hint="eastAsia" w:ascii="仿宋" w:hAnsi="仿宋" w:eastAsia="仿宋" w:cs="仿宋"/>
          <w:spacing w:val="-14"/>
          <w:sz w:val="24"/>
          <w:szCs w:val="24"/>
        </w:rPr>
      </w:pPr>
      <w:r>
        <w:rPr>
          <w:rFonts w:hint="eastAsia" w:ascii="仿宋" w:hAnsi="仿宋" w:eastAsia="仿宋" w:cs="仿宋"/>
          <w:spacing w:val="-4"/>
          <w:sz w:val="24"/>
          <w:szCs w:val="24"/>
        </w:rPr>
        <w:t>1、贷款期限：最长 1 年(不同银行有差异</w:t>
      </w:r>
      <w:r>
        <w:rPr>
          <w:rFonts w:hint="eastAsia" w:ascii="仿宋" w:hAnsi="仿宋" w:eastAsia="仿宋" w:cs="仿宋"/>
          <w:spacing w:val="-4"/>
          <w:sz w:val="24"/>
          <w:szCs w:val="24"/>
          <w:lang w:eastAsia="zh-CN"/>
        </w:rPr>
        <w:t>）</w:t>
      </w:r>
    </w:p>
    <w:p w14:paraId="2855ACDC">
      <w:pPr>
        <w:spacing w:line="240" w:lineRule="auto"/>
        <w:ind w:left="0" w:leftChars="0" w:firstLine="0" w:firstLineChars="0"/>
        <w:rPr>
          <w:rFonts w:hint="eastAsia" w:ascii="仿宋" w:hAnsi="仿宋" w:eastAsia="仿宋" w:cs="仿宋"/>
          <w:sz w:val="24"/>
          <w:szCs w:val="24"/>
        </w:rPr>
      </w:pPr>
      <w:r>
        <w:rPr>
          <w:rFonts w:hint="eastAsia" w:ascii="仿宋" w:hAnsi="仿宋" w:eastAsia="仿宋" w:cs="仿宋"/>
          <w:spacing w:val="-14"/>
          <w:sz w:val="24"/>
          <w:szCs w:val="24"/>
        </w:rPr>
        <w:t>2</w:t>
      </w:r>
      <w:r>
        <w:rPr>
          <w:rFonts w:hint="eastAsia" w:ascii="仿宋" w:hAnsi="仿宋" w:eastAsia="仿宋" w:cs="仿宋"/>
          <w:spacing w:val="-10"/>
          <w:sz w:val="24"/>
          <w:szCs w:val="24"/>
        </w:rPr>
        <w:t>、</w:t>
      </w:r>
      <w:r>
        <w:rPr>
          <w:rFonts w:hint="eastAsia" w:ascii="仿宋" w:hAnsi="仿宋" w:eastAsia="仿宋" w:cs="仿宋"/>
          <w:spacing w:val="-7"/>
          <w:sz w:val="24"/>
          <w:szCs w:val="24"/>
        </w:rPr>
        <w:t>贷款金额： 最高 500 万(不同银行有差异)</w:t>
      </w:r>
    </w:p>
    <w:p w14:paraId="62F10B47">
      <w:pPr>
        <w:spacing w:before="246" w:line="217" w:lineRule="auto"/>
        <w:ind w:left="-407" w:leftChars="-194" w:firstLine="344" w:firstLineChars="151"/>
        <w:rPr>
          <w:rFonts w:hint="eastAsia" w:ascii="仿宋" w:hAnsi="仿宋" w:eastAsia="仿宋" w:cs="仿宋"/>
          <w:sz w:val="24"/>
          <w:szCs w:val="24"/>
        </w:rPr>
      </w:pPr>
      <w:r>
        <w:rPr>
          <w:rFonts w:hint="eastAsia" w:ascii="仿宋" w:hAnsi="仿宋" w:eastAsia="仿宋" w:cs="仿宋"/>
          <w:spacing w:val="-6"/>
          <w:sz w:val="24"/>
          <w:szCs w:val="24"/>
        </w:rPr>
        <w:t>3</w:t>
      </w:r>
      <w:r>
        <w:rPr>
          <w:rFonts w:hint="eastAsia" w:ascii="仿宋" w:hAnsi="仿宋" w:eastAsia="仿宋" w:cs="仿宋"/>
          <w:spacing w:val="-5"/>
          <w:sz w:val="24"/>
          <w:szCs w:val="24"/>
        </w:rPr>
        <w:t>、担保方式：信用贷款</w:t>
      </w:r>
    </w:p>
    <w:p w14:paraId="585AA2B7">
      <w:pPr>
        <w:spacing w:before="252" w:line="214" w:lineRule="auto"/>
        <w:ind w:left="-407" w:leftChars="-194" w:firstLine="350" w:firstLineChars="151"/>
        <w:rPr>
          <w:rFonts w:hint="eastAsia" w:ascii="仿宋" w:hAnsi="仿宋" w:eastAsia="仿宋" w:cs="仿宋"/>
          <w:sz w:val="24"/>
          <w:szCs w:val="24"/>
        </w:rPr>
      </w:pPr>
      <w:r>
        <w:rPr>
          <w:rFonts w:hint="eastAsia" w:ascii="仿宋" w:hAnsi="仿宋" w:eastAsia="仿宋" w:cs="仿宋"/>
          <w:spacing w:val="-4"/>
          <w:sz w:val="24"/>
          <w:szCs w:val="24"/>
        </w:rPr>
        <w:t>4、提款</w:t>
      </w:r>
      <w:r>
        <w:rPr>
          <w:rFonts w:hint="eastAsia" w:ascii="仿宋" w:hAnsi="仿宋" w:eastAsia="仿宋" w:cs="仿宋"/>
          <w:spacing w:val="-3"/>
          <w:sz w:val="24"/>
          <w:szCs w:val="24"/>
        </w:rPr>
        <w:t>方</w:t>
      </w:r>
      <w:r>
        <w:rPr>
          <w:rFonts w:hint="eastAsia" w:ascii="仿宋" w:hAnsi="仿宋" w:eastAsia="仿宋" w:cs="仿宋"/>
          <w:spacing w:val="-2"/>
          <w:sz w:val="24"/>
          <w:szCs w:val="24"/>
        </w:rPr>
        <w:t>式：网银在线“秒级”提款</w:t>
      </w:r>
    </w:p>
    <w:p w14:paraId="4BCC675B">
      <w:pPr>
        <w:spacing w:before="253" w:line="214" w:lineRule="auto"/>
        <w:ind w:left="-407" w:leftChars="-194" w:firstLine="344" w:firstLineChars="151"/>
        <w:rPr>
          <w:rFonts w:hint="eastAsia" w:ascii="仿宋" w:hAnsi="仿宋" w:eastAsia="仿宋" w:cs="仿宋"/>
          <w:sz w:val="24"/>
          <w:szCs w:val="24"/>
        </w:rPr>
      </w:pPr>
      <w:r>
        <w:rPr>
          <w:rFonts w:hint="eastAsia" w:ascii="仿宋" w:hAnsi="仿宋" w:eastAsia="仿宋" w:cs="仿宋"/>
          <w:spacing w:val="-6"/>
          <w:sz w:val="24"/>
          <w:szCs w:val="24"/>
        </w:rPr>
        <w:t>三</w:t>
      </w:r>
      <w:r>
        <w:rPr>
          <w:rFonts w:hint="eastAsia" w:ascii="仿宋" w:hAnsi="仿宋" w:eastAsia="仿宋" w:cs="仿宋"/>
          <w:spacing w:val="-5"/>
          <w:sz w:val="24"/>
          <w:szCs w:val="24"/>
        </w:rPr>
        <w:t>、基本步骤</w:t>
      </w:r>
    </w:p>
    <w:p w14:paraId="2741A957">
      <w:pPr>
        <w:spacing w:before="252" w:line="360" w:lineRule="auto"/>
        <w:ind w:left="-407" w:leftChars="-194" w:right="999" w:firstLine="374" w:firstLineChars="151"/>
        <w:rPr>
          <w:rFonts w:hint="eastAsia" w:ascii="仿宋" w:hAnsi="仿宋" w:eastAsia="仿宋" w:cs="仿宋"/>
          <w:sz w:val="24"/>
          <w:szCs w:val="24"/>
        </w:rPr>
      </w:pPr>
      <w:r>
        <w:rPr>
          <w:rFonts w:hint="eastAsia" w:ascii="仿宋" w:hAnsi="仿宋" w:eastAsia="仿宋" w:cs="仿宋"/>
          <w:spacing w:val="4"/>
          <w:sz w:val="24"/>
          <w:szCs w:val="24"/>
        </w:rPr>
        <w:t>1、企业</w:t>
      </w:r>
      <w:r>
        <w:rPr>
          <w:rFonts w:hint="eastAsia" w:ascii="仿宋" w:hAnsi="仿宋" w:eastAsia="仿宋" w:cs="仿宋"/>
          <w:spacing w:val="-2"/>
          <w:sz w:val="24"/>
          <w:szCs w:val="24"/>
        </w:rPr>
        <w:t>中标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成交）</w:t>
      </w:r>
      <w:r>
        <w:rPr>
          <w:rFonts w:hint="eastAsia" w:ascii="仿宋" w:hAnsi="仿宋" w:eastAsia="仿宋" w:cs="仿宋"/>
          <w:spacing w:val="4"/>
          <w:sz w:val="24"/>
          <w:szCs w:val="24"/>
        </w:rPr>
        <w:t>后，需先确定拟贷款金融机构</w:t>
      </w:r>
      <w:r>
        <w:rPr>
          <w:rFonts w:hint="eastAsia" w:ascii="仿宋" w:hAnsi="仿宋" w:eastAsia="仿宋" w:cs="仿宋"/>
          <w:spacing w:val="4"/>
          <w:sz w:val="24"/>
          <w:szCs w:val="24"/>
          <w:lang w:eastAsia="zh-CN"/>
        </w:rPr>
        <w:t>，</w:t>
      </w:r>
      <w:r>
        <w:rPr>
          <w:rFonts w:hint="eastAsia" w:ascii="仿宋" w:hAnsi="仿宋" w:eastAsia="仿宋" w:cs="仿宋"/>
          <w:spacing w:val="-2"/>
          <w:sz w:val="24"/>
          <w:szCs w:val="24"/>
        </w:rPr>
        <w:t>中标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成交）</w:t>
      </w:r>
      <w:r>
        <w:rPr>
          <w:rFonts w:hint="eastAsia" w:ascii="仿宋" w:hAnsi="仿宋" w:eastAsia="仿宋" w:cs="仿宋"/>
          <w:spacing w:val="4"/>
          <w:sz w:val="24"/>
          <w:szCs w:val="24"/>
        </w:rPr>
        <w:t>企</w:t>
      </w:r>
      <w:r>
        <w:rPr>
          <w:rFonts w:hint="eastAsia" w:ascii="仿宋" w:hAnsi="仿宋" w:eastAsia="仿宋" w:cs="仿宋"/>
          <w:spacing w:val="1"/>
          <w:sz w:val="24"/>
          <w:szCs w:val="24"/>
        </w:rPr>
        <w:t>业</w:t>
      </w:r>
      <w:r>
        <w:rPr>
          <w:rFonts w:hint="eastAsia" w:ascii="仿宋" w:hAnsi="仿宋" w:eastAsia="仿宋" w:cs="仿宋"/>
          <w:spacing w:val="-2"/>
          <w:sz w:val="24"/>
          <w:szCs w:val="24"/>
        </w:rPr>
        <w:t>可通过发布“供应商融资意向登记</w:t>
      </w:r>
      <w:r>
        <w:rPr>
          <w:rFonts w:hint="eastAsia" w:ascii="仿宋" w:hAnsi="仿宋" w:eastAsia="仿宋" w:cs="仿宋"/>
          <w:spacing w:val="-1"/>
          <w:sz w:val="24"/>
          <w:szCs w:val="24"/>
        </w:rPr>
        <w:t>”让银行获得融资信息，</w:t>
      </w:r>
      <w:r>
        <w:rPr>
          <w:rFonts w:hint="eastAsia" w:ascii="仿宋" w:hAnsi="仿宋" w:eastAsia="仿宋" w:cs="仿宋"/>
          <w:spacing w:val="-18"/>
          <w:sz w:val="24"/>
          <w:szCs w:val="24"/>
        </w:rPr>
        <w:t>以</w:t>
      </w:r>
      <w:r>
        <w:rPr>
          <w:rFonts w:hint="eastAsia" w:ascii="仿宋" w:hAnsi="仿宋" w:eastAsia="仿宋" w:cs="仿宋"/>
          <w:spacing w:val="-10"/>
          <w:sz w:val="24"/>
          <w:szCs w:val="24"/>
        </w:rPr>
        <w:t>便</w:t>
      </w:r>
      <w:r>
        <w:rPr>
          <w:rFonts w:hint="eastAsia" w:ascii="仿宋" w:hAnsi="仿宋" w:eastAsia="仿宋" w:cs="仿宋"/>
          <w:spacing w:val="-9"/>
          <w:sz w:val="24"/>
          <w:szCs w:val="24"/>
        </w:rPr>
        <w:t xml:space="preserve">主动联系您 </w:t>
      </w:r>
      <w:r>
        <w:rPr>
          <w:rFonts w:hint="eastAsia" w:ascii="仿宋" w:hAnsi="仿宋" w:eastAsia="仿宋" w:cs="仿宋"/>
          <w:spacing w:val="-9"/>
          <w:sz w:val="24"/>
          <w:szCs w:val="24"/>
          <w:lang w:eastAsia="zh-CN"/>
        </w:rPr>
        <w:t>，</w:t>
      </w:r>
      <w:r>
        <w:rPr>
          <w:rFonts w:hint="eastAsia" w:ascii="仿宋" w:hAnsi="仿宋" w:eastAsia="仿宋" w:cs="仿宋"/>
          <w:spacing w:val="-2"/>
          <w:sz w:val="24"/>
          <w:szCs w:val="24"/>
        </w:rPr>
        <w:t>中标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成交）</w:t>
      </w:r>
      <w:r>
        <w:rPr>
          <w:rFonts w:hint="eastAsia" w:ascii="仿宋" w:hAnsi="仿宋" w:eastAsia="仿宋" w:cs="仿宋"/>
          <w:spacing w:val="-9"/>
          <w:sz w:val="24"/>
          <w:szCs w:val="24"/>
        </w:rPr>
        <w:t>企业需在拟贷款金融机构开立公司</w:t>
      </w:r>
      <w:r>
        <w:rPr>
          <w:rFonts w:hint="eastAsia" w:ascii="仿宋" w:hAnsi="仿宋" w:eastAsia="仿宋" w:cs="仿宋"/>
          <w:spacing w:val="-2"/>
          <w:sz w:val="24"/>
          <w:szCs w:val="24"/>
        </w:rPr>
        <w:t>一般结算账户或基本存款账户，并</w:t>
      </w:r>
      <w:r>
        <w:rPr>
          <w:rFonts w:hint="eastAsia" w:ascii="仿宋" w:hAnsi="仿宋" w:eastAsia="仿宋" w:cs="仿宋"/>
          <w:spacing w:val="-1"/>
          <w:sz w:val="24"/>
          <w:szCs w:val="24"/>
        </w:rPr>
        <w:t>以该账户为政府采购合同</w:t>
      </w:r>
      <w:r>
        <w:rPr>
          <w:rFonts w:hint="eastAsia" w:ascii="仿宋" w:hAnsi="仿宋" w:eastAsia="仿宋" w:cs="仿宋"/>
          <w:spacing w:val="-16"/>
          <w:sz w:val="24"/>
          <w:szCs w:val="24"/>
        </w:rPr>
        <w:t>的</w:t>
      </w:r>
      <w:r>
        <w:rPr>
          <w:rFonts w:hint="eastAsia" w:ascii="仿宋" w:hAnsi="仿宋" w:eastAsia="仿宋" w:cs="仿宋"/>
          <w:spacing w:val="-12"/>
          <w:sz w:val="24"/>
          <w:szCs w:val="24"/>
        </w:rPr>
        <w:t>收款账户。</w:t>
      </w:r>
    </w:p>
    <w:p w14:paraId="02C95A82">
      <w:pPr>
        <w:spacing w:before="5" w:line="359" w:lineRule="auto"/>
        <w:ind w:left="-407" w:leftChars="-194" w:right="999" w:firstLine="374" w:firstLineChars="151"/>
        <w:rPr>
          <w:rFonts w:hint="eastAsia" w:ascii="仿宋" w:hAnsi="仿宋" w:eastAsia="仿宋" w:cs="仿宋"/>
          <w:sz w:val="24"/>
          <w:szCs w:val="24"/>
        </w:rPr>
      </w:pPr>
      <w:r>
        <w:rPr>
          <w:rFonts w:hint="eastAsia" w:ascii="仿宋" w:hAnsi="仿宋" w:eastAsia="仿宋" w:cs="仿宋"/>
          <w:spacing w:val="4"/>
          <w:sz w:val="24"/>
          <w:szCs w:val="24"/>
        </w:rPr>
        <w:t>2</w:t>
      </w:r>
      <w:r>
        <w:rPr>
          <w:rFonts w:hint="eastAsia" w:ascii="仿宋" w:hAnsi="仿宋" w:eastAsia="仿宋" w:cs="仿宋"/>
          <w:spacing w:val="3"/>
          <w:sz w:val="24"/>
          <w:szCs w:val="24"/>
        </w:rPr>
        <w:t>、</w:t>
      </w:r>
      <w:r>
        <w:rPr>
          <w:rFonts w:hint="eastAsia" w:ascii="仿宋" w:hAnsi="仿宋" w:eastAsia="仿宋" w:cs="仿宋"/>
          <w:spacing w:val="-2"/>
          <w:sz w:val="24"/>
          <w:szCs w:val="24"/>
        </w:rPr>
        <w:t>中标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成交）</w:t>
      </w:r>
      <w:r>
        <w:rPr>
          <w:rFonts w:hint="eastAsia" w:ascii="仿宋" w:hAnsi="仿宋" w:eastAsia="仿宋" w:cs="仿宋"/>
          <w:spacing w:val="2"/>
          <w:sz w:val="24"/>
          <w:szCs w:val="24"/>
        </w:rPr>
        <w:t>企业签订政府采购合同后(可要求采购人在 15</w:t>
      </w:r>
      <w:r>
        <w:rPr>
          <w:rFonts w:hint="eastAsia" w:ascii="仿宋" w:hAnsi="仿宋" w:eastAsia="仿宋" w:cs="仿宋"/>
          <w:sz w:val="24"/>
          <w:szCs w:val="24"/>
        </w:rPr>
        <w:t xml:space="preserve"> </w:t>
      </w:r>
      <w:r>
        <w:rPr>
          <w:rFonts w:hint="eastAsia" w:ascii="仿宋" w:hAnsi="仿宋" w:eastAsia="仿宋" w:cs="仿宋"/>
          <w:spacing w:val="-12"/>
          <w:sz w:val="24"/>
          <w:szCs w:val="24"/>
        </w:rPr>
        <w:t xml:space="preserve">日内签订合同 ) </w:t>
      </w:r>
      <w:r>
        <w:rPr>
          <w:rFonts w:hint="eastAsia" w:ascii="仿宋" w:hAnsi="仿宋" w:eastAsia="仿宋" w:cs="仿宋"/>
          <w:spacing w:val="-12"/>
          <w:sz w:val="24"/>
          <w:szCs w:val="24"/>
          <w:lang w:eastAsia="zh-CN"/>
        </w:rPr>
        <w:t>，</w:t>
      </w:r>
      <w:r>
        <w:rPr>
          <w:rFonts w:hint="eastAsia" w:ascii="仿宋" w:hAnsi="仿宋" w:eastAsia="仿宋" w:cs="仿宋"/>
          <w:spacing w:val="-12"/>
          <w:sz w:val="24"/>
          <w:szCs w:val="24"/>
        </w:rPr>
        <w:t>采购人应在 1 个工作日内将政府采购合</w:t>
      </w:r>
      <w:r>
        <w:rPr>
          <w:rFonts w:hint="eastAsia" w:ascii="仿宋" w:hAnsi="仿宋" w:eastAsia="仿宋" w:cs="仿宋"/>
          <w:spacing w:val="-7"/>
          <w:sz w:val="24"/>
          <w:szCs w:val="24"/>
        </w:rPr>
        <w:t>同</w:t>
      </w:r>
      <w:r>
        <w:rPr>
          <w:rFonts w:hint="eastAsia" w:ascii="仿宋" w:hAnsi="仿宋" w:eastAsia="仿宋" w:cs="仿宋"/>
          <w:sz w:val="24"/>
          <w:szCs w:val="24"/>
        </w:rPr>
        <w:t xml:space="preserve"> </w:t>
      </w:r>
      <w:r>
        <w:rPr>
          <w:rFonts w:hint="eastAsia" w:ascii="仿宋" w:hAnsi="仿宋" w:eastAsia="仿宋" w:cs="仿宋"/>
          <w:spacing w:val="-6"/>
          <w:sz w:val="24"/>
          <w:szCs w:val="24"/>
        </w:rPr>
        <w:t>通过河南省</w:t>
      </w:r>
      <w:r>
        <w:rPr>
          <w:rFonts w:hint="eastAsia" w:ascii="仿宋" w:hAnsi="仿宋" w:eastAsia="仿宋" w:cs="仿宋"/>
          <w:spacing w:val="-4"/>
          <w:sz w:val="24"/>
          <w:szCs w:val="24"/>
        </w:rPr>
        <w:t>电</w:t>
      </w:r>
      <w:r>
        <w:rPr>
          <w:rFonts w:hint="eastAsia" w:ascii="仿宋" w:hAnsi="仿宋" w:eastAsia="仿宋" w:cs="仿宋"/>
          <w:spacing w:val="-3"/>
          <w:sz w:val="24"/>
          <w:szCs w:val="24"/>
        </w:rPr>
        <w:t>子化采购系统进行合同公告并备案。</w:t>
      </w:r>
    </w:p>
    <w:p w14:paraId="34760DB8">
      <w:pPr>
        <w:spacing w:line="360" w:lineRule="auto"/>
        <w:ind w:left="-407" w:leftChars="-194" w:right="1004" w:firstLine="350" w:firstLineChars="151"/>
        <w:rPr>
          <w:rFonts w:hint="eastAsia" w:ascii="仿宋" w:hAnsi="仿宋" w:eastAsia="仿宋" w:cs="仿宋"/>
          <w:sz w:val="24"/>
          <w:szCs w:val="24"/>
        </w:rPr>
      </w:pPr>
      <w:r>
        <w:rPr>
          <w:rFonts w:hint="eastAsia" w:ascii="仿宋" w:hAnsi="仿宋" w:eastAsia="仿宋" w:cs="仿宋"/>
          <w:spacing w:val="-4"/>
          <w:sz w:val="24"/>
          <w:szCs w:val="24"/>
        </w:rPr>
        <w:t>3、合同</w:t>
      </w:r>
      <w:r>
        <w:rPr>
          <w:rFonts w:hint="eastAsia" w:ascii="仿宋" w:hAnsi="仿宋" w:eastAsia="仿宋" w:cs="仿宋"/>
          <w:spacing w:val="-2"/>
          <w:sz w:val="24"/>
          <w:szCs w:val="24"/>
        </w:rPr>
        <w:t>备案后，银行金融机构可以抓取合同信息，办理</w:t>
      </w:r>
      <w:r>
        <w:rPr>
          <w:rFonts w:hint="eastAsia" w:ascii="仿宋" w:hAnsi="仿宋" w:eastAsia="仿宋" w:cs="仿宋"/>
          <w:spacing w:val="-17"/>
          <w:sz w:val="24"/>
          <w:szCs w:val="24"/>
        </w:rPr>
        <w:t>融</w:t>
      </w:r>
      <w:r>
        <w:rPr>
          <w:rFonts w:hint="eastAsia" w:ascii="仿宋" w:hAnsi="仿宋" w:eastAsia="仿宋" w:cs="仿宋"/>
          <w:spacing w:val="-15"/>
          <w:sz w:val="24"/>
          <w:szCs w:val="24"/>
        </w:rPr>
        <w:t>资业务。</w:t>
      </w:r>
    </w:p>
    <w:p w14:paraId="2C2F623B">
      <w:pPr>
        <w:spacing w:line="360" w:lineRule="auto"/>
        <w:ind w:left="-407" w:leftChars="-194" w:right="985" w:firstLine="341" w:firstLineChars="151"/>
        <w:rPr>
          <w:rFonts w:hint="eastAsia" w:ascii="仿宋" w:hAnsi="仿宋" w:eastAsia="仿宋" w:cs="仿宋"/>
          <w:sz w:val="24"/>
          <w:szCs w:val="24"/>
        </w:rPr>
      </w:pPr>
      <w:r>
        <w:rPr>
          <w:rFonts w:hint="eastAsia" w:ascii="仿宋" w:hAnsi="仿宋" w:eastAsia="仿宋" w:cs="仿宋"/>
          <w:spacing w:val="-7"/>
          <w:sz w:val="24"/>
          <w:szCs w:val="24"/>
        </w:rPr>
        <w:t>4、采购人无故不及时签订合同的或不在 1 个工作日内</w:t>
      </w:r>
      <w:r>
        <w:rPr>
          <w:rFonts w:hint="eastAsia" w:ascii="仿宋" w:hAnsi="仿宋" w:eastAsia="仿宋" w:cs="仿宋"/>
          <w:spacing w:val="-2"/>
          <w:sz w:val="24"/>
          <w:szCs w:val="24"/>
        </w:rPr>
        <w:t>进</w:t>
      </w:r>
      <w:r>
        <w:rPr>
          <w:rFonts w:hint="eastAsia" w:ascii="仿宋" w:hAnsi="仿宋" w:eastAsia="仿宋" w:cs="仿宋"/>
          <w:sz w:val="24"/>
          <w:szCs w:val="24"/>
        </w:rPr>
        <w:t xml:space="preserve"> </w:t>
      </w:r>
      <w:r>
        <w:rPr>
          <w:rFonts w:hint="eastAsia" w:ascii="仿宋" w:hAnsi="仿宋" w:eastAsia="仿宋" w:cs="仿宋"/>
          <w:spacing w:val="-12"/>
          <w:sz w:val="24"/>
          <w:szCs w:val="24"/>
        </w:rPr>
        <w:t>行合同</w:t>
      </w:r>
      <w:r>
        <w:rPr>
          <w:rFonts w:hint="eastAsia" w:ascii="仿宋" w:hAnsi="仿宋" w:eastAsia="仿宋" w:cs="仿宋"/>
          <w:spacing w:val="-7"/>
          <w:sz w:val="24"/>
          <w:szCs w:val="24"/>
        </w:rPr>
        <w:t>备</w:t>
      </w:r>
      <w:r>
        <w:rPr>
          <w:rFonts w:hint="eastAsia" w:ascii="仿宋" w:hAnsi="仿宋" w:eastAsia="仿宋" w:cs="仿宋"/>
          <w:spacing w:val="-6"/>
          <w:sz w:val="24"/>
          <w:szCs w:val="24"/>
        </w:rPr>
        <w:t>案的，</w:t>
      </w:r>
      <w:r>
        <w:rPr>
          <w:rFonts w:hint="eastAsia" w:ascii="仿宋" w:hAnsi="仿宋" w:eastAsia="仿宋" w:cs="仿宋"/>
          <w:spacing w:val="-2"/>
          <w:sz w:val="24"/>
          <w:szCs w:val="24"/>
        </w:rPr>
        <w:t>中标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成交）</w:t>
      </w:r>
      <w:r>
        <w:rPr>
          <w:rFonts w:hint="eastAsia" w:ascii="仿宋" w:hAnsi="仿宋" w:eastAsia="仿宋" w:cs="仿宋"/>
          <w:spacing w:val="-6"/>
          <w:sz w:val="24"/>
          <w:szCs w:val="24"/>
        </w:rPr>
        <w:t>企业可向新县政府采购事务中心 ( 电话</w:t>
      </w:r>
      <w:r>
        <w:rPr>
          <w:rFonts w:hint="eastAsia" w:ascii="仿宋" w:hAnsi="仿宋" w:eastAsia="仿宋" w:cs="仿宋"/>
          <w:sz w:val="24"/>
          <w:szCs w:val="24"/>
        </w:rPr>
        <w:t xml:space="preserve"> </w:t>
      </w:r>
      <w:r>
        <w:rPr>
          <w:rFonts w:hint="eastAsia" w:ascii="仿宋" w:hAnsi="仿宋" w:eastAsia="仿宋" w:cs="仿宋"/>
          <w:spacing w:val="-8"/>
          <w:sz w:val="24"/>
          <w:szCs w:val="24"/>
        </w:rPr>
        <w:t>03</w:t>
      </w:r>
      <w:r>
        <w:rPr>
          <w:rFonts w:hint="eastAsia" w:ascii="仿宋" w:hAnsi="仿宋" w:eastAsia="仿宋" w:cs="仿宋"/>
          <w:spacing w:val="-6"/>
          <w:sz w:val="24"/>
          <w:szCs w:val="24"/>
        </w:rPr>
        <w:t>7</w:t>
      </w:r>
      <w:r>
        <w:rPr>
          <w:rFonts w:hint="eastAsia" w:ascii="仿宋" w:hAnsi="仿宋" w:eastAsia="仿宋" w:cs="仿宋"/>
          <w:spacing w:val="-4"/>
          <w:sz w:val="24"/>
          <w:szCs w:val="24"/>
        </w:rPr>
        <w:t>6-2980510 )反映。</w:t>
      </w:r>
    </w:p>
    <w:p w14:paraId="1F2D15D2">
      <w:pPr>
        <w:spacing w:line="360" w:lineRule="auto"/>
        <w:ind w:left="-407" w:leftChars="-194" w:firstLine="338" w:firstLineChars="151"/>
        <w:rPr>
          <w:rFonts w:hint="eastAsia" w:ascii="仿宋" w:hAnsi="仿宋" w:eastAsia="仿宋" w:cs="仿宋"/>
          <w:sz w:val="24"/>
          <w:szCs w:val="24"/>
        </w:rPr>
      </w:pPr>
      <w:r>
        <w:rPr>
          <w:rFonts w:hint="eastAsia" w:ascii="仿宋" w:hAnsi="仿宋" w:eastAsia="仿宋" w:cs="仿宋"/>
          <w:spacing w:val="-8"/>
          <w:sz w:val="24"/>
          <w:szCs w:val="24"/>
        </w:rPr>
        <w:t>四</w:t>
      </w:r>
      <w:r>
        <w:rPr>
          <w:rFonts w:hint="eastAsia" w:ascii="仿宋" w:hAnsi="仿宋" w:eastAsia="仿宋" w:cs="仿宋"/>
          <w:spacing w:val="-5"/>
          <w:sz w:val="24"/>
          <w:szCs w:val="24"/>
        </w:rPr>
        <w:t>、</w:t>
      </w:r>
      <w:r>
        <w:rPr>
          <w:rFonts w:hint="eastAsia" w:ascii="仿宋" w:hAnsi="仿宋" w:eastAsia="仿宋" w:cs="仿宋"/>
          <w:spacing w:val="-4"/>
          <w:sz w:val="24"/>
          <w:szCs w:val="24"/>
        </w:rPr>
        <w:t>融资专项通道指引</w:t>
      </w:r>
    </w:p>
    <w:p w14:paraId="434A0F9C">
      <w:pPr>
        <w:spacing w:line="360" w:lineRule="auto"/>
        <w:ind w:left="-407" w:leftChars="-194" w:right="985" w:firstLine="341" w:firstLineChars="151"/>
        <w:rPr>
          <w:rFonts w:hint="eastAsia" w:ascii="仿宋" w:hAnsi="仿宋" w:eastAsia="仿宋" w:cs="仿宋"/>
          <w:spacing w:val="-7"/>
          <w:sz w:val="24"/>
          <w:szCs w:val="24"/>
        </w:rPr>
      </w:pPr>
      <w:r>
        <w:rPr>
          <w:rFonts w:hint="eastAsia" w:ascii="仿宋" w:hAnsi="仿宋" w:eastAsia="仿宋" w:cs="仿宋"/>
          <w:spacing w:val="-7"/>
          <w:sz w:val="24"/>
          <w:szCs w:val="24"/>
        </w:rPr>
        <w:t>1.登录新县政府采购网，在首页点击 “河南省政府采购合同融资平台”(如下）</w:t>
      </w:r>
    </w:p>
    <w:p w14:paraId="3E8CD2F4">
      <w:pPr>
        <w:spacing w:before="1" w:line="215" w:lineRule="auto"/>
        <w:ind w:left="-420" w:leftChars="-200" w:firstLine="0" w:firstLineChars="0"/>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909310" cy="653415"/>
            <wp:effectExtent l="0" t="0" r="15240" b="13335"/>
            <wp:docPr id="7" name="图片 10"/>
            <wp:cNvGraphicFramePr/>
            <a:graphic xmlns:a="http://schemas.openxmlformats.org/drawingml/2006/main">
              <a:graphicData uri="http://schemas.openxmlformats.org/drawingml/2006/picture">
                <pic:pic xmlns:pic="http://schemas.openxmlformats.org/drawingml/2006/picture">
                  <pic:nvPicPr>
                    <pic:cNvPr id="7" name="图片 10"/>
                    <pic:cNvPicPr/>
                  </pic:nvPicPr>
                  <pic:blipFill>
                    <a:blip r:embed="rId21"/>
                    <a:stretch>
                      <a:fillRect/>
                    </a:stretch>
                  </pic:blipFill>
                  <pic:spPr>
                    <a:xfrm>
                      <a:off x="0" y="0"/>
                      <a:ext cx="5909310" cy="653415"/>
                    </a:xfrm>
                    <a:prstGeom prst="rect">
                      <a:avLst/>
                    </a:prstGeom>
                    <a:noFill/>
                    <a:ln>
                      <a:noFill/>
                    </a:ln>
                  </pic:spPr>
                </pic:pic>
              </a:graphicData>
            </a:graphic>
          </wp:inline>
        </w:drawing>
      </w:r>
    </w:p>
    <w:p w14:paraId="1B4FD7DF">
      <w:pPr>
        <w:spacing w:before="164" w:line="624" w:lineRule="exact"/>
        <w:ind w:left="-407" w:leftChars="-194" w:firstLine="359" w:firstLineChars="151"/>
        <w:rPr>
          <w:rFonts w:hint="eastAsia" w:ascii="仿宋" w:hAnsi="仿宋" w:eastAsia="仿宋" w:cs="仿宋"/>
          <w:sz w:val="24"/>
          <w:szCs w:val="24"/>
        </w:rPr>
      </w:pPr>
      <w:r>
        <w:rPr>
          <w:rFonts w:hint="eastAsia" w:ascii="仿宋" w:hAnsi="仿宋" w:eastAsia="仿宋" w:cs="仿宋"/>
          <w:spacing w:val="-1"/>
          <w:position w:val="23"/>
          <w:sz w:val="24"/>
          <w:szCs w:val="24"/>
        </w:rPr>
        <w:t>2.进入页面后，可点击“机构简介”了解各融资机构具</w:t>
      </w:r>
    </w:p>
    <w:p w14:paraId="1DE3ABD8">
      <w:pPr>
        <w:spacing w:before="1" w:line="216" w:lineRule="auto"/>
        <w:ind w:left="-407" w:leftChars="-194" w:firstLine="392" w:firstLineChars="151"/>
        <w:rPr>
          <w:rFonts w:hint="eastAsia" w:ascii="仿宋" w:hAnsi="仿宋" w:eastAsia="仿宋" w:cs="仿宋"/>
          <w:spacing w:val="8"/>
          <w:sz w:val="24"/>
          <w:szCs w:val="24"/>
        </w:rPr>
      </w:pPr>
      <w:r>
        <w:rPr>
          <w:rFonts w:hint="eastAsia" w:ascii="仿宋" w:hAnsi="仿宋" w:eastAsia="仿宋" w:cs="仿宋"/>
          <w:spacing w:val="10"/>
          <w:sz w:val="24"/>
          <w:szCs w:val="24"/>
        </w:rPr>
        <w:t>体</w:t>
      </w:r>
      <w:r>
        <w:rPr>
          <w:rFonts w:hint="eastAsia" w:ascii="仿宋" w:hAnsi="仿宋" w:eastAsia="仿宋" w:cs="仿宋"/>
          <w:spacing w:val="8"/>
          <w:sz w:val="24"/>
          <w:szCs w:val="24"/>
        </w:rPr>
        <w:t>融资方案，业务联系人等信息。(如下)</w:t>
      </w:r>
    </w:p>
    <w:p w14:paraId="45975A10">
      <w:pPr>
        <w:spacing w:before="199" w:line="5091" w:lineRule="exact"/>
        <w:ind w:left="-407" w:leftChars="-194" w:firstLine="362" w:firstLineChars="151"/>
        <w:rPr>
          <w:rFonts w:hint="eastAsia" w:ascii="仿宋" w:hAnsi="仿宋" w:eastAsia="仿宋" w:cs="仿宋"/>
          <w:sz w:val="24"/>
          <w:szCs w:val="24"/>
        </w:rPr>
      </w:pPr>
      <w:r>
        <w:rPr>
          <w:rFonts w:hint="eastAsia" w:ascii="仿宋" w:hAnsi="仿宋" w:eastAsia="仿宋" w:cs="仿宋"/>
          <w:position w:val="-102"/>
          <w:sz w:val="24"/>
          <w:szCs w:val="24"/>
        </w:rPr>
        <w:drawing>
          <wp:inline distT="0" distB="0" distL="114300" distR="114300">
            <wp:extent cx="5527040" cy="3232150"/>
            <wp:effectExtent l="0" t="0" r="16510" b="6350"/>
            <wp:docPr id="8" name="图片 11"/>
            <wp:cNvGraphicFramePr/>
            <a:graphic xmlns:a="http://schemas.openxmlformats.org/drawingml/2006/main">
              <a:graphicData uri="http://schemas.openxmlformats.org/drawingml/2006/picture">
                <pic:pic xmlns:pic="http://schemas.openxmlformats.org/drawingml/2006/picture">
                  <pic:nvPicPr>
                    <pic:cNvPr id="8" name="图片 11"/>
                    <pic:cNvPicPr/>
                  </pic:nvPicPr>
                  <pic:blipFill>
                    <a:blip r:embed="rId22"/>
                    <a:stretch>
                      <a:fillRect/>
                    </a:stretch>
                  </pic:blipFill>
                  <pic:spPr>
                    <a:xfrm>
                      <a:off x="0" y="0"/>
                      <a:ext cx="5527040" cy="3232150"/>
                    </a:xfrm>
                    <a:prstGeom prst="rect">
                      <a:avLst/>
                    </a:prstGeom>
                    <a:noFill/>
                    <a:ln>
                      <a:noFill/>
                    </a:ln>
                  </pic:spPr>
                </pic:pic>
              </a:graphicData>
            </a:graphic>
          </wp:inline>
        </w:drawing>
      </w:r>
    </w:p>
    <w:p w14:paraId="670D1DC8">
      <w:pPr>
        <w:spacing w:before="262" w:line="624" w:lineRule="exact"/>
        <w:ind w:left="-407" w:leftChars="-194" w:firstLine="356" w:firstLineChars="151"/>
        <w:rPr>
          <w:rFonts w:hint="eastAsia" w:ascii="仿宋" w:hAnsi="仿宋" w:eastAsia="仿宋" w:cs="仿宋"/>
          <w:sz w:val="24"/>
          <w:szCs w:val="24"/>
        </w:rPr>
      </w:pPr>
      <w:r>
        <w:rPr>
          <w:rFonts w:hint="eastAsia" w:ascii="仿宋" w:hAnsi="仿宋" w:eastAsia="仿宋" w:cs="仿宋"/>
          <w:spacing w:val="-2"/>
          <w:position w:val="23"/>
          <w:sz w:val="24"/>
          <w:szCs w:val="24"/>
        </w:rPr>
        <w:t>3.供应商也可同时点击“供</w:t>
      </w:r>
      <w:r>
        <w:rPr>
          <w:rFonts w:hint="eastAsia" w:ascii="仿宋" w:hAnsi="仿宋" w:eastAsia="仿宋" w:cs="仿宋"/>
          <w:spacing w:val="-1"/>
          <w:position w:val="23"/>
          <w:sz w:val="24"/>
          <w:szCs w:val="24"/>
        </w:rPr>
        <w:t>应商融资意向登记”，发布</w:t>
      </w:r>
    </w:p>
    <w:p w14:paraId="35CB47E8">
      <w:pPr>
        <w:spacing w:line="217" w:lineRule="auto"/>
        <w:ind w:left="-407" w:leftChars="-194" w:firstLine="338" w:firstLineChars="151"/>
        <w:rPr>
          <w:rFonts w:hint="eastAsia" w:ascii="仿宋" w:hAnsi="仿宋" w:eastAsia="仿宋" w:cs="仿宋"/>
          <w:sz w:val="24"/>
          <w:szCs w:val="24"/>
        </w:rPr>
      </w:pPr>
      <w:r>
        <w:rPr>
          <w:rFonts w:hint="eastAsia" w:ascii="仿宋" w:hAnsi="仿宋" w:eastAsia="仿宋" w:cs="仿宋"/>
          <w:spacing w:val="-8"/>
          <w:sz w:val="24"/>
          <w:szCs w:val="24"/>
        </w:rPr>
        <w:t>融</w:t>
      </w:r>
      <w:r>
        <w:rPr>
          <w:rFonts w:hint="eastAsia" w:ascii="仿宋" w:hAnsi="仿宋" w:eastAsia="仿宋" w:cs="仿宋"/>
          <w:spacing w:val="-7"/>
          <w:sz w:val="24"/>
          <w:szCs w:val="24"/>
        </w:rPr>
        <w:t>资</w:t>
      </w:r>
      <w:r>
        <w:rPr>
          <w:rFonts w:hint="eastAsia" w:ascii="仿宋" w:hAnsi="仿宋" w:eastAsia="仿宋" w:cs="仿宋"/>
          <w:spacing w:val="-4"/>
          <w:sz w:val="24"/>
          <w:szCs w:val="24"/>
        </w:rPr>
        <w:t>意向，以便金融机构服务人员主动联系您。</w:t>
      </w:r>
    </w:p>
    <w:p w14:paraId="2F95DA83">
      <w:pPr>
        <w:spacing w:before="186" w:line="3554" w:lineRule="exact"/>
        <w:ind w:left="-407" w:leftChars="-194" w:firstLine="362" w:firstLineChars="151"/>
        <w:rPr>
          <w:rFonts w:hint="eastAsia" w:ascii="仿宋" w:hAnsi="仿宋" w:eastAsia="仿宋" w:cs="仿宋"/>
          <w:position w:val="-71"/>
          <w:sz w:val="24"/>
          <w:szCs w:val="24"/>
        </w:rPr>
      </w:pPr>
      <w:r>
        <w:rPr>
          <w:rFonts w:hint="eastAsia" w:ascii="仿宋" w:hAnsi="仿宋" w:eastAsia="仿宋" w:cs="仿宋"/>
          <w:position w:val="-71"/>
          <w:sz w:val="24"/>
          <w:szCs w:val="24"/>
        </w:rPr>
        <w:drawing>
          <wp:inline distT="0" distB="0" distL="114300" distR="114300">
            <wp:extent cx="5516880" cy="2292350"/>
            <wp:effectExtent l="0" t="0" r="7620" b="12700"/>
            <wp:docPr id="9" name="图片 12"/>
            <wp:cNvGraphicFramePr/>
            <a:graphic xmlns:a="http://schemas.openxmlformats.org/drawingml/2006/main">
              <a:graphicData uri="http://schemas.openxmlformats.org/drawingml/2006/picture">
                <pic:pic xmlns:pic="http://schemas.openxmlformats.org/drawingml/2006/picture">
                  <pic:nvPicPr>
                    <pic:cNvPr id="9" name="图片 12"/>
                    <pic:cNvPicPr/>
                  </pic:nvPicPr>
                  <pic:blipFill>
                    <a:blip r:embed="rId23"/>
                    <a:stretch>
                      <a:fillRect/>
                    </a:stretch>
                  </pic:blipFill>
                  <pic:spPr>
                    <a:xfrm>
                      <a:off x="0" y="0"/>
                      <a:ext cx="5516880" cy="2292350"/>
                    </a:xfrm>
                    <a:prstGeom prst="rect">
                      <a:avLst/>
                    </a:prstGeom>
                    <a:noFill/>
                    <a:ln>
                      <a:noFill/>
                    </a:ln>
                  </pic:spPr>
                </pic:pic>
              </a:graphicData>
            </a:graphic>
          </wp:inline>
        </w:drawing>
      </w:r>
    </w:p>
    <w:p w14:paraId="7345520D">
      <w:pPr>
        <w:ind w:left="-407" w:leftChars="-194" w:firstLine="362" w:firstLineChars="151"/>
        <w:rPr>
          <w:rFonts w:hint="eastAsia" w:ascii="仿宋" w:hAnsi="仿宋" w:eastAsia="仿宋" w:cs="仿宋"/>
          <w:position w:val="-71"/>
          <w:sz w:val="24"/>
          <w:szCs w:val="24"/>
        </w:rPr>
      </w:pPr>
    </w:p>
    <w:p w14:paraId="306300D7">
      <w:pPr>
        <w:spacing w:line="240" w:lineRule="auto"/>
        <w:ind w:leftChars="0" w:right="0" w:rightChars="0" w:firstLine="0" w:firstLineChars="0"/>
        <w:jc w:val="left"/>
        <w:rPr>
          <w:rFonts w:hint="eastAsia"/>
          <w:color w:val="auto"/>
          <w:sz w:val="24"/>
          <w:szCs w:val="24"/>
        </w:rPr>
      </w:pPr>
    </w:p>
    <w:p w14:paraId="36472B7F">
      <w:pPr>
        <w:spacing w:line="240" w:lineRule="auto"/>
        <w:ind w:leftChars="0" w:right="0" w:rightChars="0" w:firstLine="0" w:firstLineChars="0"/>
        <w:jc w:val="left"/>
        <w:rPr>
          <w:rFonts w:hint="eastAsia"/>
          <w:color w:val="auto"/>
          <w:sz w:val="24"/>
          <w:szCs w:val="24"/>
        </w:rPr>
      </w:pPr>
    </w:p>
    <w:p w14:paraId="3ABCA3B6">
      <w:pPr>
        <w:ind w:firstLine="420"/>
        <w:rPr>
          <w:rFonts w:hint="eastAsia" w:ascii="仿宋" w:hAnsi="仿宋" w:eastAsia="仿宋" w:cs="仿宋"/>
        </w:rPr>
      </w:pPr>
    </w:p>
    <w:p w14:paraId="5D3D8A14">
      <w:pPr>
        <w:ind w:firstLine="420"/>
        <w:rPr>
          <w:rFonts w:hint="eastAsia" w:ascii="仿宋" w:hAnsi="仿宋" w:eastAsia="仿宋" w:cs="仿宋"/>
        </w:rPr>
      </w:pPr>
    </w:p>
    <w:p w14:paraId="195D1F50">
      <w:pPr>
        <w:ind w:firstLine="420"/>
        <w:rPr>
          <w:rFonts w:hint="eastAsia" w:ascii="仿宋" w:hAnsi="仿宋" w:eastAsia="仿宋" w:cs="仿宋"/>
        </w:rPr>
      </w:pPr>
    </w:p>
    <w:p w14:paraId="29756051">
      <w:pPr>
        <w:widowControl/>
        <w:numPr>
          <w:ilvl w:val="0"/>
          <w:numId w:val="4"/>
        </w:numPr>
        <w:spacing w:line="360" w:lineRule="auto"/>
        <w:ind w:left="0" w:leftChars="0" w:firstLine="643" w:firstLineChars="200"/>
        <w:jc w:val="center"/>
        <w:outlineLvl w:val="0"/>
        <w:rPr>
          <w:rFonts w:hint="eastAsia" w:ascii="仿宋" w:hAnsi="仿宋" w:eastAsia="仿宋" w:cs="仿宋"/>
          <w:b/>
          <w:color w:val="000000"/>
          <w:sz w:val="32"/>
          <w:highlight w:val="none"/>
          <w:lang w:eastAsia="zh-CN"/>
        </w:rPr>
      </w:pPr>
      <w:bookmarkStart w:id="987" w:name="_Toc17082"/>
      <w:r>
        <w:rPr>
          <w:rFonts w:hint="eastAsia" w:ascii="仿宋" w:hAnsi="仿宋" w:eastAsia="仿宋" w:cs="仿宋"/>
          <w:b/>
          <w:color w:val="000000"/>
          <w:sz w:val="32"/>
          <w:highlight w:val="none"/>
          <w:lang w:eastAsia="zh-CN"/>
        </w:rPr>
        <w:t>采购</w:t>
      </w:r>
      <w:bookmarkEnd w:id="987"/>
      <w:r>
        <w:rPr>
          <w:rFonts w:hint="eastAsia" w:ascii="仿宋" w:hAnsi="仿宋" w:eastAsia="仿宋" w:cs="仿宋"/>
          <w:b/>
          <w:color w:val="000000"/>
          <w:sz w:val="32"/>
          <w:highlight w:val="none"/>
          <w:lang w:eastAsia="zh-CN"/>
        </w:rPr>
        <w:t>需求</w:t>
      </w:r>
    </w:p>
    <w:p w14:paraId="2A19C135">
      <w:pPr>
        <w:numPr>
          <w:ilvl w:val="0"/>
          <w:numId w:val="0"/>
        </w:numPr>
        <w:adjustRightInd w:val="0"/>
        <w:spacing w:line="360" w:lineRule="auto"/>
        <w:ind w:firstLine="422" w:firstLineChars="200"/>
        <w:jc w:val="left"/>
        <w:outlineLvl w:val="1"/>
        <w:rPr>
          <w:rFonts w:hint="eastAsia" w:ascii="宋体" w:hAnsi="宋体" w:eastAsia="宋体" w:cs="Times New Roman"/>
          <w:b/>
          <w:highlight w:val="none"/>
          <w:lang w:val="en-US" w:eastAsia="zh-CN"/>
        </w:rPr>
      </w:pPr>
      <w:r>
        <w:rPr>
          <w:rFonts w:hint="eastAsia" w:ascii="宋体" w:hAnsi="宋体" w:eastAsia="宋体" w:cs="Times New Roman"/>
          <w:b/>
          <w:kern w:val="2"/>
          <w:sz w:val="21"/>
          <w:szCs w:val="22"/>
          <w:lang w:val="en-US" w:eastAsia="zh-CN" w:bidi="ar-SA"/>
        </w:rPr>
        <w:t>一、</w:t>
      </w:r>
      <w:r>
        <w:rPr>
          <w:rFonts w:hint="eastAsia" w:ascii="宋体" w:hAnsi="宋体" w:eastAsia="宋体" w:cs="Times New Roman"/>
          <w:b/>
          <w:highlight w:val="none"/>
          <w:lang w:val="en-US" w:eastAsia="zh-CN"/>
        </w:rPr>
        <w:t>采购清单及内容</w:t>
      </w:r>
    </w:p>
    <w:p w14:paraId="3A1D9B98">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default"/>
          <w:b/>
          <w:bCs/>
          <w:lang w:val="en-US" w:eastAsia="zh-CN"/>
        </w:rPr>
      </w:pPr>
      <w:r>
        <w:rPr>
          <w:rFonts w:hint="eastAsia"/>
          <w:b/>
          <w:bCs/>
          <w:lang w:val="en-US" w:eastAsia="zh-CN"/>
        </w:rPr>
        <w:t>（1）学院本部</w:t>
      </w: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9"/>
        <w:gridCol w:w="1787"/>
        <w:gridCol w:w="999"/>
        <w:gridCol w:w="812"/>
        <w:gridCol w:w="784"/>
        <w:gridCol w:w="912"/>
        <w:gridCol w:w="1088"/>
        <w:gridCol w:w="921"/>
        <w:gridCol w:w="261"/>
        <w:gridCol w:w="259"/>
        <w:gridCol w:w="673"/>
      </w:tblGrid>
      <w:tr w14:paraId="100BA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gridSpan w:val="11"/>
            <w:tcBorders>
              <w:top w:val="nil"/>
              <w:left w:val="nil"/>
              <w:bottom w:val="nil"/>
              <w:right w:val="nil"/>
            </w:tcBorders>
            <w:shd w:val="clear" w:color="FFFFFF" w:fill="FFFFFF"/>
            <w:vAlign w:val="center"/>
          </w:tcPr>
          <w:p w14:paraId="15BE230F">
            <w:pPr>
              <w:keepNext w:val="0"/>
              <w:keepLines w:val="0"/>
              <w:pageBreakBefore w:val="0"/>
              <w:widowControl/>
              <w:suppressLineNumbers w:val="0"/>
              <w:kinsoku/>
              <w:wordWrap/>
              <w:overflowPunct/>
              <w:topLinePunct w:val="0"/>
              <w:autoSpaceDE/>
              <w:autoSpaceDN/>
              <w:bidi w:val="0"/>
              <w:adjustRightInd/>
              <w:snapToGrid w:val="0"/>
              <w:spacing w:line="288" w:lineRule="auto"/>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14:paraId="7A7E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gridSpan w:val="4"/>
            <w:tcBorders>
              <w:top w:val="nil"/>
              <w:left w:val="nil"/>
              <w:bottom w:val="nil"/>
              <w:right w:val="nil"/>
            </w:tcBorders>
            <w:shd w:val="clear" w:color="FFFFFF" w:fill="FFFFFF"/>
            <w:vAlign w:val="bottom"/>
          </w:tcPr>
          <w:p w14:paraId="07EBE3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工程名称：河南大别山干部学院本部2026年园林养护服务项目</w:t>
            </w:r>
          </w:p>
        </w:tc>
        <w:tc>
          <w:tcPr>
            <w:tcW w:w="0" w:type="auto"/>
            <w:gridSpan w:val="5"/>
            <w:tcBorders>
              <w:top w:val="nil"/>
              <w:left w:val="nil"/>
              <w:bottom w:val="nil"/>
              <w:right w:val="nil"/>
            </w:tcBorders>
            <w:shd w:val="clear" w:color="FFFFFF" w:fill="FFFFFF"/>
            <w:vAlign w:val="bottom"/>
          </w:tcPr>
          <w:p w14:paraId="03BBA04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标段：河南大别山干部学院2026年园林养护服务项目</w:t>
            </w:r>
          </w:p>
        </w:tc>
        <w:tc>
          <w:tcPr>
            <w:tcW w:w="0" w:type="auto"/>
            <w:gridSpan w:val="2"/>
            <w:tcBorders>
              <w:top w:val="nil"/>
              <w:left w:val="nil"/>
              <w:bottom w:val="nil"/>
              <w:right w:val="nil"/>
            </w:tcBorders>
            <w:shd w:val="clear" w:color="FFFFFF" w:fill="FFFFFF"/>
            <w:vAlign w:val="bottom"/>
          </w:tcPr>
          <w:p w14:paraId="7ED29D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bottom"/>
              <w:rPr>
                <w:rFonts w:hint="eastAsia" w:ascii="宋体" w:hAnsi="宋体" w:eastAsia="宋体" w:cs="宋体"/>
                <w:i w:val="0"/>
                <w:iCs w:val="0"/>
                <w:color w:val="000000"/>
                <w:sz w:val="18"/>
                <w:szCs w:val="18"/>
                <w:u w:val="none"/>
              </w:rPr>
            </w:pPr>
          </w:p>
        </w:tc>
      </w:tr>
      <w:tr w14:paraId="730A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CB5E56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F2E1A0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C3656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4D39DD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892249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6A10A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2D38E325">
            <w:pPr>
              <w:keepNext w:val="0"/>
              <w:keepLines w:val="0"/>
              <w:pageBreakBefore w:val="0"/>
              <w:widowControl/>
              <w:suppressLineNumbers w:val="0"/>
              <w:kinsoku/>
              <w:wordWrap/>
              <w:overflowPunct/>
              <w:topLinePunct w:val="0"/>
              <w:autoSpaceDE/>
              <w:autoSpaceDN/>
              <w:bidi w:val="0"/>
              <w:adjustRightInd/>
              <w:snapToGrid w:val="0"/>
              <w:spacing w:line="288"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 额(元)</w:t>
            </w:r>
          </w:p>
        </w:tc>
      </w:tr>
      <w:tr w14:paraId="4C6E2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1F1262E">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DBE2161">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73BD933">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3711EFB">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17B299F">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5E7B825">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37035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综合单价</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6A50B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 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A88AA9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p>
        </w:tc>
      </w:tr>
      <w:tr w14:paraId="26B9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B0F9840">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DE1910">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2E9A7FD">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6B6FDCE">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47AABAD">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15252B0">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511CB60">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128F2AD">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13C1D2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暂估价</w:t>
            </w:r>
          </w:p>
        </w:tc>
      </w:tr>
      <w:tr w14:paraId="1D23B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ED7943E">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C011E0">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47B86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学院本部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912B45">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ACACDE">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24FB232">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944415">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6E78AE">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656FB43">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r>
      <w:tr w14:paraId="6803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EFA85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311A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050102001001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0AFF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EF21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1.种类:多杆香樟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5BDAB7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D6CE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6F5192">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557EC3">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20BAFFD">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r>
      <w:tr w14:paraId="72160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C1AF2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BCC6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1F9F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74AA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1.种类:大香樟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A0EEC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21136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2B52E8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500E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24A64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B3E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3EF30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DE39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CCD36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1720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1.种类:香樟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8296D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EE66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075593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B614D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56813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F93F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505BEB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8068D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03E6E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1319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1.种类:小广玉兰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9ECE8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3751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A239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9A13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CD4EE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FFAD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1321DA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33F1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71E31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520F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1.种类:当地松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98BA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0FFD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6ACE9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088A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3A3A4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92E3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31901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17E07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647F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72EE5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1.种类:女贞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E353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9FAB76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5A22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FC442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4256A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F03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B1170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96AB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567D6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BFD1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1.种类:大雪松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F027C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0658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ACA07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B7CD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D55FBC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182D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0784E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C1E4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58716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30815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1.种类:雪松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D8F01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EE7F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1657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E6E4E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1B649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EC3F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62F96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178775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6D8A0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82BA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1.种类:枇杷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0D5BF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88A5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886F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D33F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53B37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FD28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9EB49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871E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A862A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33BF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1.种类:石楠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53EC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A802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D2AF4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A4F7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99D14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F2B7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DAFE13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AE15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0622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F0B3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1.种类:特大桂花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B5BB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23933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8BAA3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D7CF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11585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C980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2E8B29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DCB4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7B30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409E4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1.种类:丛生桂花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E97B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D09B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749A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EFA21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E31CFC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D0EB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353BC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AD6C3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B4CF5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1D46F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1.种类:四季桂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C02D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2F34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FE517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D8C7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100936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09A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11885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B909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0622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A523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1.种类:榉树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6447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87546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2E842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CCBB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73042F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D0D8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9F372F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3B399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B390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F0B41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1.种类:黄山栾树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9831F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EE4F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1E9D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705E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355CD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E954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BEB189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F460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40400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9F04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1.种类:无患子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3BC77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7DC59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59C5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FEC15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B743F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DBE1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058716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6CE4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2C783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9631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1.种类:三角枫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77A7D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41D5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BE4E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E651A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F2361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3385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EB11E2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94C1D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0EA6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45CE7E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1.种类:银杏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ED6D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7C594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B2C0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9B155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94CC8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4FB3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10CD08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0A12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D652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C521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1.种类:朴树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4D52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AEFAE3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84FC6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824AE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46753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3492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A213D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B2CF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FA0A6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D7636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1.种类:榆树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F7F2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4845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525E4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D210C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8916D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0191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5C19C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DACB7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F6A5B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C99F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1.种类:合欢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77EAE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A58A8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69B96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B97F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21132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1B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EAB65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3416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D4D12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22AF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1.种类:水杉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1D13C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8FA2C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BFFB3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C4C3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CEBCB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0219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25A28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03777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324A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D1B9D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1.种类:大水杉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EA8A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E5B4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6EFB3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F3876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2FE7D9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ADC3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524D3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D828B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A512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2856E7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1.种类:垂柳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A1D35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C566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6E3F8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9B7E1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CEF000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7D2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94FD8A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C14D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C218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6ADF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1.种类:黄金槐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23B7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1E87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F490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DAD4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91F4B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435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79B06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B5BCE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AFBE40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38D27A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1.种类:红叶李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C0E77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1E4A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1264F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82871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1D21A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EAF0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8101B6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9CEC98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F3C6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5682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1.种类:垂丝海棠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50F9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0155C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AD12C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9375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16E82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AC26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EA2717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96510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E10DB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D7DA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1.种类:西府海棠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E0119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7AD8B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F4BD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95FB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7A42E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2AFE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F73422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6904C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1B19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5E18A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8028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9984E0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C0EC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7887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1AD67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4F97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B5909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4A9E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2AB64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010A2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1.种类:大紫薇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36AAD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028F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D2726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38E87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FA302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D7C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3CDD3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87F5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96791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14A0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1.种类:鸡爪槭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D3B1B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2809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2BCA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77D19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ED799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75A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1D1C23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73880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6DF9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0B8C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1.种类:日本晚樱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D066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9F31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3880F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F4F35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92973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E47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447A6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2FF7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C616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B6DF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1.种类:日本早樱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5DB3A2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5C8D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F7A1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9D4D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09C4D1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1DF4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C2443C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09ED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C47D2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4225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1.种类:玉蝶梅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41FD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6D310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D29C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0BD7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7FB4E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FC0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3F58F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90E48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30957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575C4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1.种类:绿萼梅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91A93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4421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63C1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98B0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46B07D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4BE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38CDE8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E06E0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4D36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45AF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C62D18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881CD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2DB2B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E0104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FD5076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41B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C892F7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54073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8C08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A96B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6E76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E3BA3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CC3C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1615E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6E577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5072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819B7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65486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5E1D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0C72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1.种类:腊梅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28CF2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0B44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0B694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12530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D6AA7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2A4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5DFBE7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A28D7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3EC63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A25D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1.种类:木槿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0B76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CD08F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7D99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F397C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DB2FA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307E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8B9AF8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571B0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60D045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4A9D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1.种类:紫玉兰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F666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FB6EC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A6F83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030D8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40826A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3E07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63877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6188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93B6F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75B7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9F72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B1926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E814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EFC6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C6CB4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3CBD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84057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D847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B12CC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AB1BE1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1.种类:花石榴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B9E8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1A9F6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73EA86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4EB8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1A8C3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BE7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FF6B8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0E1DA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24E7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3B84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1.种类:碧桃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B5DC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772CD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947E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B18C1F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E62DF2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BEA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7426C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E775E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2B54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9811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1.种类:梨树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4261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4AE9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443E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C583F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63643C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E694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DB96B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9BD52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0821C3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6C47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1.种类:榆叶梅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3C753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EB7B9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5231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4CA36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C744F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289E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4981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018D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58960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89B173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1.种类:大红枫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65946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8E1D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34CF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44D97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6FFEA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5B8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DBBA1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8AA1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F3EBF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DE37E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1.种类:大红叶石楠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FF2D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3A7F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BFD4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35ABC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E4D47B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8A59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67E04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2191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BC993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BE5BD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1.种类:红叶石楠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37FFA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DD4C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BB6C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3F3E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451A09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059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AB151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E712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15444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B9CD3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1.种类:红花檵木球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2B04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0DC46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6F14F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5846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DB7AB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D6ED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FFB35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A1A7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A56B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BD695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1.种类:大红花檵木球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79EDA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4195D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610F8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B3B9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B696F9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8024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4EF34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30C5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990E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A232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1.种类:无刺构骨球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0EB1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3D5BE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9BF9D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992A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0CF51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1DE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0FDD9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C4D33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3199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95CA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1.种类::大无刺构骨球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324A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B1723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777D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80283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F9DACE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29C2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0C1F6F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0D32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340D0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5817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1.种类:大叶黄杨球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35F6CE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06E3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20D2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B320D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ADE48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608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622EE0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50B3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1A29A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6D909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1.种类:含笑球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28A76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ED49E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BAB8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4037A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B71791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AB8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959D62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DD7C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3AB2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C5593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1.种类:苏铁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98FF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8A007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169F1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8932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6F8413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8008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B65058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AA4AD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5E4B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B3D7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1.种类:金叶胡颓子球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42426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EC12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6E226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C0377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8F22E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7CE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E81F87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C5A6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51A5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B083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1.种类:茶梅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B758E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A8BE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B641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5B50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CA501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D105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BABA62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90C7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6E02E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D039E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1.种类:茶花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B9153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E5DA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B7B9D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59F6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5BF34B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7B17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9194A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41A6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E45B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240C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1.种类:法国冬青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6A42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A6FC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229F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68827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50CD7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A3D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8CA320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94CC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DB3D6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C05C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1.种类:桂竹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D5B1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0B6A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21E7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3332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2B520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7316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4B2590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F7036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4C04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E3E4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1.种类:柏树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D3BF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6C151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C165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2E95D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5207B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B674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45FF3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8138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381F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47AEBD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1.苗木、花卉种类:书带草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E133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7DD4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1F9F2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BCEBF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0E774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F05A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A2EA9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2AA46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3112C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A5BB9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1.苗木、花卉种类:金叶女贞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8C78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E0CC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697E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3045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7C9D8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C529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92A50E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3B812B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3BFD4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878B3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1.苗木、花卉种类:红叶石楠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40AA6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3B84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2046.94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C104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01B1C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C85068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A5B4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CF5998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938A3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163BBE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FE4A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1.苗木、花卉种类:八角金盘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F33D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6781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A850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0527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D595D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0A7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4C8FC5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10BF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4B00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DD5E6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1.苗木、花卉种类:大叶栀子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A1DD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0979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332.65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FE8A9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B13624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1A2958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D2E1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EF3A83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01A8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45F1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2F1C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1.苗木、花卉种类:春鹃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DCE6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3B4FC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1693.75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9284A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9949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F2719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4FB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F866A9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5F4C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5F25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C1D5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1.苗木、花卉种类:夏鹃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0DF249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CEA52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312.24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515A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DA12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6CE20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345A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4B88E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2454A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C17B6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1191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1.苗木、花卉种类:红花檵木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96BB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5C1C9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1020.41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57C5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D5B6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47C3F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60E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57347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DA4FE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2302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B98D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1.苗木、花卉种类:金边黄杨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FF55D6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6889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873.47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12EB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E7561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FDA84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07CC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773E0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C775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D001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43E3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1.苗木、花卉种类:金边六月雪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9624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5E09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9C41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B277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4576BB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35ED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52C42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794D3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10FBA2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23764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1.苗木、花卉种类:茶梅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1D4998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149A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BF65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07630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092B1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8F4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999738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B5020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2E4A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D460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1.苗木、花卉种类:大花六道木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3648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DB8E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346.94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7627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03526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59568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560D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4D797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4F78E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DBDFD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4731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1.苗木、花卉种类:金森女贞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2A86A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39D86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1777.35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81839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ED4D3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9F6C5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D0B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65FFCB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074FD7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DF71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36C3F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1.苗木、花卉种类:水果蓝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31860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7212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33.67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0F1F8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2191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0909D6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1CD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B0180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2BB9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7F192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C577B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1.苗木、花卉种类:小叶栀子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0F8E8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68E9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154.69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963BE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150D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350823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A23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037354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AE9C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BC425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DB3C9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1.苗木、花卉种类:亮绿忍冬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5736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20732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F3CE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37359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12F02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C2A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010428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EE3E3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12FE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29914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1.苗木、花卉种类:龟甲冬青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24FFF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F70B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D9284F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AAF590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6D385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04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F5EEE8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2985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D854D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F801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1.苗木、花卉种类:龟甲冬青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3C445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C9E5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5291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8819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D20C1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984A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C9128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10A3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082AD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A667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1.苗木、花卉种类:阔叶麦冬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CE308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7465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132.81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20C4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5A1A2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D742A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AC8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C7947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2707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BECF6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1751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1.苗木、花卉种类:结香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92CC53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37A8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51.88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F2D83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0937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648A0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E249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48BCD3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A331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9E221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99A4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1.苗木、花卉种类:棣棠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780D5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02B10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134.72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71CC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2A15B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92723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D757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840B9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A2556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FFED1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1EEE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1.苗木、花卉种类:花叶美人蕉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19228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BFAB2D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BF74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19AA7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FE9643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EB0A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1D676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F514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4C5A6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ACDF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1.苗木、花卉种类:八仙花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C2FA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9B07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BEE7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2676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21A1E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B29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7F835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BC11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C61D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3799E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1.苗木、花卉种类:南天竹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D971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AA7CC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186.39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0C05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159E4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2E6E38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F29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1D00C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7D182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2F4E2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32110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1.苗木、花卉种类:狭叶十大功劳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2E07F3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1AB2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126B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790A2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21101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E7C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D77DB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6597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1F03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C9F7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1.苗木、花卉种类:狭叶十大功劳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594D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0B0E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7FB65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618B6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00D9D2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1C2C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F5427E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22ED5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4C0EB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494E6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1.苗木、花卉种类:迎春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8D173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4D4F2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138.89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2F71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38B91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F523F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582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1313C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E2319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C45D8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B53D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1.苗木、花卉种类:金丝桃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6B7B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3C49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209.18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07F3C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17FB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8919B5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AAF5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D449B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1E8D6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A029F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3A27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1.苗木、花卉种类:红花线秀菊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4812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E0FA8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E836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DE6F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65B545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6224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DDEB56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A01B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B975B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8F91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1.苗木、花卉种类:花叶玉簪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F4EE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4CFBB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14B63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53C3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56140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1635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AC08C8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9A4AE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11980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6252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1.苗木、花卉种类:小叶女贞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2027E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B7F5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D4C640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F94B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32506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3A5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F35C9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728E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FF10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CC1D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1.苗木、花卉种类:珊瑚树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68C5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EF70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25A4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C7D4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E756E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A4F6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A04E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4651C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EF5E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5D136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1.草皮种类:台湾青青草皮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EAFC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85670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27295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7D8C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28A83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2FCD2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7576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4178B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FCB8E8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36CD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24FCE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1.种类:独杆桂花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4AE30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B590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AA46C7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DC8C4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B1A423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AC08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DDD01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28B73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E8F51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A0BCE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4C2C6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6AA79C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5C40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9316B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E8A4F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E643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1DA952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59CCA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11C6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076A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1.种类:大叶黄杨球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1DA1F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33D361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64337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EB9F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57DE9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03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22DAA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A34F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6D5DE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680E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1.种类:美人梅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A479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1982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298AF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744D1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C73309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0CCD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3A0A6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E8D02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01EA23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D2701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1.种类:紫叶李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15936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2AFE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BB9A69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B0BEE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20056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E73D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gridSpan w:val="4"/>
            <w:tcBorders>
              <w:top w:val="nil"/>
              <w:left w:val="nil"/>
              <w:bottom w:val="nil"/>
              <w:right w:val="nil"/>
            </w:tcBorders>
            <w:shd w:val="clear" w:color="FFFFFF" w:fill="FFFFFF"/>
            <w:vAlign w:val="top"/>
          </w:tcPr>
          <w:p w14:paraId="74903A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5"/>
            <w:tcBorders>
              <w:top w:val="nil"/>
              <w:left w:val="nil"/>
              <w:bottom w:val="nil"/>
              <w:right w:val="nil"/>
            </w:tcBorders>
            <w:shd w:val="clear" w:color="FFFFFF" w:fill="FFFFFF"/>
            <w:vAlign w:val="top"/>
          </w:tcPr>
          <w:p w14:paraId="183CF7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nil"/>
              <w:left w:val="nil"/>
              <w:bottom w:val="nil"/>
              <w:right w:val="nil"/>
            </w:tcBorders>
            <w:shd w:val="clear" w:color="FFFFFF" w:fill="FFFFFF"/>
            <w:vAlign w:val="top"/>
          </w:tcPr>
          <w:p w14:paraId="03E2865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表—08</w:t>
            </w:r>
          </w:p>
        </w:tc>
      </w:tr>
    </w:tbl>
    <w:p w14:paraId="11A55103">
      <w:pPr>
        <w:pStyle w:val="9"/>
        <w:numPr>
          <w:ilvl w:val="0"/>
          <w:numId w:val="0"/>
        </w:numPr>
        <w:ind w:firstLine="422" w:firstLineChars="200"/>
        <w:rPr>
          <w:rFonts w:hint="eastAsia" w:ascii="Calibri" w:hAnsi="Calibri" w:eastAsia="宋体" w:cs="Times New Roman"/>
          <w:b/>
          <w:bCs/>
          <w:kern w:val="2"/>
          <w:sz w:val="21"/>
          <w:szCs w:val="22"/>
          <w:lang w:val="en-US" w:eastAsia="zh-CN" w:bidi="ar-SA"/>
        </w:rPr>
      </w:pPr>
    </w:p>
    <w:p w14:paraId="27FED5B3">
      <w:pPr>
        <w:pStyle w:val="9"/>
        <w:numPr>
          <w:ilvl w:val="0"/>
          <w:numId w:val="0"/>
        </w:numPr>
        <w:ind w:firstLine="422" w:firstLineChars="200"/>
        <w:rPr>
          <w:rFonts w:hint="eastAsia"/>
          <w:b/>
          <w:bCs/>
          <w:lang w:val="en-US" w:eastAsia="zh-CN"/>
        </w:rPr>
      </w:pPr>
      <w:r>
        <w:rPr>
          <w:rFonts w:hint="eastAsia" w:ascii="Calibri" w:hAnsi="Calibri" w:eastAsia="宋体" w:cs="Times New Roman"/>
          <w:b/>
          <w:bCs/>
          <w:kern w:val="2"/>
          <w:sz w:val="21"/>
          <w:szCs w:val="22"/>
          <w:lang w:val="en-US" w:eastAsia="zh-CN" w:bidi="ar-SA"/>
        </w:rPr>
        <w:t>（2）</w:t>
      </w:r>
      <w:r>
        <w:rPr>
          <w:rFonts w:hint="eastAsia"/>
          <w:b/>
          <w:bCs/>
          <w:lang w:val="en-US" w:eastAsia="zh-CN"/>
        </w:rPr>
        <w:t>东校区</w:t>
      </w:r>
    </w:p>
    <w:tbl>
      <w:tblPr>
        <w:tblStyle w:val="25"/>
        <w:tblW w:w="91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0"/>
        <w:gridCol w:w="1810"/>
        <w:gridCol w:w="1047"/>
        <w:gridCol w:w="498"/>
        <w:gridCol w:w="1181"/>
        <w:gridCol w:w="645"/>
        <w:gridCol w:w="923"/>
        <w:gridCol w:w="590"/>
        <w:gridCol w:w="427"/>
        <w:gridCol w:w="12"/>
        <w:gridCol w:w="1202"/>
      </w:tblGrid>
      <w:tr w14:paraId="37630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9195" w:type="dxa"/>
            <w:gridSpan w:val="11"/>
            <w:tcBorders>
              <w:top w:val="nil"/>
              <w:left w:val="nil"/>
              <w:bottom w:val="nil"/>
              <w:right w:val="nil"/>
            </w:tcBorders>
            <w:shd w:val="clear" w:color="FFFFFF" w:fill="FFFFFF"/>
            <w:vAlign w:val="center"/>
          </w:tcPr>
          <w:p w14:paraId="55811C3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14:paraId="705F4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215" w:type="dxa"/>
            <w:gridSpan w:val="4"/>
            <w:tcBorders>
              <w:top w:val="nil"/>
              <w:left w:val="nil"/>
              <w:bottom w:val="nil"/>
              <w:right w:val="nil"/>
            </w:tcBorders>
            <w:shd w:val="clear" w:color="FFFFFF" w:fill="FFFFFF"/>
            <w:vAlign w:val="center"/>
          </w:tcPr>
          <w:p w14:paraId="1F1D3F78">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工程名称：河南大别山干部学院东校区2026年园林养护服务项目</w:t>
            </w:r>
          </w:p>
        </w:tc>
        <w:tc>
          <w:tcPr>
            <w:tcW w:w="3766" w:type="dxa"/>
            <w:gridSpan w:val="5"/>
            <w:tcBorders>
              <w:top w:val="nil"/>
              <w:left w:val="nil"/>
              <w:bottom w:val="nil"/>
              <w:right w:val="nil"/>
            </w:tcBorders>
            <w:shd w:val="clear" w:color="FFFFFF" w:fill="FFFFFF"/>
            <w:vAlign w:val="center"/>
          </w:tcPr>
          <w:p w14:paraId="6C7B01CC">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标段：河南大别山干部学院2026年园林养护服务项目</w:t>
            </w:r>
          </w:p>
        </w:tc>
        <w:tc>
          <w:tcPr>
            <w:tcW w:w="1214" w:type="dxa"/>
            <w:gridSpan w:val="2"/>
            <w:tcBorders>
              <w:top w:val="nil"/>
              <w:left w:val="nil"/>
              <w:bottom w:val="nil"/>
              <w:right w:val="nil"/>
            </w:tcBorders>
            <w:shd w:val="clear" w:color="FFFFFF" w:fill="FFFFFF"/>
            <w:vAlign w:val="center"/>
          </w:tcPr>
          <w:p w14:paraId="64142DF5">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both"/>
              <w:textAlignment w:val="bottom"/>
              <w:rPr>
                <w:rFonts w:hint="eastAsia" w:ascii="宋体" w:hAnsi="宋体" w:eastAsia="宋体" w:cs="宋体"/>
                <w:i w:val="0"/>
                <w:iCs w:val="0"/>
                <w:color w:val="000000"/>
                <w:sz w:val="18"/>
                <w:szCs w:val="18"/>
                <w:u w:val="none"/>
              </w:rPr>
            </w:pPr>
          </w:p>
        </w:tc>
      </w:tr>
      <w:tr w14:paraId="1268B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5B4C69D">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8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4DD0ABD">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项目编码</w:t>
            </w:r>
          </w:p>
        </w:tc>
        <w:tc>
          <w:tcPr>
            <w:tcW w:w="104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1314CD9">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67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A66338D">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项目特征描述</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6730B67">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92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6140C62">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工程量</w:t>
            </w:r>
          </w:p>
        </w:tc>
        <w:tc>
          <w:tcPr>
            <w:tcW w:w="2231"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DF4FCA2">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 额(元)</w:t>
            </w:r>
          </w:p>
        </w:tc>
      </w:tr>
      <w:tr w14:paraId="5C073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7418012">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18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FC47697">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10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D80E565">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167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9425203">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64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E8D2FCA">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9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73BB56">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59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5F25F2D">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综合单价</w:t>
            </w:r>
          </w:p>
        </w:tc>
        <w:tc>
          <w:tcPr>
            <w:tcW w:w="439"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9445A27">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 价</w:t>
            </w: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91A7B3">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p>
        </w:tc>
      </w:tr>
      <w:tr w14:paraId="27684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91B0BD4">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18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DBFF7A6">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10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2358F3B">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167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F67F0DE">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64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AFB6517">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9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63A3995">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8E04635">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439"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26FC362D">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b/>
                <w:bCs/>
                <w:i w:val="0"/>
                <w:iCs w:val="0"/>
                <w:color w:val="000000"/>
                <w:sz w:val="18"/>
                <w:szCs w:val="18"/>
                <w:u w:val="none"/>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C3C45B">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暂估价</w:t>
            </w:r>
          </w:p>
        </w:tc>
      </w:tr>
      <w:tr w14:paraId="1DBFC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8C58AC">
            <w:pPr>
              <w:keepNext w:val="0"/>
              <w:keepLines w:val="0"/>
              <w:pageBreakBefore w:val="0"/>
              <w:widowControl/>
              <w:kinsoku/>
              <w:wordWrap/>
              <w:overflowPunct/>
              <w:topLinePunct w:val="0"/>
              <w:autoSpaceDE/>
              <w:autoSpaceDN/>
              <w:bidi w:val="0"/>
              <w:adjustRightInd w:val="0"/>
              <w:snapToGrid w:val="0"/>
              <w:spacing w:line="288" w:lineRule="auto"/>
              <w:jc w:val="center"/>
              <w:rPr>
                <w:rFonts w:hint="eastAsia" w:ascii="宋体" w:hAnsi="宋体" w:eastAsia="宋体" w:cs="宋体"/>
                <w:i w:val="0"/>
                <w:iCs w:val="0"/>
                <w:color w:val="000000"/>
                <w:sz w:val="18"/>
                <w:szCs w:val="18"/>
                <w:u w:val="none"/>
              </w:rPr>
            </w:pP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E6B268">
            <w:pPr>
              <w:keepNext w:val="0"/>
              <w:keepLines w:val="0"/>
              <w:pageBreakBefore w:val="0"/>
              <w:widowControl/>
              <w:kinsoku/>
              <w:wordWrap/>
              <w:overflowPunct/>
              <w:topLinePunct w:val="0"/>
              <w:autoSpaceDE/>
              <w:autoSpaceDN/>
              <w:bidi w:val="0"/>
              <w:adjustRightInd w:val="0"/>
              <w:snapToGrid w:val="0"/>
              <w:spacing w:line="288" w:lineRule="auto"/>
              <w:jc w:val="left"/>
              <w:rPr>
                <w:rFonts w:hint="eastAsia" w:ascii="宋体" w:hAnsi="宋体" w:eastAsia="宋体" w:cs="宋体"/>
                <w:i w:val="0"/>
                <w:iCs w:val="0"/>
                <w:color w:val="000000"/>
                <w:sz w:val="18"/>
                <w:szCs w:val="18"/>
                <w:u w:val="none"/>
              </w:rPr>
            </w:pP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9F367D">
            <w:pPr>
              <w:keepNext w:val="0"/>
              <w:keepLines w:val="0"/>
              <w:pageBreakBefore w:val="0"/>
              <w:widowControl/>
              <w:suppressLineNumbers w:val="0"/>
              <w:kinsoku/>
              <w:wordWrap/>
              <w:overflowPunct/>
              <w:topLinePunct w:val="0"/>
              <w:autoSpaceDE/>
              <w:autoSpaceDN/>
              <w:bidi w:val="0"/>
              <w:adjustRightInd w:val="0"/>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东校区</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70C43C">
            <w:pPr>
              <w:keepNext w:val="0"/>
              <w:keepLines w:val="0"/>
              <w:pageBreakBefore w:val="0"/>
              <w:widowControl/>
              <w:kinsoku/>
              <w:wordWrap/>
              <w:overflowPunct/>
              <w:topLinePunct w:val="0"/>
              <w:autoSpaceDE/>
              <w:autoSpaceDN/>
              <w:bidi w:val="0"/>
              <w:adjustRightInd w:val="0"/>
              <w:snapToGrid w:val="0"/>
              <w:spacing w:line="288" w:lineRule="auto"/>
              <w:jc w:val="left"/>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78BF70">
            <w:pPr>
              <w:keepNext w:val="0"/>
              <w:keepLines w:val="0"/>
              <w:pageBreakBefore w:val="0"/>
              <w:widowControl/>
              <w:kinsoku/>
              <w:wordWrap/>
              <w:overflowPunct/>
              <w:topLinePunct w:val="0"/>
              <w:autoSpaceDE/>
              <w:autoSpaceDN/>
              <w:bidi w:val="0"/>
              <w:adjustRightInd w:val="0"/>
              <w:snapToGrid w:val="0"/>
              <w:spacing w:line="288" w:lineRule="auto"/>
              <w:jc w:val="left"/>
              <w:rPr>
                <w:rFonts w:hint="eastAsia" w:ascii="宋体" w:hAnsi="宋体" w:eastAsia="宋体" w:cs="宋体"/>
                <w:i w:val="0"/>
                <w:iCs w:val="0"/>
                <w:color w:val="000000"/>
                <w:sz w:val="18"/>
                <w:szCs w:val="18"/>
                <w:u w:val="none"/>
              </w:rPr>
            </w:pP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8F4A22">
            <w:pPr>
              <w:keepNext w:val="0"/>
              <w:keepLines w:val="0"/>
              <w:pageBreakBefore w:val="0"/>
              <w:widowControl/>
              <w:kinsoku/>
              <w:wordWrap/>
              <w:overflowPunct/>
              <w:topLinePunct w:val="0"/>
              <w:autoSpaceDE/>
              <w:autoSpaceDN/>
              <w:bidi w:val="0"/>
              <w:adjustRightInd w:val="0"/>
              <w:snapToGrid w:val="0"/>
              <w:spacing w:line="288" w:lineRule="auto"/>
              <w:jc w:val="right"/>
              <w:rPr>
                <w:rFonts w:hint="eastAsia" w:ascii="宋体" w:hAnsi="宋体" w:eastAsia="宋体" w:cs="宋体"/>
                <w:i w:val="0"/>
                <w:iCs w:val="0"/>
                <w:color w:val="000000"/>
                <w:sz w:val="18"/>
                <w:szCs w:val="18"/>
                <w:u w:val="none"/>
              </w:rPr>
            </w:pP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1C9672">
            <w:pPr>
              <w:keepNext w:val="0"/>
              <w:keepLines w:val="0"/>
              <w:pageBreakBefore w:val="0"/>
              <w:widowControl/>
              <w:kinsoku/>
              <w:wordWrap/>
              <w:overflowPunct/>
              <w:topLinePunct w:val="0"/>
              <w:autoSpaceDE/>
              <w:autoSpaceDN/>
              <w:bidi w:val="0"/>
              <w:adjustRightInd w:val="0"/>
              <w:snapToGrid w:val="0"/>
              <w:spacing w:line="288" w:lineRule="auto"/>
              <w:jc w:val="right"/>
              <w:rPr>
                <w:rFonts w:hint="eastAsia" w:ascii="宋体" w:hAnsi="宋体" w:eastAsia="宋体" w:cs="宋体"/>
                <w:i w:val="0"/>
                <w:iCs w:val="0"/>
                <w:color w:val="000000"/>
                <w:sz w:val="18"/>
                <w:szCs w:val="18"/>
                <w:u w:val="none"/>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579EEA">
            <w:pPr>
              <w:keepNext w:val="0"/>
              <w:keepLines w:val="0"/>
              <w:pageBreakBefore w:val="0"/>
              <w:widowControl/>
              <w:kinsoku/>
              <w:wordWrap/>
              <w:overflowPunct/>
              <w:topLinePunct w:val="0"/>
              <w:autoSpaceDE/>
              <w:autoSpaceDN/>
              <w:bidi w:val="0"/>
              <w:adjustRightInd w:val="0"/>
              <w:snapToGrid w:val="0"/>
              <w:spacing w:line="288" w:lineRule="auto"/>
              <w:jc w:val="right"/>
              <w:rPr>
                <w:rFonts w:hint="eastAsia" w:ascii="宋体" w:hAnsi="宋体" w:eastAsia="宋体" w:cs="宋体"/>
                <w:i w:val="0"/>
                <w:iCs w:val="0"/>
                <w:color w:val="000000"/>
                <w:sz w:val="18"/>
                <w:szCs w:val="18"/>
                <w:u w:val="none"/>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2F743F0">
            <w:pPr>
              <w:keepNext w:val="0"/>
              <w:keepLines w:val="0"/>
              <w:pageBreakBefore w:val="0"/>
              <w:widowControl/>
              <w:kinsoku/>
              <w:wordWrap/>
              <w:overflowPunct/>
              <w:topLinePunct w:val="0"/>
              <w:autoSpaceDE/>
              <w:autoSpaceDN/>
              <w:bidi w:val="0"/>
              <w:adjustRightInd w:val="0"/>
              <w:snapToGrid w:val="0"/>
              <w:spacing w:line="288" w:lineRule="auto"/>
              <w:jc w:val="right"/>
              <w:rPr>
                <w:rFonts w:hint="eastAsia" w:ascii="宋体" w:hAnsi="宋体" w:eastAsia="宋体" w:cs="宋体"/>
                <w:i w:val="0"/>
                <w:iCs w:val="0"/>
                <w:color w:val="000000"/>
                <w:sz w:val="18"/>
                <w:szCs w:val="18"/>
                <w:u w:val="none"/>
              </w:rPr>
            </w:pPr>
          </w:p>
        </w:tc>
      </w:tr>
      <w:tr w14:paraId="2E5EE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4AAF4A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167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630CD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5823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1.种类:香樟A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E62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D297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69C5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8F89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8F124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E38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D3851B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6DD1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050102001002</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1C62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4904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1.种类:香樟B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7DEF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CD7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5FB0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5087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2BD1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D54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CA3EA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28CA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B32A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CEB2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1.种类:广玉兰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F69B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B9F4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B8353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5889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40342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E34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4977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B76FE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8E91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D633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1.种类:湿地松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BBF9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7584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07B9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096B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B245E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242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51B2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5B1C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050102001008</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BA7B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E812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1.种类:金桂A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3F3E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4064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2C5A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2C67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013AD3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A63C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0FAF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038FE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050102001009</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FE46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75FC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1.种类:金桂B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B547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62003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A161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31C0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67905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337A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A4E80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2EFBD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050102001010</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59B9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EC91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1.种类:石楠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78A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95742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E7D36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C44DE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CDDD7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AC84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FBA527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C9F4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A8BD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A954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1.种类:杨梅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7AE9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C633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9F1D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0AC8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1B060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B07A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21D6A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32D0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050102001013</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3D920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8253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1.种类:枇杷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35CE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8019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D45B8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7554A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4AB83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47FA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E2011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E449D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BCA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4F2A7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1.种类:造型黑松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B92B5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9F486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344D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B7191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C5650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7601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74935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8750C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BD9E6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A25C9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1.种类:丛生朴树A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3366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CB8A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9BFA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75A1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CF41D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304E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F681B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9F50D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050102001017</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B05E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7785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1.种类:沙朴A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6FFC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D32FB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7DDC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BF7E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4F8CE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3EC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4322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0907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050102001018</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F18D8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9BC96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1.种类:沙朴B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0826A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C157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028E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B4F2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63EE5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699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F98F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2C1F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050102001019</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F2C8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4F7E22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1.种类:银杏A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2B0B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4E525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0D96E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5F2A3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6295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E253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B415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99FB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050102001020</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0629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C085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1.种类:银杏B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164C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E88A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9D59E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0DFCA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779C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B87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9DB15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1F04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8BCB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0FD8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1.种类:五角枫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88647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B7EE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B51C6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B54A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65AA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9C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5BECD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71AA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050102001022</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6BBD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2D27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1.种类:美国红枫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EC0F7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0745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1B1D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14B7E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F0325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15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3CA4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4BC4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FDBC3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9E3A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1.种类:乌桕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5B43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E52BD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5A96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D76E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6F22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109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24C1BA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B372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D1838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B1DA5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1.种类:黄山栾树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C378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3EDD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5FB2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6646C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6D4A4B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4AA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487DC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3E78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050102001026</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634AF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303B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1.种类:紫叶李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4E2B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651D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2E7F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D963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F64E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701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D993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3B365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050102001027</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F19C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6E755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1.种类:大樱花(染井吉野)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5D157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1F5FE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6521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429D8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FDDB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0F6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DAC7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5F35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050102001028</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1B27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93D9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1.种类:樱花(染井吉野)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2C762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940C9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E564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6D00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CCA0A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5E21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8476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4AE8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050102001029</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059A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B1E49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1.种类:大紫薇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E57E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7BFC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FD41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4FAC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26DEB8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B57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9D78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6AD7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050102001030</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AB97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D78F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42E9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1A263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1C4D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76EFB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60D11C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F63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7C5560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E96B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050102001032</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B0E2F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0C5D7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1.种类:西府海棠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2360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D264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FC3F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3DFB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736556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507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C46AA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1283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050102001033</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21AC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2673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C99B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4880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14D0A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4AB43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9DB6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9C1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A5677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8538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1DB2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F61492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1.种类:大鸡爪槭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AC08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EB2E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9B49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2545B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3AFD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3CF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377A0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FF5F1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050102001035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61F3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80241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1.种类:鸡爪槭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FD53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4307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0C4CF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28B38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601B1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C4BD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68C05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5CFB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45D1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5D5A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7B08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6B81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E54C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518AF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157823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9143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26DB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828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050102002002</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8602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ABCF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1.种类:木芙蓉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237C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467C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605B2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4E124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D63F7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7440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F2311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C391D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5833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C4FE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1.种类:红叶石楠球A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ABD3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A9E5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146</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B387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48EFB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36411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4B97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036D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A0DA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194F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E465C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1.种类:红叶石楠球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0E05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CBF8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D722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360C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D07F57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3C7F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28B3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78D0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050102002006</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0D34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B75E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1.种类:无刺枸骨球A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06A95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02CE7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C5A4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A948F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375657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FEAE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ACD04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F596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050102002007</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DD9FE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7B73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1.种类:无刺枸骨球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CD1A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8876C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CAC1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499248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6B3765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C843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75C6B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0233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050102002008</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866C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8E48F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1.种类:红花继木球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F8B7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2D2E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ED679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0DD5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5960D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62D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6EB18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A2F4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050102002009</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7014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A74F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1.种类:茶梅球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7BED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D70FD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910D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0FE6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715E3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D4C3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8FD0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645D8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050102002010</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FD8D7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5C1CD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1.种类:金叶女贞球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525D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E38EB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53976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ECAB9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D155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DA52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78DF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B6388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050102002011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CFE2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40B8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1.种类:海桐球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5E71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48CF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BA28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AC5340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452E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F06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7800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5239C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050102005001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B655F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栽植绿篱</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1B0A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1.种类:珊瑚树绿篱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2.养护期:一期</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6ED0F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EF45D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1433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40CC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C272F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2B23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3D0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5D91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E0D6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050102007002</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BD1B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43DE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1.苗木、花卉种类:大叶栀子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6E1DA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51889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729</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B80B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09FF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3D9F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CC6A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404E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0A540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050102007003</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90B3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37B6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1.苗木、花卉种类:红叶石楠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814F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F666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2213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6B21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436E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91028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EF0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D0D29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6885F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024B4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2F902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1.苗木、花卉种类:金边黄杨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3D6B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8863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026C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B60F5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5E4908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897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1CC58F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1CD63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D1031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5F0009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1.苗木、花卉种类:瓜子黄杨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ED056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4E5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5F06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3B089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D41F05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E08D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693B39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508BF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050102007006</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E5B6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D876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1.苗木、花卉种类:大叶黄杨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6B22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0275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1175</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60C3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42E3FF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6CA1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F12D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C9E06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9DCC5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050102007007</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BEBA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DFD6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1.苗木、花卉种类:金森女贞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E3978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D277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770</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67C8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40BF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F4578B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66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7BC79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9B00C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050102007008</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9513E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8799A6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1.苗木、花卉种类:金丝桃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D2C4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6BCCB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209</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5A20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35503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3DC44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DBB1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700FC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47</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82CC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050102007009</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96FD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145DF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1.苗木、花卉种类:红花继木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1D31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7E80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798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75E41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8CD7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3B3BF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212B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D2F9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6F512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050102007010</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575A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6DCD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1.苗木、花卉种类:春鹃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4505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69067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2217</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690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DA0FB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13C3A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D2C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CAD8F3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371E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3974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9FDA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1.苗木、花卉种类:茶梅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DA6E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31E6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502</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E0B7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D7CEA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8281C2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A59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5061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5AF9B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050102007012</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690B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117B4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1.苗木、花卉种类:夏鹃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0644E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9720B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134</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B205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249C9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36420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9072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7DE2D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325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050102007013</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E753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44DD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1.苗木、花卉种类:金叶女贞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8D68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2FABB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0835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E4777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7AF68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3DB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14136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7F79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7A7A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F585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1.苗木、花卉种类:芝樱花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E976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CB63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DA8A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C5BC6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702D9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A323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60178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948D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050102007020</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A35C7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BADA7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1.苗木、花卉种类:欧石竹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A69A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FAAA7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271</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25F4D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134B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CB61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B6A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8033C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0436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C3EA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B994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1.苗木、花卉种类:粉花绣线菊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87E7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A961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40EF1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BC35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E988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A870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78006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F5119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050102007016</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FD10C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555B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1.苗木、花卉种类:夹竹桃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067D3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BEF4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7C498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7F3F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8A18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923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D6310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E9FB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050102007019</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D3CA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BD7F4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1.苗木、花卉种类:阔叶麦冬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7187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C1A3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682</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C4EC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F9907A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BECD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92E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28B4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B750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050102007023</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6374D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FA06FA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1.苗木、花卉种类:火焰南天竹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1B2CE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B9D4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17F3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D154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02BD7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460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4E03E7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7B19E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BC1C4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8B2A7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1.苗木、花卉种类:萼距花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B358C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3C7B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EBB8B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E3F1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E4C4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ECF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B94A8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9A93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DC984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00CA5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1.苗木、花卉种类:花卉石竹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6811F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5414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3D24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7FC5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AAC6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F92F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92F56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3BFB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050102009002</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A1DF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栽植水生植物</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71F4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1.植物种类:花叶芦竹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1897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6CBD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892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BC535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D319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78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1546D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5F895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050102007026</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6779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5B76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1.苗木、花卉种类:八角金盘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CF5E1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91D83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166</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E64B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F0DC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59F288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E6C1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65F81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C8697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050102009003</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1897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栽植水生植物</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00457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1.植物种类:黄菖蒲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7B945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6E01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118</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BEF0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A5BE4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25E9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47D0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1E51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4884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050102009004</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A3B0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栽植水生植物</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BA7C9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1.植物种类:千屈菜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AC5B0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B87AF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126</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6D0C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25863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38AB5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0376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6A07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E3C06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050102009005</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32D47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栽植水生植物</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F694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1.植物种类:再力花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B1AF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ABA7D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EF4A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E5FAE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FDD6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6288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B9A9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18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BAC76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050102012001</w:t>
            </w:r>
          </w:p>
        </w:tc>
        <w:tc>
          <w:tcPr>
            <w:tcW w:w="10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3D2C9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167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BF7D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1.草皮种类:草坪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6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0C6D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2ABB1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4913</w:t>
            </w:r>
          </w:p>
        </w:tc>
        <w:tc>
          <w:tcPr>
            <w:tcW w:w="5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C6D6F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3C23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F207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3D96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15" w:type="dxa"/>
            <w:gridSpan w:val="4"/>
            <w:tcBorders>
              <w:top w:val="nil"/>
              <w:left w:val="nil"/>
              <w:bottom w:val="nil"/>
              <w:right w:val="nil"/>
            </w:tcBorders>
            <w:shd w:val="clear" w:color="FFFFFF" w:fill="FFFFFF"/>
            <w:vAlign w:val="center"/>
          </w:tcPr>
          <w:p w14:paraId="4ED87C24">
            <w:pPr>
              <w:keepNext w:val="0"/>
              <w:keepLines w:val="0"/>
              <w:pageBreakBefore w:val="0"/>
              <w:widowControl/>
              <w:kinsoku/>
              <w:wordWrap/>
              <w:overflowPunct/>
              <w:topLinePunct w:val="0"/>
              <w:autoSpaceDE/>
              <w:autoSpaceDN/>
              <w:bidi w:val="0"/>
              <w:adjustRightInd w:val="0"/>
              <w:snapToGrid w:val="0"/>
              <w:spacing w:line="288" w:lineRule="auto"/>
              <w:jc w:val="left"/>
              <w:rPr>
                <w:rFonts w:hint="eastAsia" w:ascii="宋体" w:hAnsi="宋体" w:eastAsia="宋体" w:cs="宋体"/>
                <w:i w:val="0"/>
                <w:iCs w:val="0"/>
                <w:color w:val="000000"/>
                <w:sz w:val="18"/>
                <w:szCs w:val="18"/>
                <w:u w:val="none"/>
              </w:rPr>
            </w:pPr>
          </w:p>
        </w:tc>
        <w:tc>
          <w:tcPr>
            <w:tcW w:w="3766" w:type="dxa"/>
            <w:gridSpan w:val="5"/>
            <w:tcBorders>
              <w:top w:val="nil"/>
              <w:left w:val="nil"/>
              <w:bottom w:val="nil"/>
              <w:right w:val="nil"/>
            </w:tcBorders>
            <w:shd w:val="clear" w:color="FFFFFF" w:fill="FFFFFF"/>
            <w:vAlign w:val="center"/>
          </w:tcPr>
          <w:p w14:paraId="1CBC786A">
            <w:pPr>
              <w:keepNext w:val="0"/>
              <w:keepLines w:val="0"/>
              <w:pageBreakBefore w:val="0"/>
              <w:widowControl/>
              <w:kinsoku/>
              <w:wordWrap/>
              <w:overflowPunct/>
              <w:topLinePunct w:val="0"/>
              <w:autoSpaceDE/>
              <w:autoSpaceDN/>
              <w:bidi w:val="0"/>
              <w:adjustRightInd w:val="0"/>
              <w:snapToGrid w:val="0"/>
              <w:spacing w:line="288" w:lineRule="auto"/>
              <w:jc w:val="left"/>
              <w:rPr>
                <w:rFonts w:hint="eastAsia" w:ascii="宋体" w:hAnsi="宋体" w:eastAsia="宋体" w:cs="宋体"/>
                <w:i w:val="0"/>
                <w:iCs w:val="0"/>
                <w:color w:val="000000"/>
                <w:sz w:val="18"/>
                <w:szCs w:val="18"/>
                <w:u w:val="single"/>
              </w:rPr>
            </w:pPr>
          </w:p>
        </w:tc>
        <w:tc>
          <w:tcPr>
            <w:tcW w:w="1214" w:type="dxa"/>
            <w:gridSpan w:val="2"/>
            <w:tcBorders>
              <w:top w:val="nil"/>
              <w:left w:val="nil"/>
              <w:bottom w:val="nil"/>
              <w:right w:val="nil"/>
            </w:tcBorders>
            <w:shd w:val="clear" w:color="FFFFFF" w:fill="FFFFFF"/>
            <w:vAlign w:val="center"/>
          </w:tcPr>
          <w:p w14:paraId="50CF8510">
            <w:pPr>
              <w:keepNext w:val="0"/>
              <w:keepLines w:val="0"/>
              <w:pageBreakBefore w:val="0"/>
              <w:widowControl/>
              <w:suppressLineNumbers w:val="0"/>
              <w:kinsoku/>
              <w:wordWrap/>
              <w:overflowPunct/>
              <w:topLinePunct w:val="0"/>
              <w:autoSpaceDE/>
              <w:autoSpaceDN/>
              <w:bidi w:val="0"/>
              <w:adjustRightInd w:val="0"/>
              <w:snapToGrid w:val="0"/>
              <w:spacing w:line="288" w:lineRule="auto"/>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14:paraId="01B37721">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b/>
          <w:bCs/>
          <w:kern w:val="2"/>
          <w:sz w:val="24"/>
          <w:szCs w:val="24"/>
          <w:lang w:val="en-US" w:eastAsia="zh-CN" w:bidi="ar-SA"/>
        </w:rPr>
      </w:pPr>
    </w:p>
    <w:p w14:paraId="5314C0BB">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kern w:val="2"/>
          <w:sz w:val="24"/>
          <w:szCs w:val="24"/>
          <w:lang w:val="en-US" w:eastAsia="zh-CN" w:bidi="ar-SA"/>
        </w:rPr>
        <w:t>（3）</w:t>
      </w:r>
      <w:r>
        <w:rPr>
          <w:rFonts w:hint="eastAsia" w:ascii="仿宋" w:hAnsi="仿宋" w:eastAsia="仿宋" w:cs="仿宋"/>
          <w:b/>
          <w:bCs/>
          <w:sz w:val="24"/>
          <w:szCs w:val="24"/>
          <w:lang w:val="en-US" w:eastAsia="zh-CN"/>
        </w:rPr>
        <w:t>香山校区</w:t>
      </w: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6"/>
        <w:gridCol w:w="1854"/>
        <w:gridCol w:w="1042"/>
        <w:gridCol w:w="809"/>
        <w:gridCol w:w="762"/>
        <w:gridCol w:w="926"/>
        <w:gridCol w:w="839"/>
        <w:gridCol w:w="926"/>
        <w:gridCol w:w="260"/>
        <w:gridCol w:w="305"/>
        <w:gridCol w:w="746"/>
      </w:tblGrid>
      <w:tr w14:paraId="4F973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gridSpan w:val="11"/>
            <w:tcBorders>
              <w:top w:val="nil"/>
              <w:left w:val="nil"/>
              <w:bottom w:val="nil"/>
              <w:right w:val="nil"/>
            </w:tcBorders>
            <w:shd w:val="clear" w:color="FFFFFF" w:fill="FFFFFF"/>
            <w:vAlign w:val="center"/>
          </w:tcPr>
          <w:p w14:paraId="739477A6">
            <w:pPr>
              <w:keepNext w:val="0"/>
              <w:keepLines w:val="0"/>
              <w:pageBreakBefore w:val="0"/>
              <w:widowControl/>
              <w:suppressLineNumbers w:val="0"/>
              <w:kinsoku/>
              <w:wordWrap/>
              <w:overflowPunct/>
              <w:topLinePunct w:val="0"/>
              <w:autoSpaceDE/>
              <w:autoSpaceDN/>
              <w:bidi w:val="0"/>
              <w:adjustRightInd/>
              <w:snapToGrid w:val="0"/>
              <w:spacing w:line="288" w:lineRule="auto"/>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14:paraId="17245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gridSpan w:val="4"/>
            <w:tcBorders>
              <w:top w:val="nil"/>
              <w:left w:val="nil"/>
              <w:bottom w:val="nil"/>
              <w:right w:val="nil"/>
            </w:tcBorders>
            <w:shd w:val="clear" w:color="FFFFFF" w:fill="FFFFFF"/>
            <w:vAlign w:val="bottom"/>
          </w:tcPr>
          <w:p w14:paraId="4D49B87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工程名称：河南大别山干部学院香山校区2026年园林养护服务项目</w:t>
            </w:r>
          </w:p>
        </w:tc>
        <w:tc>
          <w:tcPr>
            <w:tcW w:w="0" w:type="auto"/>
            <w:gridSpan w:val="5"/>
            <w:tcBorders>
              <w:top w:val="nil"/>
              <w:left w:val="nil"/>
              <w:bottom w:val="nil"/>
              <w:right w:val="nil"/>
            </w:tcBorders>
            <w:shd w:val="clear" w:color="FFFFFF" w:fill="FFFFFF"/>
            <w:vAlign w:val="bottom"/>
          </w:tcPr>
          <w:p w14:paraId="3E1233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标段：河南大别山干部学院2026年园林养护服务项目</w:t>
            </w:r>
          </w:p>
        </w:tc>
        <w:tc>
          <w:tcPr>
            <w:tcW w:w="0" w:type="auto"/>
            <w:gridSpan w:val="2"/>
            <w:tcBorders>
              <w:top w:val="nil"/>
              <w:left w:val="nil"/>
              <w:bottom w:val="nil"/>
              <w:right w:val="nil"/>
            </w:tcBorders>
            <w:shd w:val="clear" w:color="FFFFFF" w:fill="FFFFFF"/>
            <w:vAlign w:val="bottom"/>
          </w:tcPr>
          <w:p w14:paraId="6D83AE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bottom"/>
              <w:rPr>
                <w:rFonts w:hint="eastAsia" w:ascii="宋体" w:hAnsi="宋体" w:eastAsia="宋体" w:cs="宋体"/>
                <w:i w:val="0"/>
                <w:iCs w:val="0"/>
                <w:color w:val="000000"/>
                <w:sz w:val="18"/>
                <w:szCs w:val="18"/>
                <w:u w:val="none"/>
              </w:rPr>
            </w:pPr>
          </w:p>
        </w:tc>
      </w:tr>
      <w:tr w14:paraId="27CD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066F64B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CF97DD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0F72A5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A19E4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42B94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34B15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0B12B9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 额(元)</w:t>
            </w:r>
          </w:p>
        </w:tc>
      </w:tr>
      <w:tr w14:paraId="1A86B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B56713C">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2D345A">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DC36CCF">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66A02BE">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DDF7BD4">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4EDC0AE">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ACACB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综合单价</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207CD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 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040E7B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p>
        </w:tc>
      </w:tr>
      <w:tr w14:paraId="6019F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85722C5">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78EA183">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680537A">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91C3657">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8CA1834">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B5F3F9D">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D7899A0">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E4E34DD">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3EFFB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暂估价</w:t>
            </w:r>
          </w:p>
        </w:tc>
      </w:tr>
      <w:tr w14:paraId="443D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688674F">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32A8CC">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73D0AF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香山校区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100251">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DE99935">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D358203">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E268F7">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6CB067">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4FE2F12">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r>
      <w:tr w14:paraId="44700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B2A73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F3B9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050102001001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B9B8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3F478C">
            <w:pPr>
              <w:keepNext w:val="0"/>
              <w:keepLines w:val="0"/>
              <w:pageBreakBefore w:val="0"/>
              <w:widowControl/>
              <w:numPr>
                <w:ilvl w:val="0"/>
                <w:numId w:val="6"/>
              </w:numPr>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种类:大桂花</w:t>
            </w:r>
          </w:p>
          <w:p w14:paraId="63D38D1D">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8" w:lineRule="auto"/>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B64FB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DE26B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74A971">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B7C27F">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B0C08D2">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r>
      <w:tr w14:paraId="361A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BA9088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A34387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FAC7D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3FAEC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1.种类:小桂花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5B155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535937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CF50A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12520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161EB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229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9D82EA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36DF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3A0EA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AF395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1.种类:五针松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3197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960C7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A1A6E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98D76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DF7305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B2D0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E9A1E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F3D0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9166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B589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1.种类:香樟树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9EA3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9869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3CAA8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83B0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39B20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C1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069946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67E0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3EC7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48B1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1.种类:国槐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32111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DA43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ABB42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2966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9EAABB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3D5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E4C2A4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26A7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7E491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C65D4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1.种类:紫薇树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AA70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7166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72EE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0733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462125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A92B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41AB16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549D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EB1DD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7641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3B8DE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342E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69AC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02F54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83EF11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CDF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F6542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F8773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9C4D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754C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1.种类:广玉兰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9B1FF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73BA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5998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917BA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977E3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D509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76A57F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0A434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75634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5CD6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1.种类:红叶李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3DF9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2C81F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0652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F2A9E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A70493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990D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C6C66A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1C01F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3AE8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5BA3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1.种类:紫荆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1FAC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C3817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1358D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DDF4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75D937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5889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B5334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49360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6905E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239A6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1.种类:结香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826F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032B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BF6EB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0D447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B0E758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9813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FB902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8C0C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DE64D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85CA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1.种类:红叶石楠球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1C63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015618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76C11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248C0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D191F9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9BB3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1AFE67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5ACC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E12EF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148C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1.种类:红花檵木球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AD7A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E65E8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2F2F6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CBF0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366F7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5061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33F4F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FFE0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E6044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栽植灌木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92977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1.种类:金叶女贞球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3B07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A580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30AD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D385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315A3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F14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09C8D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6581B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4AAF1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0A29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1.苗木、花卉种类:大叶栀子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AD1DE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09A11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3858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6B1D0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61648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2F15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1F96B2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48B47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CF5F3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E0A1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1.苗木、花卉种类:瓜子黄杨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3AE2F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87B5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7C7A4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B3330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0A0AC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4BCA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51D67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55CA0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4346E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EF52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1.苗木、花卉种类:毛杜鹃苗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CE80CB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57A1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2A20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5E287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F4A38D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0991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F0913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50B37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94863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1211B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1.苗木、花卉种类:海桐苗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7EB9F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70C40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C566A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A1F32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7E17F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FA8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085117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BFDC1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EBFA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6AC6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1.苗木、花卉种类:圆叶枸骨苗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A677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64FB6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F876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DFA0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E3471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A71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689D9C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C7ED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DCAB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833E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1.苗木、花卉种类:八角金盘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A223C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13F4F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13256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B8092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8F48F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11D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8287E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6C50B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0CB8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B5343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1.苗木、花卉种类:红花檵木苗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A648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32706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253F9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B390F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EB29E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4D0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201DB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FFA6E7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0543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F96FE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1.苗木、花卉种类:红叶石楠苗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7CBC04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6329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C36D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9916F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A5111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2CB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EE563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349AE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19C5A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EFA05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1.苗木、花卉种类:金叶女贞苗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4608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73E1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871DC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424D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E0A876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E0E3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F4204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5F38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569D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CCC4C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1.苗木、花卉种类:法国冬青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2D2D6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002395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C98F0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C25C0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1F416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0A46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13786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3FAD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6F3C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栽植竹类</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814C70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1.竹种类:火焰南天竹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F24E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BA44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7C5E4A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4AB1D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6942B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BEA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040BE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BF9D9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43EB5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9A05A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1.草皮种类:草坪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F35E4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9AC3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8199B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0AA1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3F15C7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B29B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99DDF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E308C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665A5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D40D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1.草皮种类:阔叶麦冬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50586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8401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790EF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358AE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3C46E2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CEB7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40CCB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326BCA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89D8B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D80DC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1.草皮种类:细叶麦冬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6EE4B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6DDCC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AF0B1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0155A8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21A7B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928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gridSpan w:val="4"/>
            <w:tcBorders>
              <w:top w:val="nil"/>
              <w:left w:val="nil"/>
              <w:bottom w:val="nil"/>
              <w:right w:val="nil"/>
            </w:tcBorders>
            <w:shd w:val="clear" w:color="FFFFFF" w:fill="FFFFFF"/>
            <w:vAlign w:val="top"/>
          </w:tcPr>
          <w:p w14:paraId="501E229A">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gridSpan w:val="5"/>
            <w:tcBorders>
              <w:top w:val="nil"/>
              <w:left w:val="nil"/>
              <w:bottom w:val="nil"/>
              <w:right w:val="nil"/>
            </w:tcBorders>
            <w:shd w:val="clear" w:color="FFFFFF" w:fill="FFFFFF"/>
            <w:vAlign w:val="top"/>
          </w:tcPr>
          <w:p w14:paraId="49AFBCEF">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single"/>
              </w:rPr>
            </w:pPr>
          </w:p>
        </w:tc>
        <w:tc>
          <w:tcPr>
            <w:tcW w:w="0" w:type="auto"/>
            <w:gridSpan w:val="2"/>
            <w:tcBorders>
              <w:top w:val="nil"/>
              <w:left w:val="nil"/>
              <w:bottom w:val="nil"/>
              <w:right w:val="nil"/>
            </w:tcBorders>
            <w:shd w:val="clear" w:color="FFFFFF" w:fill="FFFFFF"/>
            <w:vAlign w:val="top"/>
          </w:tcPr>
          <w:p w14:paraId="2796FD64">
            <w:pPr>
              <w:keepNext w:val="0"/>
              <w:keepLines w:val="0"/>
              <w:pageBreakBefore w:val="0"/>
              <w:widowControl/>
              <w:suppressLineNumbers w:val="0"/>
              <w:kinsoku/>
              <w:wordWrap/>
              <w:overflowPunct/>
              <w:topLinePunct w:val="0"/>
              <w:autoSpaceDE/>
              <w:autoSpaceDN/>
              <w:bidi w:val="0"/>
              <w:adjustRightInd/>
              <w:snapToGrid w:val="0"/>
              <w:spacing w:line="288" w:lineRule="auto"/>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14:paraId="3CDFBBC1">
      <w:pPr>
        <w:pStyle w:val="9"/>
        <w:numPr>
          <w:ilvl w:val="0"/>
          <w:numId w:val="0"/>
        </w:numPr>
        <w:ind w:firstLine="420" w:firstLineChars="200"/>
        <w:rPr>
          <w:rFonts w:hint="eastAsia" w:ascii="Calibri" w:hAnsi="Calibri" w:eastAsia="宋体" w:cs="Times New Roman"/>
          <w:kern w:val="2"/>
          <w:sz w:val="21"/>
          <w:szCs w:val="22"/>
          <w:lang w:val="en-US" w:eastAsia="zh-CN" w:bidi="ar-SA"/>
        </w:rPr>
      </w:pPr>
    </w:p>
    <w:p w14:paraId="7B744731">
      <w:pPr>
        <w:pStyle w:val="9"/>
        <w:numPr>
          <w:ilvl w:val="0"/>
          <w:numId w:val="0"/>
        </w:numPr>
        <w:ind w:firstLine="422" w:firstLineChars="200"/>
        <w:rPr>
          <w:rFonts w:hint="eastAsia"/>
          <w:b/>
          <w:bCs/>
          <w:lang w:val="en-US" w:eastAsia="zh-CN"/>
        </w:rPr>
      </w:pPr>
      <w:r>
        <w:rPr>
          <w:rFonts w:hint="eastAsia" w:ascii="Calibri" w:hAnsi="Calibri" w:eastAsia="宋体" w:cs="Times New Roman"/>
          <w:b/>
          <w:bCs/>
          <w:kern w:val="2"/>
          <w:sz w:val="21"/>
          <w:szCs w:val="22"/>
          <w:lang w:val="en-US" w:eastAsia="zh-CN" w:bidi="ar-SA"/>
        </w:rPr>
        <w:t>（4）</w:t>
      </w:r>
      <w:r>
        <w:rPr>
          <w:rFonts w:hint="eastAsia"/>
          <w:b/>
          <w:bCs/>
          <w:lang w:val="en-US" w:eastAsia="zh-CN"/>
        </w:rPr>
        <w:t>后山登山步道及小游园</w:t>
      </w: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620"/>
        <w:gridCol w:w="1597"/>
        <w:gridCol w:w="786"/>
        <w:gridCol w:w="756"/>
        <w:gridCol w:w="907"/>
        <w:gridCol w:w="878"/>
        <w:gridCol w:w="916"/>
        <w:gridCol w:w="257"/>
        <w:gridCol w:w="257"/>
        <w:gridCol w:w="601"/>
      </w:tblGrid>
      <w:tr w14:paraId="707F6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gridSpan w:val="11"/>
            <w:tcBorders>
              <w:top w:val="nil"/>
              <w:left w:val="nil"/>
              <w:bottom w:val="nil"/>
              <w:right w:val="nil"/>
            </w:tcBorders>
            <w:shd w:val="clear" w:color="FFFFFF" w:fill="FFFFFF"/>
            <w:vAlign w:val="center"/>
          </w:tcPr>
          <w:p w14:paraId="63F99FD2">
            <w:pPr>
              <w:keepNext w:val="0"/>
              <w:keepLines w:val="0"/>
              <w:pageBreakBefore w:val="0"/>
              <w:widowControl/>
              <w:suppressLineNumbers w:val="0"/>
              <w:kinsoku/>
              <w:wordWrap/>
              <w:overflowPunct/>
              <w:topLinePunct w:val="0"/>
              <w:autoSpaceDE/>
              <w:autoSpaceDN/>
              <w:bidi w:val="0"/>
              <w:adjustRightInd/>
              <w:snapToGrid w:val="0"/>
              <w:spacing w:line="288" w:lineRule="auto"/>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14:paraId="44DEE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gridSpan w:val="4"/>
            <w:tcBorders>
              <w:top w:val="nil"/>
              <w:left w:val="nil"/>
              <w:bottom w:val="nil"/>
              <w:right w:val="nil"/>
            </w:tcBorders>
            <w:shd w:val="clear" w:color="FFFFFF" w:fill="FFFFFF"/>
            <w:vAlign w:val="bottom"/>
          </w:tcPr>
          <w:p w14:paraId="7A94E15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工程名称：河南大别山干部学院后山登山步道及小游园园林养护服务类项目</w:t>
            </w:r>
          </w:p>
        </w:tc>
        <w:tc>
          <w:tcPr>
            <w:tcW w:w="0" w:type="auto"/>
            <w:gridSpan w:val="5"/>
            <w:tcBorders>
              <w:top w:val="nil"/>
              <w:left w:val="nil"/>
              <w:bottom w:val="nil"/>
              <w:right w:val="nil"/>
            </w:tcBorders>
            <w:shd w:val="clear" w:color="FFFFFF" w:fill="FFFFFF"/>
            <w:vAlign w:val="bottom"/>
          </w:tcPr>
          <w:p w14:paraId="5608B5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标段：河南大别山干部学院2026年园林养护服务项目</w:t>
            </w:r>
          </w:p>
        </w:tc>
        <w:tc>
          <w:tcPr>
            <w:tcW w:w="0" w:type="auto"/>
            <w:gridSpan w:val="2"/>
            <w:tcBorders>
              <w:top w:val="nil"/>
              <w:left w:val="nil"/>
              <w:bottom w:val="nil"/>
              <w:right w:val="nil"/>
            </w:tcBorders>
            <w:shd w:val="clear" w:color="FFFFFF" w:fill="FFFFFF"/>
            <w:vAlign w:val="bottom"/>
          </w:tcPr>
          <w:p w14:paraId="15B1ED1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bottom"/>
              <w:rPr>
                <w:rFonts w:hint="eastAsia" w:ascii="宋体" w:hAnsi="宋体" w:eastAsia="宋体" w:cs="宋体"/>
                <w:i w:val="0"/>
                <w:iCs w:val="0"/>
                <w:color w:val="000000"/>
                <w:sz w:val="18"/>
                <w:szCs w:val="18"/>
                <w:u w:val="none"/>
              </w:rPr>
            </w:pPr>
          </w:p>
        </w:tc>
      </w:tr>
      <w:tr w14:paraId="409E1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6730D3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0378B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385E6D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06DE5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42A6A5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D2A4D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5A8BB6F3">
            <w:pPr>
              <w:keepNext w:val="0"/>
              <w:keepLines w:val="0"/>
              <w:pageBreakBefore w:val="0"/>
              <w:widowControl/>
              <w:suppressLineNumbers w:val="0"/>
              <w:kinsoku/>
              <w:wordWrap/>
              <w:overflowPunct/>
              <w:topLinePunct w:val="0"/>
              <w:autoSpaceDE/>
              <w:autoSpaceDN/>
              <w:bidi w:val="0"/>
              <w:adjustRightInd/>
              <w:snapToGrid w:val="0"/>
              <w:spacing w:line="288"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 额(元)</w:t>
            </w:r>
          </w:p>
        </w:tc>
      </w:tr>
      <w:tr w14:paraId="4813F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88F3CB0">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3DA277">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221BAA2">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C9B65A2">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76DDC1E">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E2CE8E8">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B42A92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综合单价</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EE0541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 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AF048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p>
        </w:tc>
      </w:tr>
      <w:tr w14:paraId="4839A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139518F">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9BF1E9E">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788D446">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D741419">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FD2E8B0">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D93D729">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5ECB296C">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5B7246B7">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44FC4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暂估价</w:t>
            </w:r>
          </w:p>
        </w:tc>
      </w:tr>
      <w:tr w14:paraId="2019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B3E3CF2">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17D8A8">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1FAFE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后山登山步道及小游园</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F3070D">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7BD00AB">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9A9771">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4BA519">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4345132">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38AC881">
            <w:pPr>
              <w:keepNext w:val="0"/>
              <w:keepLines w:val="0"/>
              <w:pageBreakBefore w:val="0"/>
              <w:widowControl/>
              <w:kinsoku/>
              <w:wordWrap/>
              <w:overflowPunct/>
              <w:topLinePunct w:val="0"/>
              <w:autoSpaceDE/>
              <w:autoSpaceDN/>
              <w:bidi w:val="0"/>
              <w:adjustRightInd/>
              <w:snapToGrid w:val="0"/>
              <w:spacing w:line="288" w:lineRule="auto"/>
              <w:jc w:val="right"/>
              <w:rPr>
                <w:rFonts w:hint="eastAsia" w:ascii="宋体" w:hAnsi="宋体" w:eastAsia="宋体" w:cs="宋体"/>
                <w:i w:val="0"/>
                <w:iCs w:val="0"/>
                <w:color w:val="000000"/>
                <w:sz w:val="18"/>
                <w:szCs w:val="18"/>
                <w:u w:val="none"/>
              </w:rPr>
            </w:pPr>
          </w:p>
        </w:tc>
      </w:tr>
      <w:tr w14:paraId="71C4E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876B01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164FA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050102001001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E037F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8D03C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1.种类:大香樟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9A41F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C1D01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6AD7F1">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CDEB51F">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CB47788">
            <w:pPr>
              <w:keepNext w:val="0"/>
              <w:keepLines w:val="0"/>
              <w:pageBreakBefore w:val="0"/>
              <w:widowControl/>
              <w:kinsoku/>
              <w:wordWrap/>
              <w:overflowPunct/>
              <w:topLinePunct w:val="0"/>
              <w:autoSpaceDE/>
              <w:autoSpaceDN/>
              <w:bidi w:val="0"/>
              <w:adjustRightInd/>
              <w:snapToGrid w:val="0"/>
              <w:spacing w:line="288" w:lineRule="auto"/>
              <w:jc w:val="center"/>
              <w:rPr>
                <w:rFonts w:hint="eastAsia" w:ascii="宋体" w:hAnsi="宋体" w:eastAsia="宋体" w:cs="宋体"/>
                <w:i w:val="0"/>
                <w:iCs w:val="0"/>
                <w:color w:val="000000"/>
                <w:sz w:val="18"/>
                <w:szCs w:val="18"/>
                <w:u w:val="none"/>
              </w:rPr>
            </w:pPr>
          </w:p>
        </w:tc>
      </w:tr>
      <w:tr w14:paraId="4D241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BA3142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3F1A0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D2471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77B15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1.种类:香樟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D64E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9555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7C724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152F1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5798FAE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5AA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42AB9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C9D4D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DC4F5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B32FE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1.种类:雪松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BC6E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AD28E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5710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985B7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9634D6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2AC9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9C65A6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6730B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29A1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F3607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1.种类:五角松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8B9A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8619F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9BCF4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843F8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052FF2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F9FE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A2589F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CB2DC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F444D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4F3F95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1.种类:四季桂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9CB98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E97D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0C98A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13735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F3FE68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A3F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30EBBB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60F97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0D046D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61EF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1.种类:乌桕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CA908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82126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57AF7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FF8B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405E9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5F77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922586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73175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B3771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A6670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1.种类:银杏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7AE69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A0477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14A64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5E98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6C3BD8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2333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85F2EC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E21D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C69E2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6D819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1.种类:鸡爪槭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75F25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A79EC7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F5B48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95615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30D513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349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C1CE3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EE6A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1537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3A3A69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1.种类:日本晚樱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A342DE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620B2C">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FE11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307F7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225CE0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3DEF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12FF92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1208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095AC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B878B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7520D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A6BF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B3D50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069F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AF9AEB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2AF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3A40A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ED2B2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050102001015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E5B8D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栽植乔木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75CF8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1.种类:红枫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D9911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782E2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6465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B49D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AAE790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276C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874D6B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BBDB4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FE671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0097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1.苗木、花卉种类:大叶栀子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C0690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5FCC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6174E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0311B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E947B7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480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40A75F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0F0D2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CC64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32B6E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1.苗木、花卉种类:春鹃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68036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C4B94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E37E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49430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762BF3C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AA9A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249EB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5AD3F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3D17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2695F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1.苗木、花卉种类:金森女贞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BFF0E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43BCE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A47C97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470B5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6E302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03F1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CED1F9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8E774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F9C5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FABC60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1.苗木、花卉种类:金边大叶黄杨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B1580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8C1025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BF836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4EC60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00D13D2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9ECD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EF4D81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C1ACF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72A9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6A44F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1.苗木、花卉种类:五彩南天竹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3EC71F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3E15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E237A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218E9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170A8F0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303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FA115C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6DAC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FA2B04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B5D93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1.苗木、花卉种类:金丝桃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77A90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4A88C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CAA82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2B9985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6C5EFC5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8F4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8A88A38">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35C14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050102007008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214C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栽植色带</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0FD22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1.苗木、花卉种类:金丝桃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87436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66B300">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BEDDE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23B81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B3B2BC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321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994E99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D35E1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E543C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66FCD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1.草皮种类:沿阶草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F7566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6AE85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F621D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753B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2B1AB6B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3603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6E9283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C59BD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8BCD8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C92AF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1.草皮种类:当地芒草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79896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ADA857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28121A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D4683D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08A50D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8999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6FBBB3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A892A3A">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E6A0E7">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铺种草皮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3ED51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1.草皮种类:果岭草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B517F9">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9BBF61">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E0328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731714">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34790792">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2612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66B758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DB50EE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050102012004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EA1FE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绿植养护</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21485B">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1.草皮种类:登山步道两边绿植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2.养护期:一年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472896">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CC433E">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4764E5">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B4F51F3">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14:paraId="470F2F8D">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A1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gridSpan w:val="4"/>
            <w:tcBorders>
              <w:top w:val="nil"/>
              <w:left w:val="nil"/>
              <w:bottom w:val="nil"/>
              <w:right w:val="nil"/>
            </w:tcBorders>
            <w:shd w:val="clear" w:color="FFFFFF" w:fill="FFFFFF"/>
            <w:vAlign w:val="top"/>
          </w:tcPr>
          <w:p w14:paraId="4BDF25CD">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none"/>
              </w:rPr>
            </w:pPr>
          </w:p>
        </w:tc>
        <w:tc>
          <w:tcPr>
            <w:tcW w:w="0" w:type="auto"/>
            <w:gridSpan w:val="5"/>
            <w:tcBorders>
              <w:top w:val="nil"/>
              <w:left w:val="nil"/>
              <w:bottom w:val="nil"/>
              <w:right w:val="nil"/>
            </w:tcBorders>
            <w:shd w:val="clear" w:color="FFFFFF" w:fill="FFFFFF"/>
            <w:vAlign w:val="top"/>
          </w:tcPr>
          <w:p w14:paraId="27F21F31">
            <w:pPr>
              <w:keepNext w:val="0"/>
              <w:keepLines w:val="0"/>
              <w:pageBreakBefore w:val="0"/>
              <w:widowControl/>
              <w:kinsoku/>
              <w:wordWrap/>
              <w:overflowPunct/>
              <w:topLinePunct w:val="0"/>
              <w:autoSpaceDE/>
              <w:autoSpaceDN/>
              <w:bidi w:val="0"/>
              <w:adjustRightInd/>
              <w:snapToGrid w:val="0"/>
              <w:spacing w:line="288" w:lineRule="auto"/>
              <w:jc w:val="left"/>
              <w:rPr>
                <w:rFonts w:hint="eastAsia" w:ascii="宋体" w:hAnsi="宋体" w:eastAsia="宋体" w:cs="宋体"/>
                <w:i w:val="0"/>
                <w:iCs w:val="0"/>
                <w:color w:val="000000"/>
                <w:sz w:val="18"/>
                <w:szCs w:val="18"/>
                <w:u w:val="single"/>
              </w:rPr>
            </w:pPr>
          </w:p>
        </w:tc>
        <w:tc>
          <w:tcPr>
            <w:tcW w:w="0" w:type="auto"/>
            <w:gridSpan w:val="2"/>
            <w:tcBorders>
              <w:top w:val="nil"/>
              <w:left w:val="nil"/>
              <w:bottom w:val="nil"/>
              <w:right w:val="nil"/>
            </w:tcBorders>
            <w:shd w:val="clear" w:color="FFFFFF" w:fill="FFFFFF"/>
            <w:vAlign w:val="top"/>
          </w:tcPr>
          <w:p w14:paraId="0300BD9F">
            <w:pPr>
              <w:keepNext w:val="0"/>
              <w:keepLines w:val="0"/>
              <w:pageBreakBefore w:val="0"/>
              <w:widowControl/>
              <w:suppressLineNumbers w:val="0"/>
              <w:kinsoku/>
              <w:wordWrap/>
              <w:overflowPunct/>
              <w:topLinePunct w:val="0"/>
              <w:autoSpaceDE/>
              <w:autoSpaceDN/>
              <w:bidi w:val="0"/>
              <w:adjustRightInd/>
              <w:snapToGrid w:val="0"/>
              <w:spacing w:line="288" w:lineRule="auto"/>
              <w:ind w:left="0" w:leftChars="0" w:firstLine="0" w:firstLineChars="0"/>
              <w:jc w:val="both"/>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14:paraId="4CED979D">
      <w:pPr>
        <w:numPr>
          <w:ilvl w:val="0"/>
          <w:numId w:val="0"/>
        </w:numPr>
        <w:jc w:val="center"/>
        <w:rPr>
          <w:rFonts w:hint="default"/>
          <w:lang w:val="en-US" w:eastAsia="zh-CN"/>
        </w:rPr>
      </w:pPr>
    </w:p>
    <w:p w14:paraId="4B6FA66F">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仿宋" w:hAnsi="仿宋" w:eastAsia="仿宋" w:cs="仿宋"/>
          <w:sz w:val="24"/>
          <w:szCs w:val="24"/>
          <w:lang w:eastAsia="zh-CN"/>
        </w:rPr>
      </w:pPr>
    </w:p>
    <w:p w14:paraId="2F3FB69F">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仿宋" w:hAnsi="仿宋" w:eastAsia="仿宋" w:cs="仿宋"/>
          <w:sz w:val="24"/>
          <w:szCs w:val="24"/>
          <w:lang w:eastAsia="zh-CN"/>
        </w:rPr>
      </w:pPr>
    </w:p>
    <w:p w14:paraId="318E3CBF">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rPr>
          <w:rFonts w:hint="eastAsia" w:ascii="仿宋" w:hAnsi="仿宋" w:eastAsia="仿宋" w:cs="仿宋"/>
          <w:sz w:val="24"/>
          <w:szCs w:val="24"/>
          <w:lang w:eastAsia="zh-CN"/>
        </w:rPr>
      </w:pPr>
    </w:p>
    <w:p w14:paraId="7C1C01FB">
      <w:pPr>
        <w:adjustRightInd w:val="0"/>
        <w:spacing w:line="360" w:lineRule="auto"/>
        <w:jc w:val="left"/>
        <w:outlineLvl w:val="1"/>
        <w:rPr>
          <w:rFonts w:hint="default" w:ascii="宋体" w:hAnsi="宋体" w:eastAsia="宋体"/>
          <w:b/>
          <w:highlight w:val="none"/>
          <w:lang w:val="en-US" w:eastAsia="zh-CN"/>
        </w:rPr>
      </w:pPr>
      <w:bookmarkStart w:id="988" w:name="_Toc28488"/>
      <w:bookmarkStart w:id="989" w:name="_Toc10679"/>
      <w:r>
        <w:rPr>
          <w:rFonts w:hint="eastAsia" w:ascii="宋体" w:hAnsi="宋体"/>
          <w:b/>
          <w:highlight w:val="none"/>
        </w:rPr>
        <w:t>二、招标项目采购要求</w:t>
      </w:r>
      <w:r>
        <w:rPr>
          <w:rFonts w:hint="eastAsia" w:ascii="宋体" w:hAnsi="宋体"/>
          <w:b/>
          <w:highlight w:val="none"/>
          <w:lang w:val="en-US" w:eastAsia="zh-CN"/>
        </w:rPr>
        <w:t>及说明</w:t>
      </w:r>
      <w:bookmarkEnd w:id="988"/>
      <w:bookmarkEnd w:id="989"/>
    </w:p>
    <w:p w14:paraId="7D09AB92">
      <w:pPr>
        <w:spacing w:line="360" w:lineRule="auto"/>
        <w:ind w:right="105" w:rightChars="50" w:firstLine="420" w:firstLineChars="200"/>
        <w:rPr>
          <w:rFonts w:hint="eastAsia" w:ascii="宋体" w:hAnsi="宋体"/>
          <w:highlight w:val="none"/>
          <w:lang w:val="en-US" w:eastAsia="zh-CN"/>
        </w:rPr>
      </w:pPr>
      <w:r>
        <w:rPr>
          <w:rFonts w:hint="eastAsia" w:ascii="宋体" w:hAnsi="宋体"/>
          <w:highlight w:val="none"/>
          <w:lang w:val="en-US" w:eastAsia="zh-CN"/>
        </w:rPr>
        <w:t>1、</w:t>
      </w:r>
      <w:r>
        <w:rPr>
          <w:rFonts w:hint="eastAsia" w:ascii="宋体" w:hAnsi="宋体"/>
          <w:highlight w:val="none"/>
        </w:rPr>
        <w:t>本次采购</w:t>
      </w:r>
      <w:r>
        <w:rPr>
          <w:rFonts w:hint="eastAsia" w:ascii="宋体" w:hAnsi="宋体"/>
          <w:highlight w:val="none"/>
          <w:lang w:val="en-US" w:eastAsia="zh-CN"/>
        </w:rPr>
        <w:t>工作内容包含河南大别山干部学院本部、东校区、香山校区、后山登山步道及小游园园林养护服务。</w:t>
      </w:r>
    </w:p>
    <w:p w14:paraId="19AF7A87">
      <w:pPr>
        <w:spacing w:line="360" w:lineRule="auto"/>
        <w:ind w:right="105" w:rightChars="50" w:firstLine="420" w:firstLineChars="200"/>
        <w:rPr>
          <w:rFonts w:hint="eastAsia" w:ascii="宋体" w:hAnsi="宋体"/>
          <w:highlight w:val="none"/>
        </w:rPr>
      </w:pPr>
      <w:r>
        <w:rPr>
          <w:rFonts w:hint="eastAsia" w:ascii="宋体" w:hAnsi="宋体"/>
          <w:highlight w:val="none"/>
          <w:lang w:val="en-US" w:eastAsia="zh-CN"/>
        </w:rPr>
        <w:t>2、</w:t>
      </w:r>
      <w:r>
        <w:rPr>
          <w:rFonts w:hint="eastAsia" w:ascii="宋体" w:hAnsi="宋体"/>
          <w:highlight w:val="none"/>
        </w:rPr>
        <w:t>招标项目须达到信阳市园林局《关于印发信阳市园林绿化养护管理考核办法的通知》及其附件《信阳市城市园林绿化养护管理质量分级标准》</w:t>
      </w:r>
      <w:r>
        <w:rPr>
          <w:rFonts w:hint="eastAsia" w:ascii="宋体" w:hAnsi="宋体"/>
          <w:highlight w:val="none"/>
          <w:lang w:eastAsia="zh-CN"/>
        </w:rPr>
        <w:t>、</w:t>
      </w:r>
      <w:r>
        <w:rPr>
          <w:rFonts w:hint="eastAsia" w:ascii="宋体" w:hAnsi="宋体"/>
          <w:highlight w:val="none"/>
        </w:rPr>
        <w:t>《信阳市绿地养护管理考核细则》的要求。</w:t>
      </w:r>
    </w:p>
    <w:p w14:paraId="7D84E6BB">
      <w:pPr>
        <w:spacing w:line="360" w:lineRule="auto"/>
        <w:ind w:right="105" w:rightChars="50" w:firstLine="420" w:firstLineChars="200"/>
        <w:rPr>
          <w:rFonts w:hint="eastAsia" w:ascii="宋体" w:hAnsi="宋体"/>
          <w:highlight w:val="none"/>
          <w:lang w:val="en-US" w:eastAsia="zh-CN"/>
        </w:rPr>
      </w:pPr>
      <w:r>
        <w:rPr>
          <w:rFonts w:hint="eastAsia" w:ascii="宋体" w:hAnsi="宋体"/>
          <w:highlight w:val="none"/>
          <w:lang w:val="en-US" w:eastAsia="zh-CN"/>
        </w:rPr>
        <w:t>3、对清单里面乔灌数量统计表属于学院现有乔灌数量，投标报价时不作为投标总价格计入，仅作为后期养护、补栽参考使用。</w:t>
      </w:r>
    </w:p>
    <w:p w14:paraId="5D18C88A">
      <w:pPr>
        <w:spacing w:line="360" w:lineRule="auto"/>
        <w:ind w:right="105" w:rightChars="50" w:firstLine="420" w:firstLineChars="200"/>
        <w:rPr>
          <w:rFonts w:hint="eastAsia" w:ascii="宋体" w:hAnsi="宋体"/>
          <w:highlight w:val="none"/>
          <w:lang w:val="en-US" w:eastAsia="zh-CN"/>
        </w:rPr>
      </w:pPr>
      <w:r>
        <w:rPr>
          <w:rFonts w:hint="eastAsia" w:ascii="宋体" w:hAnsi="宋体"/>
          <w:highlight w:val="none"/>
          <w:lang w:val="en-US" w:eastAsia="zh-CN"/>
        </w:rPr>
        <w:t>4、因后期补栽乔灌的数量和价格跟目前投标报价有时间差，对后期补栽的乔灌，成交供应商应根据市场询价，在采购人和成交供应商共同认可的价格后据实结算。</w:t>
      </w:r>
    </w:p>
    <w:p w14:paraId="02FA30E1">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仿宋" w:hAnsi="仿宋" w:eastAsia="仿宋" w:cs="仿宋"/>
          <w:sz w:val="24"/>
          <w:szCs w:val="24"/>
          <w:lang w:eastAsia="zh-CN"/>
        </w:rPr>
      </w:pPr>
    </w:p>
    <w:p w14:paraId="4DADA592">
      <w:pPr>
        <w:pStyle w:val="17"/>
        <w:rPr>
          <w:rFonts w:hint="eastAsia" w:ascii="仿宋" w:hAnsi="仿宋" w:eastAsia="仿宋" w:cs="仿宋"/>
          <w:color w:val="auto"/>
        </w:rPr>
      </w:pPr>
    </w:p>
    <w:p w14:paraId="44F21E7E">
      <w:pPr>
        <w:pStyle w:val="17"/>
        <w:rPr>
          <w:rFonts w:hint="eastAsia" w:ascii="仿宋" w:hAnsi="仿宋" w:eastAsia="仿宋" w:cs="仿宋"/>
          <w:color w:val="auto"/>
        </w:rPr>
      </w:pPr>
    </w:p>
    <w:p w14:paraId="58907CDB">
      <w:pPr>
        <w:pStyle w:val="17"/>
        <w:rPr>
          <w:rFonts w:hint="eastAsia" w:ascii="仿宋" w:hAnsi="仿宋" w:eastAsia="仿宋" w:cs="仿宋"/>
          <w:color w:val="auto"/>
        </w:rPr>
      </w:pPr>
    </w:p>
    <w:p w14:paraId="08430A99">
      <w:pPr>
        <w:pStyle w:val="17"/>
        <w:rPr>
          <w:rFonts w:hint="eastAsia" w:ascii="仿宋" w:hAnsi="仿宋" w:eastAsia="仿宋" w:cs="仿宋"/>
          <w:color w:val="auto"/>
        </w:rPr>
      </w:pPr>
    </w:p>
    <w:p w14:paraId="76279079">
      <w:pPr>
        <w:pStyle w:val="17"/>
        <w:rPr>
          <w:rFonts w:hint="eastAsia" w:ascii="仿宋" w:hAnsi="仿宋" w:eastAsia="仿宋" w:cs="仿宋"/>
          <w:color w:val="auto"/>
        </w:rPr>
      </w:pPr>
    </w:p>
    <w:p w14:paraId="2F28C04B">
      <w:pPr>
        <w:pStyle w:val="17"/>
        <w:rPr>
          <w:rFonts w:hint="eastAsia" w:ascii="仿宋" w:hAnsi="仿宋" w:eastAsia="仿宋" w:cs="仿宋"/>
          <w:color w:val="auto"/>
        </w:rPr>
      </w:pPr>
    </w:p>
    <w:p w14:paraId="2D87C834">
      <w:pPr>
        <w:pStyle w:val="2"/>
        <w:spacing w:line="400" w:lineRule="exact"/>
        <w:ind w:firstLine="0" w:firstLineChars="0"/>
        <w:rPr>
          <w:rFonts w:hint="eastAsia" w:ascii="仿宋" w:hAnsi="仿宋" w:eastAsia="仿宋" w:cs="仿宋"/>
          <w:bCs w:val="0"/>
          <w:szCs w:val="32"/>
        </w:rPr>
      </w:pPr>
      <w:bookmarkStart w:id="990" w:name="_Toc15363"/>
      <w:bookmarkStart w:id="991" w:name="_Toc2982"/>
      <w:bookmarkStart w:id="992" w:name="_Toc27194"/>
      <w:bookmarkStart w:id="993" w:name="_Toc8447"/>
      <w:r>
        <w:rPr>
          <w:rFonts w:hint="eastAsia" w:ascii="仿宋" w:hAnsi="仿宋" w:eastAsia="仿宋" w:cs="仿宋"/>
          <w:bCs w:val="0"/>
          <w:szCs w:val="32"/>
        </w:rPr>
        <w:t>第六章  竞争性磋商响应文件格式</w:t>
      </w:r>
      <w:bookmarkEnd w:id="990"/>
      <w:bookmarkEnd w:id="991"/>
      <w:bookmarkEnd w:id="992"/>
      <w:bookmarkEnd w:id="993"/>
    </w:p>
    <w:p w14:paraId="48BDA2A1">
      <w:pPr>
        <w:spacing w:line="400" w:lineRule="exact"/>
        <w:ind w:firstLine="420"/>
        <w:rPr>
          <w:rFonts w:hint="eastAsia" w:ascii="仿宋" w:hAnsi="仿宋" w:eastAsia="仿宋" w:cs="仿宋"/>
          <w:color w:val="000000"/>
        </w:rPr>
      </w:pPr>
    </w:p>
    <w:p w14:paraId="3B871264">
      <w:pPr>
        <w:spacing w:line="440" w:lineRule="exact"/>
        <w:ind w:firstLine="480"/>
        <w:jc w:val="right"/>
        <w:rPr>
          <w:rFonts w:hint="eastAsia" w:ascii="仿宋" w:hAnsi="仿宋" w:eastAsia="仿宋" w:cs="仿宋"/>
          <w:color w:val="000000"/>
          <w:sz w:val="24"/>
          <w:bdr w:val="single" w:color="auto" w:sz="4" w:space="0"/>
        </w:rPr>
      </w:pPr>
    </w:p>
    <w:p w14:paraId="0F6C37A5">
      <w:pPr>
        <w:spacing w:line="440" w:lineRule="exact"/>
        <w:ind w:firstLine="480"/>
        <w:rPr>
          <w:rFonts w:hint="eastAsia" w:ascii="仿宋" w:hAnsi="仿宋" w:eastAsia="仿宋" w:cs="仿宋"/>
          <w:color w:val="000000"/>
          <w:sz w:val="24"/>
        </w:rPr>
      </w:pPr>
    </w:p>
    <w:p w14:paraId="14E87958">
      <w:pPr>
        <w:ind w:firstLine="602"/>
        <w:jc w:val="center"/>
        <w:rPr>
          <w:rFonts w:hint="eastAsia" w:ascii="仿宋" w:hAnsi="仿宋" w:eastAsia="仿宋" w:cs="仿宋"/>
          <w:b/>
          <w:bCs/>
          <w:color w:val="000000"/>
          <w:sz w:val="30"/>
          <w:szCs w:val="30"/>
        </w:rPr>
      </w:pPr>
      <w:r>
        <w:rPr>
          <w:rFonts w:hint="eastAsia" w:ascii="仿宋" w:hAnsi="仿宋" w:eastAsia="仿宋" w:cs="仿宋"/>
          <w:b/>
          <w:bCs/>
          <w:color w:val="000000"/>
          <w:sz w:val="30"/>
          <w:szCs w:val="30"/>
          <w:u w:val="single"/>
        </w:rPr>
        <w:t xml:space="preserve">                     </w:t>
      </w:r>
      <w:bookmarkStart w:id="994" w:name="_Toc2767"/>
      <w:r>
        <w:rPr>
          <w:rFonts w:hint="eastAsia" w:ascii="仿宋" w:hAnsi="仿宋" w:eastAsia="仿宋" w:cs="仿宋"/>
          <w:b/>
          <w:bCs/>
          <w:color w:val="000000"/>
          <w:sz w:val="30"/>
          <w:szCs w:val="30"/>
        </w:rPr>
        <w:t>（项目名称）竞争性磋商</w:t>
      </w:r>
      <w:bookmarkEnd w:id="994"/>
    </w:p>
    <w:p w14:paraId="4B882564">
      <w:pPr>
        <w:ind w:firstLine="560"/>
        <w:jc w:val="center"/>
        <w:rPr>
          <w:rFonts w:hint="eastAsia" w:ascii="仿宋" w:hAnsi="仿宋" w:eastAsia="仿宋" w:cs="仿宋"/>
          <w:color w:val="000000"/>
          <w:sz w:val="28"/>
          <w:szCs w:val="28"/>
        </w:rPr>
      </w:pPr>
    </w:p>
    <w:p w14:paraId="25397F31">
      <w:pPr>
        <w:ind w:firstLine="560"/>
        <w:jc w:val="center"/>
        <w:rPr>
          <w:rFonts w:hint="eastAsia" w:ascii="仿宋" w:hAnsi="仿宋" w:eastAsia="仿宋" w:cs="仿宋"/>
          <w:color w:val="000000"/>
          <w:sz w:val="28"/>
          <w:szCs w:val="28"/>
        </w:rPr>
      </w:pPr>
    </w:p>
    <w:p w14:paraId="3435569E">
      <w:pPr>
        <w:pStyle w:val="23"/>
        <w:ind w:firstLine="280"/>
        <w:rPr>
          <w:rFonts w:hint="eastAsia" w:ascii="仿宋" w:hAnsi="仿宋" w:eastAsia="仿宋" w:cs="仿宋"/>
          <w:color w:val="000000"/>
          <w:sz w:val="28"/>
          <w:szCs w:val="28"/>
        </w:rPr>
      </w:pPr>
    </w:p>
    <w:p w14:paraId="75F22C13">
      <w:pPr>
        <w:ind w:firstLine="560"/>
        <w:rPr>
          <w:rFonts w:hint="eastAsia" w:ascii="仿宋" w:hAnsi="仿宋" w:eastAsia="仿宋" w:cs="仿宋"/>
          <w:color w:val="000000"/>
          <w:sz w:val="28"/>
          <w:szCs w:val="28"/>
        </w:rPr>
      </w:pPr>
    </w:p>
    <w:p w14:paraId="0342A93D">
      <w:pPr>
        <w:pStyle w:val="23"/>
        <w:ind w:firstLine="210"/>
        <w:rPr>
          <w:rFonts w:hint="eastAsia" w:ascii="仿宋" w:hAnsi="仿宋" w:eastAsia="仿宋" w:cs="仿宋"/>
          <w:color w:val="000000"/>
        </w:rPr>
      </w:pPr>
    </w:p>
    <w:p w14:paraId="408FA17A">
      <w:pPr>
        <w:ind w:firstLine="1124"/>
        <w:jc w:val="center"/>
        <w:rPr>
          <w:rFonts w:hint="eastAsia" w:ascii="仿宋" w:hAnsi="仿宋" w:eastAsia="仿宋" w:cs="仿宋"/>
          <w:color w:val="000000"/>
          <w:sz w:val="56"/>
          <w:szCs w:val="72"/>
        </w:rPr>
      </w:pPr>
      <w:r>
        <w:rPr>
          <w:rFonts w:hint="eastAsia" w:ascii="仿宋" w:hAnsi="仿宋" w:eastAsia="仿宋" w:cs="仿宋"/>
          <w:b/>
          <w:bCs/>
          <w:color w:val="000000"/>
          <w:sz w:val="56"/>
          <w:szCs w:val="72"/>
        </w:rPr>
        <w:t>响 应 文 件</w:t>
      </w:r>
    </w:p>
    <w:p w14:paraId="15514C7A">
      <w:pPr>
        <w:spacing w:line="400" w:lineRule="exact"/>
        <w:ind w:firstLine="560"/>
        <w:rPr>
          <w:rFonts w:hint="eastAsia" w:ascii="仿宋" w:hAnsi="仿宋" w:eastAsia="仿宋" w:cs="仿宋"/>
          <w:color w:val="000000"/>
          <w:sz w:val="28"/>
          <w:szCs w:val="28"/>
        </w:rPr>
      </w:pPr>
    </w:p>
    <w:p w14:paraId="66066A16">
      <w:pPr>
        <w:spacing w:line="400" w:lineRule="exact"/>
        <w:ind w:firstLine="560"/>
        <w:rPr>
          <w:rFonts w:hint="eastAsia" w:ascii="仿宋" w:hAnsi="仿宋" w:eastAsia="仿宋" w:cs="仿宋"/>
          <w:color w:val="000000"/>
          <w:sz w:val="28"/>
          <w:szCs w:val="28"/>
        </w:rPr>
      </w:pPr>
    </w:p>
    <w:p w14:paraId="3CD3E2E4">
      <w:pPr>
        <w:spacing w:line="400" w:lineRule="exact"/>
        <w:ind w:firstLine="560"/>
        <w:rPr>
          <w:rFonts w:hint="eastAsia" w:ascii="仿宋" w:hAnsi="仿宋" w:eastAsia="仿宋" w:cs="仿宋"/>
          <w:color w:val="000000"/>
          <w:sz w:val="28"/>
          <w:szCs w:val="28"/>
        </w:rPr>
      </w:pPr>
    </w:p>
    <w:p w14:paraId="66AC4B46">
      <w:pPr>
        <w:spacing w:line="400" w:lineRule="exact"/>
        <w:ind w:firstLine="560"/>
        <w:rPr>
          <w:rFonts w:hint="eastAsia" w:ascii="仿宋" w:hAnsi="仿宋" w:eastAsia="仿宋" w:cs="仿宋"/>
          <w:color w:val="000000"/>
          <w:sz w:val="28"/>
          <w:szCs w:val="28"/>
        </w:rPr>
      </w:pPr>
    </w:p>
    <w:p w14:paraId="660E0C9B">
      <w:pPr>
        <w:spacing w:line="400" w:lineRule="exact"/>
        <w:ind w:firstLine="560"/>
        <w:rPr>
          <w:rFonts w:hint="eastAsia" w:ascii="仿宋" w:hAnsi="仿宋" w:eastAsia="仿宋" w:cs="仿宋"/>
          <w:color w:val="000000"/>
          <w:sz w:val="28"/>
          <w:szCs w:val="28"/>
        </w:rPr>
      </w:pPr>
    </w:p>
    <w:p w14:paraId="19C41CB8">
      <w:pPr>
        <w:spacing w:line="400" w:lineRule="exact"/>
        <w:ind w:firstLine="0" w:firstLineChars="0"/>
        <w:rPr>
          <w:rFonts w:hint="eastAsia" w:ascii="仿宋" w:hAnsi="仿宋" w:eastAsia="仿宋" w:cs="仿宋"/>
          <w:color w:val="000000"/>
          <w:sz w:val="28"/>
          <w:szCs w:val="28"/>
        </w:rPr>
      </w:pPr>
    </w:p>
    <w:p w14:paraId="387EC8C0">
      <w:pPr>
        <w:pStyle w:val="9"/>
        <w:ind w:firstLine="560"/>
        <w:rPr>
          <w:rFonts w:hint="eastAsia" w:ascii="仿宋" w:hAnsi="仿宋" w:eastAsia="仿宋" w:cs="仿宋"/>
          <w:color w:val="000000"/>
          <w:sz w:val="28"/>
          <w:szCs w:val="28"/>
        </w:rPr>
      </w:pPr>
    </w:p>
    <w:p w14:paraId="105E596B">
      <w:pPr>
        <w:spacing w:line="400" w:lineRule="exact"/>
        <w:ind w:firstLine="560"/>
        <w:rPr>
          <w:rFonts w:hint="eastAsia" w:ascii="仿宋" w:hAnsi="仿宋" w:eastAsia="仿宋" w:cs="仿宋"/>
          <w:color w:val="000000"/>
          <w:sz w:val="28"/>
          <w:szCs w:val="28"/>
        </w:rPr>
      </w:pPr>
    </w:p>
    <w:p w14:paraId="61EFD6EC">
      <w:pPr>
        <w:spacing w:line="400" w:lineRule="exact"/>
        <w:ind w:firstLine="560"/>
        <w:rPr>
          <w:rFonts w:hint="eastAsia" w:ascii="仿宋" w:hAnsi="仿宋" w:eastAsia="仿宋" w:cs="仿宋"/>
          <w:color w:val="000000"/>
          <w:sz w:val="28"/>
          <w:szCs w:val="28"/>
        </w:rPr>
      </w:pPr>
    </w:p>
    <w:p w14:paraId="150D6CD8">
      <w:pPr>
        <w:spacing w:line="480" w:lineRule="auto"/>
        <w:ind w:firstLine="480"/>
        <w:jc w:val="center"/>
        <w:rPr>
          <w:rFonts w:hint="eastAsia" w:ascii="仿宋" w:hAnsi="仿宋" w:eastAsia="仿宋" w:cs="仿宋"/>
          <w:color w:val="000000"/>
          <w:sz w:val="24"/>
        </w:rPr>
      </w:pPr>
      <w:r>
        <w:rPr>
          <w:rFonts w:hint="eastAsia" w:ascii="仿宋" w:hAnsi="仿宋" w:eastAsia="仿宋" w:cs="仿宋"/>
          <w:color w:val="000000"/>
          <w:sz w:val="24"/>
        </w:rPr>
        <w:t>供应商：</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（单位电子签章）</w:t>
      </w:r>
    </w:p>
    <w:p w14:paraId="576E606B">
      <w:pPr>
        <w:spacing w:line="480" w:lineRule="auto"/>
        <w:ind w:firstLine="480"/>
        <w:jc w:val="center"/>
        <w:rPr>
          <w:rFonts w:hint="eastAsia" w:ascii="仿宋" w:hAnsi="仿宋" w:eastAsia="仿宋" w:cs="仿宋"/>
          <w:color w:val="000000"/>
          <w:sz w:val="24"/>
        </w:rPr>
      </w:pPr>
      <w:r>
        <w:rPr>
          <w:rFonts w:hint="eastAsia" w:ascii="仿宋" w:hAnsi="仿宋" w:eastAsia="仿宋" w:cs="仿宋"/>
          <w:color w:val="000000"/>
          <w:sz w:val="24"/>
        </w:rPr>
        <w:t>法定代表人或其委托代理人：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（电子签名或盖章）</w:t>
      </w:r>
    </w:p>
    <w:p w14:paraId="3BB5966C">
      <w:pPr>
        <w:spacing w:line="480" w:lineRule="auto"/>
        <w:ind w:firstLine="480"/>
        <w:jc w:val="center"/>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bookmarkStart w:id="995" w:name="_Toc152045787"/>
      <w:bookmarkStart w:id="996" w:name="_Toc152042576"/>
      <w:bookmarkStart w:id="997" w:name="_Toc144974856"/>
      <w:bookmarkStart w:id="998" w:name="_Toc466298157"/>
      <w:bookmarkStart w:id="999" w:name="_Toc8978"/>
      <w:bookmarkStart w:id="1000" w:name="_Toc20198"/>
    </w:p>
    <w:p w14:paraId="1B588080">
      <w:pPr>
        <w:pStyle w:val="23"/>
        <w:ind w:firstLine="210"/>
        <w:rPr>
          <w:rFonts w:hint="eastAsia" w:ascii="仿宋" w:hAnsi="仿宋" w:eastAsia="仿宋" w:cs="仿宋"/>
          <w:color w:val="000000"/>
        </w:rPr>
      </w:pPr>
    </w:p>
    <w:p w14:paraId="31D96325">
      <w:pPr>
        <w:pStyle w:val="24"/>
        <w:rPr>
          <w:rFonts w:hint="eastAsia"/>
        </w:rPr>
      </w:pPr>
    </w:p>
    <w:bookmarkEnd w:id="995"/>
    <w:bookmarkEnd w:id="996"/>
    <w:bookmarkEnd w:id="997"/>
    <w:bookmarkEnd w:id="998"/>
    <w:bookmarkEnd w:id="999"/>
    <w:bookmarkEnd w:id="1000"/>
    <w:p w14:paraId="46623CCF">
      <w:pPr>
        <w:spacing w:line="400" w:lineRule="exact"/>
        <w:ind w:right="210" w:firstLine="0" w:firstLineChars="0"/>
        <w:jc w:val="center"/>
        <w:rPr>
          <w:rFonts w:hint="eastAsia" w:ascii="仿宋" w:hAnsi="仿宋" w:eastAsia="仿宋" w:cs="仿宋"/>
          <w:b/>
          <w:bCs/>
          <w:sz w:val="28"/>
          <w:szCs w:val="28"/>
        </w:rPr>
      </w:pPr>
      <w:bookmarkStart w:id="1001" w:name="_Toc8709"/>
      <w:bookmarkStart w:id="1002" w:name="_Toc19529"/>
      <w:bookmarkStart w:id="1003" w:name="_Toc10595"/>
      <w:bookmarkStart w:id="1004" w:name="_Toc15996"/>
      <w:bookmarkStart w:id="1005" w:name="_Toc32187"/>
      <w:bookmarkStart w:id="1006" w:name="_Toc16426"/>
      <w:bookmarkStart w:id="1007" w:name="_Toc19160"/>
      <w:bookmarkStart w:id="1008" w:name="_Toc472337696"/>
      <w:bookmarkStart w:id="1009" w:name="_Toc472429341"/>
      <w:r>
        <w:rPr>
          <w:rFonts w:hint="eastAsia" w:ascii="仿宋" w:hAnsi="仿宋" w:eastAsia="仿宋" w:cs="仿宋"/>
          <w:b/>
          <w:bCs/>
          <w:sz w:val="28"/>
          <w:szCs w:val="28"/>
        </w:rPr>
        <w:t>目    录</w:t>
      </w:r>
      <w:bookmarkEnd w:id="1001"/>
      <w:bookmarkEnd w:id="1002"/>
      <w:bookmarkEnd w:id="1003"/>
      <w:bookmarkEnd w:id="1004"/>
      <w:bookmarkEnd w:id="1005"/>
      <w:bookmarkEnd w:id="1006"/>
      <w:bookmarkEnd w:id="1007"/>
    </w:p>
    <w:p w14:paraId="35E55ED3">
      <w:pPr>
        <w:ind w:firstLine="420"/>
        <w:rPr>
          <w:rFonts w:hint="eastAsia" w:ascii="仿宋" w:hAnsi="仿宋" w:eastAsia="仿宋" w:cs="仿宋"/>
        </w:rPr>
      </w:pPr>
    </w:p>
    <w:p w14:paraId="10179EAF">
      <w:pPr>
        <w:ind w:firstLine="420"/>
        <w:rPr>
          <w:rFonts w:hint="eastAsia" w:ascii="仿宋" w:hAnsi="仿宋" w:eastAsia="仿宋" w:cs="仿宋"/>
        </w:rPr>
      </w:pPr>
    </w:p>
    <w:bookmarkEnd w:id="1008"/>
    <w:bookmarkEnd w:id="1009"/>
    <w:p w14:paraId="1F1486C9">
      <w:pPr>
        <w:pStyle w:val="56"/>
        <w:spacing w:line="360" w:lineRule="auto"/>
        <w:ind w:firstLine="480"/>
        <w:rPr>
          <w:rFonts w:hint="eastAsia" w:ascii="仿宋" w:hAnsi="仿宋" w:eastAsia="仿宋" w:cs="仿宋"/>
          <w:color w:val="000000"/>
          <w:sz w:val="24"/>
          <w:szCs w:val="28"/>
        </w:rPr>
      </w:pPr>
      <w:bookmarkStart w:id="1010" w:name="_Toc472337697"/>
      <w:bookmarkStart w:id="1011" w:name="_Toc472429342"/>
      <w:r>
        <w:rPr>
          <w:rFonts w:hint="eastAsia" w:ascii="仿宋" w:hAnsi="仿宋" w:eastAsia="仿宋" w:cs="仿宋"/>
          <w:color w:val="000000"/>
          <w:sz w:val="24"/>
          <w:szCs w:val="28"/>
        </w:rPr>
        <w:t>一、投标函及投标函附录</w:t>
      </w:r>
    </w:p>
    <w:p w14:paraId="1E4AA4FE">
      <w:pPr>
        <w:pStyle w:val="56"/>
        <w:spacing w:line="360" w:lineRule="auto"/>
        <w:ind w:firstLine="480"/>
        <w:rPr>
          <w:rFonts w:hint="eastAsia" w:ascii="仿宋" w:hAnsi="仿宋" w:eastAsia="仿宋" w:cs="仿宋"/>
          <w:color w:val="000000"/>
          <w:sz w:val="24"/>
          <w:szCs w:val="28"/>
        </w:rPr>
      </w:pPr>
      <w:r>
        <w:rPr>
          <w:rFonts w:hint="eastAsia" w:ascii="仿宋" w:hAnsi="仿宋" w:eastAsia="仿宋" w:cs="仿宋"/>
          <w:color w:val="000000"/>
          <w:sz w:val="24"/>
          <w:szCs w:val="28"/>
        </w:rPr>
        <w:t>二、法定代表人（单位负责人）身份证明</w:t>
      </w:r>
    </w:p>
    <w:p w14:paraId="52A38A1F">
      <w:pPr>
        <w:pStyle w:val="56"/>
        <w:spacing w:line="360" w:lineRule="auto"/>
        <w:ind w:firstLine="480"/>
        <w:rPr>
          <w:rFonts w:hint="eastAsia" w:ascii="仿宋" w:hAnsi="仿宋" w:eastAsia="仿宋" w:cs="仿宋"/>
          <w:color w:val="000000"/>
          <w:sz w:val="24"/>
          <w:szCs w:val="28"/>
        </w:rPr>
      </w:pPr>
      <w:r>
        <w:rPr>
          <w:rFonts w:hint="eastAsia" w:ascii="仿宋" w:hAnsi="仿宋" w:eastAsia="仿宋" w:cs="仿宋"/>
          <w:color w:val="000000"/>
          <w:sz w:val="24"/>
          <w:szCs w:val="28"/>
        </w:rPr>
        <w:t>三、授权委托书</w:t>
      </w:r>
    </w:p>
    <w:p w14:paraId="38630E56">
      <w:pPr>
        <w:pStyle w:val="56"/>
        <w:spacing w:line="360" w:lineRule="auto"/>
        <w:ind w:firstLine="480"/>
        <w:rPr>
          <w:rFonts w:hint="eastAsia" w:ascii="仿宋" w:hAnsi="仿宋" w:eastAsia="仿宋" w:cs="仿宋"/>
          <w:color w:val="000000"/>
          <w:sz w:val="24"/>
          <w:szCs w:val="28"/>
        </w:rPr>
      </w:pPr>
      <w:r>
        <w:rPr>
          <w:rFonts w:hint="eastAsia" w:ascii="仿宋" w:hAnsi="仿宋" w:eastAsia="仿宋" w:cs="仿宋"/>
          <w:color w:val="000000"/>
          <w:sz w:val="24"/>
          <w:szCs w:val="28"/>
          <w:lang w:eastAsia="zh-CN"/>
        </w:rPr>
        <w:t>四</w:t>
      </w:r>
      <w:r>
        <w:rPr>
          <w:rFonts w:hint="eastAsia" w:ascii="仿宋" w:hAnsi="仿宋" w:eastAsia="仿宋" w:cs="仿宋"/>
          <w:color w:val="000000"/>
          <w:sz w:val="24"/>
          <w:szCs w:val="28"/>
        </w:rPr>
        <w:t>、</w:t>
      </w:r>
      <w:r>
        <w:rPr>
          <w:rFonts w:hint="eastAsia" w:ascii="仿宋" w:hAnsi="仿宋" w:eastAsia="仿宋" w:cs="仿宋"/>
          <w:color w:val="000000"/>
          <w:sz w:val="24"/>
          <w:szCs w:val="28"/>
          <w:lang w:eastAsia="zh-CN"/>
        </w:rPr>
        <w:t>资格审查资料</w:t>
      </w:r>
    </w:p>
    <w:p w14:paraId="6908EC35">
      <w:pPr>
        <w:pStyle w:val="56"/>
        <w:spacing w:line="360" w:lineRule="auto"/>
        <w:ind w:firstLine="480"/>
        <w:rPr>
          <w:rFonts w:hint="eastAsia" w:ascii="仿宋" w:hAnsi="仿宋" w:eastAsia="仿宋" w:cs="仿宋"/>
          <w:color w:val="000000"/>
          <w:sz w:val="24"/>
          <w:szCs w:val="28"/>
          <w:lang w:eastAsia="zh-CN"/>
        </w:rPr>
      </w:pPr>
      <w:r>
        <w:rPr>
          <w:rFonts w:hint="eastAsia" w:ascii="仿宋" w:hAnsi="仿宋" w:eastAsia="仿宋" w:cs="仿宋"/>
          <w:color w:val="000000"/>
          <w:sz w:val="24"/>
          <w:szCs w:val="28"/>
          <w:lang w:eastAsia="zh-CN"/>
        </w:rPr>
        <w:t>五</w:t>
      </w:r>
      <w:r>
        <w:rPr>
          <w:rFonts w:hint="eastAsia" w:ascii="仿宋" w:hAnsi="仿宋" w:eastAsia="仿宋" w:cs="仿宋"/>
          <w:color w:val="000000"/>
          <w:sz w:val="24"/>
          <w:szCs w:val="28"/>
        </w:rPr>
        <w:t>、</w:t>
      </w:r>
      <w:r>
        <w:rPr>
          <w:rFonts w:hint="eastAsia" w:ascii="仿宋" w:hAnsi="仿宋" w:eastAsia="仿宋" w:cs="仿宋"/>
          <w:color w:val="000000"/>
          <w:sz w:val="24"/>
          <w:szCs w:val="28"/>
          <w:lang w:eastAsia="zh-CN"/>
        </w:rPr>
        <w:t>拟投入本项目人员</w:t>
      </w:r>
    </w:p>
    <w:p w14:paraId="281A4C72">
      <w:pPr>
        <w:pStyle w:val="56"/>
        <w:spacing w:line="360" w:lineRule="auto"/>
        <w:ind w:firstLine="480"/>
        <w:rPr>
          <w:rFonts w:hint="eastAsia" w:ascii="仿宋" w:hAnsi="仿宋" w:eastAsia="仿宋" w:cs="仿宋"/>
          <w:color w:val="000000"/>
          <w:sz w:val="24"/>
          <w:szCs w:val="28"/>
          <w:lang w:eastAsia="zh-CN"/>
        </w:rPr>
      </w:pPr>
      <w:r>
        <w:rPr>
          <w:rFonts w:hint="eastAsia" w:ascii="仿宋" w:hAnsi="仿宋" w:eastAsia="仿宋" w:cs="仿宋"/>
          <w:color w:val="000000"/>
          <w:sz w:val="24"/>
          <w:szCs w:val="28"/>
          <w:lang w:eastAsia="zh-CN"/>
        </w:rPr>
        <w:t>六、</w:t>
      </w:r>
      <w:r>
        <w:rPr>
          <w:rFonts w:hint="eastAsia" w:ascii="仿宋" w:hAnsi="仿宋" w:eastAsia="仿宋" w:cs="仿宋"/>
          <w:color w:val="000000"/>
          <w:sz w:val="24"/>
          <w:szCs w:val="28"/>
          <w:lang w:val="en-US" w:eastAsia="zh-CN"/>
        </w:rPr>
        <w:t>技术方案</w:t>
      </w:r>
    </w:p>
    <w:p w14:paraId="222C0DE1">
      <w:pPr>
        <w:pStyle w:val="56"/>
        <w:spacing w:line="360" w:lineRule="auto"/>
        <w:ind w:firstLine="480"/>
        <w:rPr>
          <w:rFonts w:hint="eastAsia" w:ascii="仿宋" w:hAnsi="仿宋" w:eastAsia="仿宋" w:cs="仿宋"/>
          <w:color w:val="000000"/>
          <w:sz w:val="24"/>
          <w:szCs w:val="28"/>
          <w:lang w:eastAsia="zh-CN"/>
        </w:rPr>
      </w:pPr>
      <w:r>
        <w:rPr>
          <w:rFonts w:hint="eastAsia" w:ascii="仿宋" w:hAnsi="仿宋" w:eastAsia="仿宋" w:cs="仿宋"/>
          <w:color w:val="000000"/>
          <w:sz w:val="24"/>
          <w:szCs w:val="28"/>
          <w:lang w:val="en-US" w:eastAsia="zh-CN"/>
        </w:rPr>
        <w:t>七、</w:t>
      </w:r>
      <w:r>
        <w:rPr>
          <w:rFonts w:hint="eastAsia" w:ascii="仿宋" w:hAnsi="仿宋" w:eastAsia="仿宋" w:cs="仿宋"/>
          <w:color w:val="000000"/>
          <w:sz w:val="24"/>
          <w:szCs w:val="28"/>
          <w:lang w:eastAsia="zh-CN"/>
        </w:rPr>
        <w:t>项目业绩</w:t>
      </w:r>
    </w:p>
    <w:p w14:paraId="7448E784">
      <w:pPr>
        <w:pStyle w:val="56"/>
        <w:spacing w:line="360" w:lineRule="auto"/>
        <w:ind w:firstLine="480"/>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eastAsia="zh-CN"/>
        </w:rPr>
        <w:t>八</w:t>
      </w:r>
      <w:r>
        <w:rPr>
          <w:rFonts w:hint="eastAsia" w:ascii="仿宋" w:hAnsi="仿宋" w:eastAsia="仿宋" w:cs="仿宋"/>
          <w:color w:val="000000"/>
          <w:sz w:val="24"/>
          <w:szCs w:val="28"/>
        </w:rPr>
        <w:t>、</w:t>
      </w:r>
      <w:r>
        <w:rPr>
          <w:rFonts w:hint="eastAsia" w:ascii="仿宋" w:hAnsi="仿宋" w:eastAsia="仿宋" w:cs="仿宋"/>
          <w:color w:val="000000"/>
          <w:sz w:val="24"/>
          <w:szCs w:val="28"/>
          <w:lang w:val="en-US" w:eastAsia="zh-CN"/>
        </w:rPr>
        <w:t>中小企业声明函（服务类）</w:t>
      </w:r>
    </w:p>
    <w:p w14:paraId="3C0925CA">
      <w:pPr>
        <w:pStyle w:val="56"/>
        <w:spacing w:line="360" w:lineRule="auto"/>
        <w:ind w:firstLine="480"/>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val="en-US" w:eastAsia="zh-CN"/>
        </w:rPr>
        <w:t>九、监狱企业证明文件（如有）</w:t>
      </w:r>
    </w:p>
    <w:p w14:paraId="48A3E558">
      <w:pPr>
        <w:pStyle w:val="56"/>
        <w:spacing w:line="360" w:lineRule="auto"/>
        <w:ind w:firstLine="480"/>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val="en-US" w:eastAsia="zh-CN"/>
        </w:rPr>
        <w:t>十、残疾人福利性单位声明函</w:t>
      </w:r>
    </w:p>
    <w:p w14:paraId="442BA936">
      <w:pPr>
        <w:pStyle w:val="56"/>
        <w:spacing w:line="360" w:lineRule="auto"/>
        <w:ind w:firstLine="480"/>
        <w:rPr>
          <w:rFonts w:hint="eastAsia" w:ascii="仿宋" w:hAnsi="仿宋" w:eastAsia="仿宋" w:cs="仿宋"/>
          <w:color w:val="000000"/>
          <w:sz w:val="24"/>
          <w:szCs w:val="28"/>
          <w:lang w:val="en-US" w:eastAsia="zh-CN"/>
        </w:rPr>
      </w:pPr>
      <w:r>
        <w:rPr>
          <w:rFonts w:hint="eastAsia" w:ascii="仿宋" w:hAnsi="仿宋" w:eastAsia="仿宋" w:cs="仿宋"/>
          <w:color w:val="000000"/>
          <w:sz w:val="24"/>
          <w:szCs w:val="28"/>
          <w:lang w:val="en-US" w:eastAsia="zh-CN"/>
        </w:rPr>
        <w:t>十一、其他材料</w:t>
      </w:r>
    </w:p>
    <w:p w14:paraId="4C5E0EAA">
      <w:pPr>
        <w:pStyle w:val="56"/>
        <w:ind w:firstLine="420"/>
        <w:rPr>
          <w:rFonts w:hint="eastAsia" w:ascii="仿宋" w:hAnsi="仿宋" w:eastAsia="仿宋" w:cs="仿宋"/>
          <w:color w:val="000000"/>
        </w:rPr>
      </w:pPr>
    </w:p>
    <w:p w14:paraId="5641DEDF">
      <w:pPr>
        <w:pStyle w:val="56"/>
        <w:ind w:firstLine="420"/>
        <w:rPr>
          <w:rFonts w:hint="eastAsia" w:ascii="仿宋" w:hAnsi="仿宋" w:eastAsia="仿宋" w:cs="仿宋"/>
          <w:color w:val="000000"/>
        </w:rPr>
      </w:pPr>
    </w:p>
    <w:p w14:paraId="32CBEC30">
      <w:pPr>
        <w:pStyle w:val="24"/>
        <w:ind w:firstLine="422"/>
        <w:rPr>
          <w:rFonts w:hint="eastAsia" w:ascii="仿宋" w:hAnsi="仿宋" w:eastAsia="仿宋" w:cs="仿宋"/>
          <w:b/>
          <w:bCs/>
        </w:rPr>
      </w:pPr>
      <w:r>
        <w:rPr>
          <w:rFonts w:hint="eastAsia" w:ascii="仿宋" w:hAnsi="仿宋" w:eastAsia="仿宋" w:cs="仿宋"/>
          <w:b/>
          <w:bCs/>
        </w:rPr>
        <w:t>注：目录格式根据供应商自身情况设置自动更新目录带页码方便专家评标。</w:t>
      </w:r>
    </w:p>
    <w:p w14:paraId="39E4309C">
      <w:pPr>
        <w:pStyle w:val="56"/>
        <w:ind w:firstLine="420"/>
        <w:rPr>
          <w:rFonts w:hint="eastAsia" w:ascii="仿宋" w:hAnsi="仿宋" w:eastAsia="仿宋" w:cs="仿宋"/>
          <w:color w:val="000000"/>
        </w:rPr>
      </w:pPr>
    </w:p>
    <w:p w14:paraId="03020928">
      <w:pPr>
        <w:pStyle w:val="56"/>
        <w:ind w:firstLine="420"/>
        <w:rPr>
          <w:rFonts w:hint="eastAsia" w:ascii="仿宋" w:hAnsi="仿宋" w:eastAsia="仿宋" w:cs="仿宋"/>
          <w:color w:val="000000"/>
        </w:rPr>
      </w:pPr>
    </w:p>
    <w:p w14:paraId="7D94C200">
      <w:pPr>
        <w:rPr>
          <w:rFonts w:hint="eastAsia" w:ascii="仿宋" w:hAnsi="仿宋" w:eastAsia="仿宋" w:cs="仿宋"/>
          <w:color w:val="000000"/>
        </w:rPr>
      </w:pPr>
    </w:p>
    <w:p w14:paraId="19ECC32D">
      <w:pPr>
        <w:pStyle w:val="23"/>
        <w:rPr>
          <w:rFonts w:hint="eastAsia" w:ascii="仿宋" w:hAnsi="仿宋" w:eastAsia="仿宋" w:cs="仿宋"/>
        </w:rPr>
      </w:pPr>
    </w:p>
    <w:p w14:paraId="1B3438EC">
      <w:pPr>
        <w:pStyle w:val="56"/>
        <w:ind w:firstLine="420"/>
        <w:rPr>
          <w:rFonts w:hint="eastAsia" w:ascii="仿宋" w:hAnsi="仿宋" w:eastAsia="仿宋" w:cs="仿宋"/>
          <w:color w:val="000000"/>
        </w:rPr>
      </w:pPr>
    </w:p>
    <w:p w14:paraId="60D94C44">
      <w:pPr>
        <w:pStyle w:val="56"/>
        <w:ind w:firstLine="420"/>
        <w:rPr>
          <w:rFonts w:hint="eastAsia" w:ascii="仿宋" w:hAnsi="仿宋" w:eastAsia="仿宋" w:cs="仿宋"/>
          <w:color w:val="000000"/>
        </w:rPr>
      </w:pPr>
    </w:p>
    <w:p w14:paraId="0A0DFE2B">
      <w:pPr>
        <w:pStyle w:val="56"/>
        <w:ind w:firstLine="420"/>
        <w:rPr>
          <w:rFonts w:hint="eastAsia" w:ascii="仿宋" w:hAnsi="仿宋" w:eastAsia="仿宋" w:cs="仿宋"/>
          <w:color w:val="000000"/>
        </w:rPr>
      </w:pPr>
    </w:p>
    <w:p w14:paraId="74864AB7">
      <w:pPr>
        <w:pStyle w:val="56"/>
        <w:rPr>
          <w:rFonts w:hint="eastAsia" w:ascii="仿宋" w:hAnsi="仿宋" w:eastAsia="仿宋" w:cs="仿宋"/>
          <w:color w:val="000000"/>
        </w:rPr>
      </w:pPr>
    </w:p>
    <w:p w14:paraId="7F200CA2">
      <w:pPr>
        <w:pStyle w:val="3"/>
        <w:spacing w:line="480" w:lineRule="auto"/>
        <w:ind w:left="210" w:right="210" w:firstLine="0" w:firstLineChars="0"/>
        <w:jc w:val="center"/>
        <w:rPr>
          <w:rFonts w:hint="eastAsia" w:ascii="仿宋" w:hAnsi="仿宋" w:eastAsia="仿宋" w:cs="仿宋"/>
          <w:sz w:val="28"/>
          <w:szCs w:val="28"/>
        </w:rPr>
      </w:pPr>
      <w:bookmarkStart w:id="1012" w:name="_Toc18302"/>
      <w:bookmarkStart w:id="1013" w:name="_Toc29275"/>
      <w:r>
        <w:rPr>
          <w:rFonts w:hint="eastAsia" w:ascii="仿宋" w:hAnsi="仿宋" w:eastAsia="仿宋" w:cs="仿宋"/>
          <w:sz w:val="28"/>
          <w:szCs w:val="28"/>
        </w:rPr>
        <w:t>一、投标函及投标函附录</w:t>
      </w:r>
      <w:bookmarkEnd w:id="1010"/>
      <w:bookmarkEnd w:id="1011"/>
      <w:bookmarkEnd w:id="1012"/>
      <w:bookmarkEnd w:id="1013"/>
    </w:p>
    <w:p w14:paraId="10E7BC27">
      <w:pPr>
        <w:spacing w:line="480" w:lineRule="auto"/>
        <w:ind w:firstLine="482"/>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（一）投标函</w:t>
      </w:r>
    </w:p>
    <w:p w14:paraId="48C7FE0A">
      <w:pPr>
        <w:widowControl/>
        <w:spacing w:line="500" w:lineRule="exact"/>
        <w:ind w:firstLine="480"/>
        <w:rPr>
          <w:rFonts w:hint="eastAsia" w:ascii="仿宋" w:hAnsi="仿宋" w:eastAsia="仿宋" w:cs="仿宋"/>
          <w:color w:val="000000"/>
          <w:sz w:val="24"/>
          <w:szCs w:val="24"/>
          <w:u w:val="single"/>
        </w:rPr>
      </w:pPr>
      <w:r>
        <w:rPr>
          <w:rFonts w:hint="eastAsia" w:ascii="仿宋" w:hAnsi="仿宋" w:eastAsia="仿宋" w:cs="仿宋"/>
          <w:color w:val="000000"/>
          <w:sz w:val="24"/>
          <w:szCs w:val="24"/>
        </w:rPr>
        <w:t>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（采购人）    </w:t>
      </w:r>
    </w:p>
    <w:p w14:paraId="129C9400">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1.我方已仔细研究了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（项目名称）</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文件的全部内容，愿以人民币（大写）</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元）的磋商总报价作为第一次磋商报价</w:t>
      </w:r>
      <w:r>
        <w:rPr>
          <w:rFonts w:hint="eastAsia" w:ascii="仿宋" w:hAnsi="仿宋" w:eastAsia="仿宋" w:cs="仿宋"/>
          <w:sz w:val="24"/>
          <w:szCs w:val="24"/>
        </w:rPr>
        <w:t>，</w:t>
      </w:r>
      <w:r>
        <w:rPr>
          <w:rFonts w:hint="eastAsia" w:ascii="仿宋" w:hAnsi="仿宋" w:eastAsia="仿宋" w:cs="仿宋"/>
          <w:sz w:val="24"/>
          <w:szCs w:val="24"/>
          <w:lang w:eastAsia="zh-CN"/>
        </w:rPr>
        <w:t>服务期限</w:t>
      </w:r>
      <w:r>
        <w:rPr>
          <w:rFonts w:hint="eastAsia" w:ascii="仿宋" w:hAnsi="仿宋" w:eastAsia="仿宋" w:cs="仿宋"/>
          <w:sz w:val="24"/>
          <w:szCs w:val="24"/>
          <w:u w:val="single"/>
        </w:rPr>
        <w:t xml:space="preserve">        </w:t>
      </w:r>
      <w:r>
        <w:rPr>
          <w:rFonts w:hint="eastAsia" w:ascii="仿宋" w:hAnsi="仿宋" w:eastAsia="仿宋" w:cs="仿宋"/>
          <w:sz w:val="24"/>
          <w:szCs w:val="24"/>
        </w:rPr>
        <w:t>，提供</w:t>
      </w:r>
      <w:r>
        <w:rPr>
          <w:rFonts w:hint="eastAsia" w:ascii="仿宋" w:hAnsi="仿宋" w:eastAsia="仿宋" w:cs="仿宋"/>
          <w:sz w:val="24"/>
          <w:szCs w:val="24"/>
          <w:lang w:eastAsia="zh-CN"/>
        </w:rPr>
        <w:t>磋商</w:t>
      </w:r>
      <w:r>
        <w:rPr>
          <w:rFonts w:hint="eastAsia" w:ascii="仿宋" w:hAnsi="仿宋" w:eastAsia="仿宋" w:cs="仿宋"/>
          <w:color w:val="000000"/>
          <w:sz w:val="24"/>
          <w:szCs w:val="24"/>
        </w:rPr>
        <w:t>文件规定的各项技术服务，并按合同约定履行义务。</w:t>
      </w:r>
    </w:p>
    <w:p w14:paraId="0E3C458C">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2.我方承诺投标有效期为自投标截止之日起60日历天。在投标有效期内不修改、撤销响应文件。</w:t>
      </w:r>
    </w:p>
    <w:p w14:paraId="31CC082A">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3.如我方</w:t>
      </w:r>
      <w:r>
        <w:rPr>
          <w:rFonts w:hint="eastAsia" w:ascii="仿宋" w:hAnsi="仿宋" w:eastAsia="仿宋" w:cs="仿宋"/>
          <w:color w:val="000000"/>
          <w:sz w:val="24"/>
          <w:szCs w:val="24"/>
          <w:lang w:eastAsia="zh-CN"/>
        </w:rPr>
        <w:t>成交</w:t>
      </w:r>
      <w:r>
        <w:rPr>
          <w:rFonts w:hint="eastAsia" w:ascii="仿宋" w:hAnsi="仿宋" w:eastAsia="仿宋" w:cs="仿宋"/>
          <w:color w:val="000000"/>
          <w:sz w:val="24"/>
          <w:szCs w:val="24"/>
        </w:rPr>
        <w:t>：</w:t>
      </w:r>
    </w:p>
    <w:p w14:paraId="38DBEE50">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（1）我方承诺在收到</w:t>
      </w:r>
      <w:r>
        <w:rPr>
          <w:rFonts w:hint="eastAsia" w:ascii="仿宋" w:hAnsi="仿宋" w:eastAsia="仿宋" w:cs="仿宋"/>
          <w:color w:val="000000"/>
          <w:sz w:val="24"/>
          <w:szCs w:val="24"/>
          <w:lang w:eastAsia="zh-CN"/>
        </w:rPr>
        <w:t>成交</w:t>
      </w:r>
      <w:r>
        <w:rPr>
          <w:rFonts w:hint="eastAsia" w:ascii="仿宋" w:hAnsi="仿宋" w:eastAsia="仿宋" w:cs="仿宋"/>
          <w:color w:val="000000"/>
          <w:sz w:val="24"/>
          <w:szCs w:val="24"/>
        </w:rPr>
        <w:t>通知书后，在</w:t>
      </w:r>
      <w:r>
        <w:rPr>
          <w:rFonts w:hint="eastAsia" w:ascii="仿宋" w:hAnsi="仿宋" w:eastAsia="仿宋" w:cs="仿宋"/>
          <w:color w:val="000000"/>
          <w:sz w:val="24"/>
          <w:szCs w:val="24"/>
          <w:lang w:eastAsia="zh-CN"/>
        </w:rPr>
        <w:t>成交</w:t>
      </w:r>
      <w:r>
        <w:rPr>
          <w:rFonts w:hint="eastAsia" w:ascii="仿宋" w:hAnsi="仿宋" w:eastAsia="仿宋" w:cs="仿宋"/>
          <w:color w:val="000000"/>
          <w:sz w:val="24"/>
          <w:szCs w:val="24"/>
        </w:rPr>
        <w:t>通知书规定的期限内与你方签订合同。</w:t>
      </w:r>
    </w:p>
    <w:p w14:paraId="4651DEFF">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（2）随同本投标函递交的投标函附录属于合同文件的组成部分。</w:t>
      </w:r>
    </w:p>
    <w:p w14:paraId="321883C7">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（3）我方承诺按照</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文件规定向你方递交履约担保。</w:t>
      </w:r>
    </w:p>
    <w:p w14:paraId="5B576D51">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（4）如果我方</w:t>
      </w:r>
      <w:r>
        <w:rPr>
          <w:rFonts w:hint="eastAsia" w:ascii="仿宋" w:hAnsi="仿宋" w:eastAsia="仿宋" w:cs="仿宋"/>
          <w:color w:val="000000"/>
          <w:sz w:val="24"/>
          <w:szCs w:val="24"/>
          <w:lang w:eastAsia="zh-CN"/>
        </w:rPr>
        <w:t>成交</w:t>
      </w:r>
      <w:r>
        <w:rPr>
          <w:rFonts w:hint="eastAsia" w:ascii="仿宋" w:hAnsi="仿宋" w:eastAsia="仿宋" w:cs="仿宋"/>
          <w:color w:val="000000"/>
          <w:sz w:val="24"/>
          <w:szCs w:val="24"/>
        </w:rPr>
        <w:t>，我们将履行</w:t>
      </w:r>
      <w:r>
        <w:rPr>
          <w:rFonts w:hint="eastAsia" w:ascii="仿宋" w:hAnsi="仿宋" w:eastAsia="仿宋" w:cs="仿宋"/>
          <w:color w:val="000000"/>
          <w:sz w:val="24"/>
          <w:szCs w:val="24"/>
          <w:lang w:eastAsia="zh-CN"/>
        </w:rPr>
        <w:t>采购</w:t>
      </w:r>
      <w:r>
        <w:rPr>
          <w:rFonts w:hint="eastAsia" w:ascii="仿宋" w:hAnsi="仿宋" w:eastAsia="仿宋" w:cs="仿宋"/>
          <w:color w:val="000000"/>
          <w:sz w:val="24"/>
          <w:szCs w:val="24"/>
        </w:rPr>
        <w:t>文件中规定的各项要求。</w:t>
      </w:r>
    </w:p>
    <w:p w14:paraId="4F4BA174">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4.我方在此声明，所递交的响应文件及有关资料内容完整、真实和准确，且不存在第二章“</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须知”第1.4.3项规定的任何一种情形。</w:t>
      </w:r>
    </w:p>
    <w:p w14:paraId="2DDA8707">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5.</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（其他补充说明）。</w:t>
      </w:r>
    </w:p>
    <w:p w14:paraId="7E0F0802">
      <w:pPr>
        <w:spacing w:line="400" w:lineRule="exact"/>
        <w:ind w:firstLine="480"/>
        <w:rPr>
          <w:rFonts w:hint="eastAsia" w:ascii="仿宋" w:hAnsi="仿宋" w:eastAsia="仿宋" w:cs="仿宋"/>
          <w:color w:val="000000"/>
          <w:sz w:val="24"/>
          <w:szCs w:val="24"/>
        </w:rPr>
      </w:pPr>
    </w:p>
    <w:p w14:paraId="425C6C84">
      <w:pPr>
        <w:pStyle w:val="56"/>
        <w:ind w:firstLine="480"/>
        <w:rPr>
          <w:rFonts w:hint="eastAsia" w:ascii="仿宋" w:hAnsi="仿宋" w:eastAsia="仿宋" w:cs="仿宋"/>
          <w:sz w:val="24"/>
          <w:szCs w:val="24"/>
        </w:rPr>
      </w:pPr>
    </w:p>
    <w:p w14:paraId="3A626F85">
      <w:pPr>
        <w:spacing w:line="360" w:lineRule="auto"/>
        <w:ind w:firstLine="2940" w:firstLineChars="1225"/>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（单位电子签章）</w:t>
      </w:r>
    </w:p>
    <w:p w14:paraId="384A5815">
      <w:pPr>
        <w:spacing w:line="360" w:lineRule="auto"/>
        <w:ind w:firstLine="2940" w:firstLineChars="1225"/>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法定代表人或其委托代理人：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（电子签名或盖章）</w:t>
      </w:r>
    </w:p>
    <w:p w14:paraId="5B96D6E6">
      <w:pPr>
        <w:spacing w:line="360" w:lineRule="auto"/>
        <w:ind w:firstLine="2940" w:firstLineChars="1225"/>
        <w:rPr>
          <w:rFonts w:hint="eastAsia" w:ascii="仿宋" w:hAnsi="仿宋" w:eastAsia="仿宋" w:cs="仿宋"/>
          <w:color w:val="000000"/>
          <w:sz w:val="24"/>
          <w:szCs w:val="24"/>
          <w:u w:val="single"/>
        </w:rPr>
      </w:pPr>
      <w:r>
        <w:rPr>
          <w:rFonts w:hint="eastAsia" w:ascii="仿宋" w:hAnsi="仿宋" w:eastAsia="仿宋" w:cs="仿宋"/>
          <w:color w:val="000000"/>
          <w:sz w:val="24"/>
          <w:szCs w:val="24"/>
        </w:rPr>
        <w:t>地址：</w:t>
      </w:r>
      <w:r>
        <w:rPr>
          <w:rFonts w:hint="eastAsia" w:ascii="仿宋" w:hAnsi="仿宋" w:eastAsia="仿宋" w:cs="仿宋"/>
          <w:color w:val="000000"/>
          <w:sz w:val="24"/>
          <w:szCs w:val="24"/>
          <w:u w:val="single"/>
        </w:rPr>
        <w:t xml:space="preserve">                            </w:t>
      </w:r>
    </w:p>
    <w:p w14:paraId="5377775D">
      <w:pPr>
        <w:spacing w:line="360" w:lineRule="auto"/>
        <w:ind w:firstLine="2940" w:firstLineChars="1225"/>
        <w:rPr>
          <w:rFonts w:hint="eastAsia" w:ascii="仿宋" w:hAnsi="仿宋" w:eastAsia="仿宋" w:cs="仿宋"/>
          <w:color w:val="000000"/>
          <w:sz w:val="24"/>
          <w:szCs w:val="24"/>
        </w:rPr>
      </w:pPr>
      <w:r>
        <w:rPr>
          <w:rFonts w:hint="eastAsia" w:ascii="仿宋" w:hAnsi="仿宋" w:eastAsia="仿宋" w:cs="仿宋"/>
          <w:color w:val="000000"/>
          <w:sz w:val="24"/>
          <w:szCs w:val="24"/>
        </w:rPr>
        <w:t>电话：</w:t>
      </w:r>
      <w:r>
        <w:rPr>
          <w:rFonts w:hint="eastAsia" w:ascii="仿宋" w:hAnsi="仿宋" w:eastAsia="仿宋" w:cs="仿宋"/>
          <w:color w:val="000000"/>
          <w:sz w:val="24"/>
          <w:szCs w:val="24"/>
          <w:u w:val="single"/>
        </w:rPr>
        <w:t xml:space="preserve">                     </w:t>
      </w:r>
    </w:p>
    <w:p w14:paraId="57223CD8">
      <w:pPr>
        <w:spacing w:line="360" w:lineRule="auto"/>
        <w:ind w:firstLine="5100" w:firstLineChars="2125"/>
        <w:rPr>
          <w:rFonts w:hint="eastAsia" w:ascii="仿宋" w:hAnsi="仿宋" w:eastAsia="仿宋" w:cs="仿宋"/>
          <w:color w:val="000000"/>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7DC8FE0E">
      <w:pPr>
        <w:pStyle w:val="23"/>
        <w:spacing w:line="400" w:lineRule="exact"/>
        <w:ind w:firstLine="210"/>
        <w:rPr>
          <w:rFonts w:hint="eastAsia" w:ascii="仿宋" w:hAnsi="仿宋" w:eastAsia="仿宋" w:cs="仿宋"/>
          <w:color w:val="000000"/>
          <w:szCs w:val="21"/>
        </w:rPr>
      </w:pPr>
    </w:p>
    <w:p w14:paraId="18A8E111">
      <w:pPr>
        <w:pStyle w:val="24"/>
        <w:rPr>
          <w:rFonts w:hint="eastAsia" w:ascii="仿宋" w:hAnsi="仿宋" w:eastAsia="仿宋" w:cs="仿宋"/>
        </w:rPr>
      </w:pPr>
    </w:p>
    <w:p w14:paraId="6581741B">
      <w:pPr>
        <w:rPr>
          <w:rFonts w:hint="eastAsia"/>
        </w:rPr>
      </w:pPr>
    </w:p>
    <w:p w14:paraId="34E74496">
      <w:pPr>
        <w:widowControl/>
        <w:spacing w:line="400" w:lineRule="exact"/>
        <w:ind w:firstLine="482"/>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（二）投标函附录</w:t>
      </w:r>
    </w:p>
    <w:p w14:paraId="275C2415">
      <w:pPr>
        <w:spacing w:line="400" w:lineRule="exact"/>
        <w:ind w:firstLine="420"/>
        <w:rPr>
          <w:rFonts w:hint="eastAsia" w:ascii="仿宋" w:hAnsi="仿宋" w:eastAsia="仿宋" w:cs="仿宋"/>
          <w:color w:val="000000"/>
          <w:szCs w:val="21"/>
        </w:rPr>
      </w:pP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17"/>
        <w:gridCol w:w="5822"/>
      </w:tblGrid>
      <w:tr w14:paraId="7C662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4" w:hRule="atLeast"/>
          <w:jc w:val="center"/>
        </w:trPr>
        <w:tc>
          <w:tcPr>
            <w:tcW w:w="3017" w:type="dxa"/>
            <w:noWrap w:val="0"/>
            <w:vAlign w:val="center"/>
          </w:tcPr>
          <w:p w14:paraId="20D9985E">
            <w:pPr>
              <w:widowControl/>
              <w:spacing w:line="400" w:lineRule="exact"/>
              <w:ind w:left="0" w:leftChars="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tc>
        <w:tc>
          <w:tcPr>
            <w:tcW w:w="5822" w:type="dxa"/>
            <w:noWrap w:val="0"/>
            <w:vAlign w:val="center"/>
          </w:tcPr>
          <w:p w14:paraId="21EBE9AF">
            <w:pPr>
              <w:widowControl/>
              <w:spacing w:line="400" w:lineRule="exact"/>
              <w:ind w:firstLine="480"/>
              <w:jc w:val="center"/>
              <w:rPr>
                <w:rFonts w:hint="eastAsia" w:ascii="仿宋" w:hAnsi="仿宋" w:eastAsia="仿宋" w:cs="仿宋"/>
                <w:color w:val="000000"/>
                <w:sz w:val="24"/>
                <w:szCs w:val="24"/>
              </w:rPr>
            </w:pPr>
          </w:p>
        </w:tc>
      </w:tr>
      <w:tr w14:paraId="567E3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3" w:hRule="atLeast"/>
          <w:jc w:val="center"/>
        </w:trPr>
        <w:tc>
          <w:tcPr>
            <w:tcW w:w="3017" w:type="dxa"/>
            <w:noWrap w:val="0"/>
            <w:vAlign w:val="center"/>
          </w:tcPr>
          <w:p w14:paraId="747F4D70">
            <w:pPr>
              <w:widowControl/>
              <w:spacing w:line="400" w:lineRule="exact"/>
              <w:ind w:left="0" w:leftChars="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名称</w:t>
            </w:r>
          </w:p>
        </w:tc>
        <w:tc>
          <w:tcPr>
            <w:tcW w:w="5822" w:type="dxa"/>
            <w:noWrap w:val="0"/>
            <w:vAlign w:val="center"/>
          </w:tcPr>
          <w:p w14:paraId="52869185">
            <w:pPr>
              <w:widowControl/>
              <w:spacing w:line="400" w:lineRule="exact"/>
              <w:ind w:firstLine="480"/>
              <w:jc w:val="center"/>
              <w:rPr>
                <w:rFonts w:hint="eastAsia" w:ascii="仿宋" w:hAnsi="仿宋" w:eastAsia="仿宋" w:cs="仿宋"/>
                <w:color w:val="000000"/>
                <w:sz w:val="24"/>
                <w:szCs w:val="24"/>
              </w:rPr>
            </w:pPr>
          </w:p>
        </w:tc>
      </w:tr>
      <w:tr w14:paraId="56196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4" w:hRule="atLeast"/>
          <w:jc w:val="center"/>
        </w:trPr>
        <w:tc>
          <w:tcPr>
            <w:tcW w:w="3017" w:type="dxa"/>
            <w:noWrap w:val="0"/>
            <w:vAlign w:val="center"/>
          </w:tcPr>
          <w:p w14:paraId="6469FA01">
            <w:pPr>
              <w:spacing w:line="400" w:lineRule="exact"/>
              <w:ind w:left="0" w:leftChars="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投标报价（元）</w:t>
            </w:r>
          </w:p>
        </w:tc>
        <w:tc>
          <w:tcPr>
            <w:tcW w:w="5822" w:type="dxa"/>
            <w:noWrap w:val="0"/>
            <w:vAlign w:val="center"/>
          </w:tcPr>
          <w:p w14:paraId="37339CA7">
            <w:pPr>
              <w:spacing w:line="400" w:lineRule="exact"/>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大写：</w:t>
            </w:r>
          </w:p>
          <w:p w14:paraId="59F1F120">
            <w:pPr>
              <w:spacing w:line="400" w:lineRule="exact"/>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小写：</w:t>
            </w:r>
          </w:p>
          <w:p w14:paraId="209E6091">
            <w:pPr>
              <w:pStyle w:val="9"/>
              <w:ind w:left="0" w:leftChars="0" w:firstLine="0" w:firstLineChars="0"/>
              <w:rPr>
                <w:rFonts w:hint="eastAsia" w:ascii="仿宋" w:hAnsi="仿宋" w:eastAsia="仿宋" w:cs="仿宋"/>
              </w:rPr>
            </w:pPr>
            <w:r>
              <w:rPr>
                <w:rFonts w:hint="eastAsia" w:ascii="仿宋" w:hAnsi="仿宋" w:eastAsia="仿宋" w:cs="仿宋"/>
                <w:b/>
                <w:bCs/>
                <w:szCs w:val="21"/>
              </w:rPr>
              <w:t>（供应商应在此填列第一次报价，但以供应商最后一次的磋商报价为成交价）</w:t>
            </w:r>
          </w:p>
        </w:tc>
      </w:tr>
      <w:tr w14:paraId="4C2D5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3017" w:type="dxa"/>
            <w:noWrap w:val="0"/>
            <w:vAlign w:val="center"/>
          </w:tcPr>
          <w:p w14:paraId="5EEEDFDA">
            <w:pPr>
              <w:spacing w:line="400" w:lineRule="exact"/>
              <w:ind w:left="0" w:leftChars="0" w:firstLine="0" w:firstLineChars="0"/>
              <w:jc w:val="center"/>
              <w:rPr>
                <w:rFonts w:hint="eastAsia" w:ascii="仿宋" w:hAnsi="仿宋" w:eastAsia="仿宋" w:cs="仿宋"/>
                <w:color w:val="000000"/>
                <w:sz w:val="24"/>
                <w:szCs w:val="24"/>
                <w:lang w:eastAsia="zh-CN"/>
              </w:rPr>
            </w:pPr>
            <w:bookmarkStart w:id="1087" w:name="_GoBack"/>
            <w:r>
              <w:rPr>
                <w:rFonts w:hint="eastAsia" w:ascii="仿宋" w:hAnsi="仿宋" w:eastAsia="仿宋" w:cs="仿宋"/>
                <w:color w:val="000000"/>
                <w:sz w:val="24"/>
                <w:szCs w:val="24"/>
                <w:lang w:eastAsia="zh-CN"/>
              </w:rPr>
              <w:t>磋商内容</w:t>
            </w:r>
            <w:bookmarkEnd w:id="1087"/>
          </w:p>
        </w:tc>
        <w:tc>
          <w:tcPr>
            <w:tcW w:w="5822" w:type="dxa"/>
            <w:noWrap w:val="0"/>
            <w:vAlign w:val="center"/>
          </w:tcPr>
          <w:p w14:paraId="0F71FA13">
            <w:pPr>
              <w:pStyle w:val="9"/>
              <w:ind w:left="0" w:leftChars="0" w:firstLine="0" w:firstLineChars="0"/>
              <w:rPr>
                <w:rFonts w:hint="eastAsia" w:ascii="仿宋" w:hAnsi="仿宋" w:eastAsia="仿宋" w:cs="仿宋"/>
                <w:b/>
                <w:bCs/>
                <w:szCs w:val="21"/>
              </w:rPr>
            </w:pPr>
          </w:p>
        </w:tc>
      </w:tr>
      <w:tr w14:paraId="54CF9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3017" w:type="dxa"/>
            <w:noWrap w:val="0"/>
            <w:vAlign w:val="center"/>
          </w:tcPr>
          <w:p w14:paraId="1D52F190">
            <w:pPr>
              <w:widowControl/>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lang w:eastAsia="zh-CN"/>
                <w14:textFill>
                  <w14:solidFill>
                    <w14:schemeClr w14:val="tx1"/>
                  </w14:solidFill>
                </w14:textFill>
              </w:rPr>
              <w:t>服务</w:t>
            </w:r>
            <w:r>
              <w:rPr>
                <w:rFonts w:hint="eastAsia" w:ascii="仿宋" w:hAnsi="仿宋" w:eastAsia="仿宋" w:cs="仿宋"/>
                <w:bCs/>
                <w:color w:val="000000" w:themeColor="text1"/>
                <w:sz w:val="24"/>
                <w:szCs w:val="24"/>
                <w14:textFill>
                  <w14:solidFill>
                    <w14:schemeClr w14:val="tx1"/>
                  </w14:solidFill>
                </w14:textFill>
              </w:rPr>
              <w:t>期限</w:t>
            </w:r>
          </w:p>
        </w:tc>
        <w:tc>
          <w:tcPr>
            <w:tcW w:w="5822" w:type="dxa"/>
            <w:noWrap w:val="0"/>
            <w:vAlign w:val="center"/>
          </w:tcPr>
          <w:p w14:paraId="5A873718">
            <w:pPr>
              <w:spacing w:line="400" w:lineRule="exact"/>
              <w:ind w:firstLine="480"/>
              <w:jc w:val="center"/>
              <w:rPr>
                <w:rFonts w:hint="eastAsia" w:ascii="仿宋" w:hAnsi="仿宋" w:eastAsia="仿宋" w:cs="仿宋"/>
                <w:color w:val="000000"/>
                <w:sz w:val="24"/>
                <w:szCs w:val="24"/>
              </w:rPr>
            </w:pPr>
          </w:p>
        </w:tc>
      </w:tr>
      <w:tr w14:paraId="25106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3017" w:type="dxa"/>
            <w:noWrap w:val="0"/>
            <w:vAlign w:val="center"/>
          </w:tcPr>
          <w:p w14:paraId="7AE907E5">
            <w:pPr>
              <w:widowControl/>
              <w:spacing w:line="400" w:lineRule="exact"/>
              <w:ind w:left="0" w:leftChars="0" w:firstLine="0" w:firstLineChars="0"/>
              <w:jc w:val="center"/>
              <w:rPr>
                <w:rFonts w:hint="eastAsia" w:ascii="仿宋" w:hAnsi="仿宋" w:eastAsia="仿宋" w:cs="仿宋"/>
                <w:color w:val="000000" w:themeColor="text1"/>
                <w:sz w:val="24"/>
                <w:szCs w:val="24"/>
                <w:highlight w:val="yellow"/>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磋商</w:t>
            </w:r>
            <w:r>
              <w:rPr>
                <w:rFonts w:hint="eastAsia" w:ascii="仿宋" w:hAnsi="仿宋" w:eastAsia="仿宋" w:cs="仿宋"/>
                <w:color w:val="000000" w:themeColor="text1"/>
                <w:sz w:val="24"/>
                <w:szCs w:val="24"/>
                <w14:textFill>
                  <w14:solidFill>
                    <w14:schemeClr w14:val="tx1"/>
                  </w14:solidFill>
                </w14:textFill>
              </w:rPr>
              <w:t>有效期</w:t>
            </w:r>
          </w:p>
        </w:tc>
        <w:tc>
          <w:tcPr>
            <w:tcW w:w="5822" w:type="dxa"/>
            <w:noWrap w:val="0"/>
            <w:vAlign w:val="center"/>
          </w:tcPr>
          <w:p w14:paraId="6A6EBA9D">
            <w:pPr>
              <w:spacing w:line="400" w:lineRule="exact"/>
              <w:ind w:firstLine="480"/>
              <w:jc w:val="center"/>
              <w:rPr>
                <w:rFonts w:hint="eastAsia" w:ascii="仿宋" w:hAnsi="仿宋" w:eastAsia="仿宋" w:cs="仿宋"/>
                <w:color w:val="000000"/>
                <w:sz w:val="24"/>
                <w:szCs w:val="24"/>
                <w:highlight w:val="yellow"/>
              </w:rPr>
            </w:pPr>
          </w:p>
        </w:tc>
      </w:tr>
      <w:tr w14:paraId="04D62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3017" w:type="dxa"/>
            <w:noWrap w:val="0"/>
            <w:vAlign w:val="center"/>
          </w:tcPr>
          <w:p w14:paraId="43D29DEB">
            <w:pPr>
              <w:widowControl/>
              <w:spacing w:line="400" w:lineRule="exact"/>
              <w:ind w:left="0" w:leftChars="0"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质量要求</w:t>
            </w:r>
          </w:p>
        </w:tc>
        <w:tc>
          <w:tcPr>
            <w:tcW w:w="5822" w:type="dxa"/>
            <w:noWrap w:val="0"/>
            <w:vAlign w:val="center"/>
          </w:tcPr>
          <w:p w14:paraId="6ADCDC26">
            <w:pPr>
              <w:spacing w:line="400" w:lineRule="exact"/>
              <w:ind w:firstLine="480"/>
              <w:jc w:val="center"/>
              <w:rPr>
                <w:rFonts w:hint="eastAsia" w:ascii="仿宋" w:hAnsi="仿宋" w:eastAsia="仿宋" w:cs="仿宋"/>
                <w:color w:val="000000"/>
                <w:sz w:val="24"/>
                <w:szCs w:val="24"/>
                <w:highlight w:val="yellow"/>
              </w:rPr>
            </w:pPr>
          </w:p>
        </w:tc>
      </w:tr>
      <w:tr w14:paraId="3B242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3017" w:type="dxa"/>
            <w:noWrap w:val="0"/>
            <w:vAlign w:val="center"/>
          </w:tcPr>
          <w:p w14:paraId="7EA801C3">
            <w:pPr>
              <w:widowControl/>
              <w:spacing w:line="40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备  注</w:t>
            </w:r>
          </w:p>
        </w:tc>
        <w:tc>
          <w:tcPr>
            <w:tcW w:w="5822" w:type="dxa"/>
            <w:noWrap w:val="0"/>
            <w:vAlign w:val="center"/>
          </w:tcPr>
          <w:p w14:paraId="5E3F251F">
            <w:pPr>
              <w:widowControl/>
              <w:spacing w:line="400" w:lineRule="exact"/>
              <w:ind w:firstLine="480"/>
              <w:jc w:val="left"/>
              <w:rPr>
                <w:rFonts w:hint="eastAsia" w:ascii="仿宋" w:hAnsi="仿宋" w:eastAsia="仿宋" w:cs="仿宋"/>
                <w:sz w:val="24"/>
                <w:szCs w:val="24"/>
              </w:rPr>
            </w:pPr>
          </w:p>
        </w:tc>
      </w:tr>
    </w:tbl>
    <w:p w14:paraId="4F92EC58">
      <w:pPr>
        <w:spacing w:line="480" w:lineRule="auto"/>
        <w:rPr>
          <w:rFonts w:hint="eastAsia" w:ascii="仿宋" w:hAnsi="仿宋" w:eastAsia="仿宋" w:cs="仿宋"/>
          <w:b/>
          <w:bCs/>
        </w:rPr>
      </w:pPr>
    </w:p>
    <w:p w14:paraId="69BF8E71">
      <w:pPr>
        <w:spacing w:line="480" w:lineRule="auto"/>
        <w:rPr>
          <w:rFonts w:hint="eastAsia" w:ascii="仿宋" w:hAnsi="仿宋" w:eastAsia="仿宋" w:cs="仿宋"/>
          <w:b/>
          <w:bCs/>
        </w:rPr>
      </w:pPr>
    </w:p>
    <w:p w14:paraId="5AF946BB">
      <w:pPr>
        <w:spacing w:line="360" w:lineRule="auto"/>
        <w:ind w:firstLine="2940" w:firstLineChars="1225"/>
        <w:rPr>
          <w:rFonts w:hint="eastAsia" w:ascii="仿宋" w:hAnsi="仿宋" w:eastAsia="仿宋" w:cs="仿宋"/>
          <w:color w:val="000000"/>
          <w:sz w:val="24"/>
          <w:szCs w:val="24"/>
        </w:rPr>
      </w:pPr>
      <w:r>
        <w:rPr>
          <w:rFonts w:hint="eastAsia" w:ascii="仿宋" w:hAnsi="仿宋" w:eastAsia="仿宋" w:cs="仿宋"/>
          <w:sz w:val="24"/>
          <w:szCs w:val="24"/>
          <w:lang w:eastAsia="zh-CN"/>
        </w:rPr>
        <w:t>供应商</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（单位电子签章）</w:t>
      </w:r>
    </w:p>
    <w:p w14:paraId="1DADC57F">
      <w:pPr>
        <w:spacing w:line="360" w:lineRule="auto"/>
        <w:ind w:firstLine="2940" w:firstLineChars="1225"/>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法定代表人或其委托代理人：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（电子签名或盖章）</w:t>
      </w:r>
    </w:p>
    <w:p w14:paraId="543F42F4">
      <w:pPr>
        <w:spacing w:line="360" w:lineRule="auto"/>
        <w:ind w:firstLine="5100" w:firstLineChars="2125"/>
        <w:rPr>
          <w:rFonts w:hint="eastAsia" w:ascii="仿宋" w:hAnsi="仿宋" w:eastAsia="仿宋" w:cs="仿宋"/>
          <w:color w:val="000000"/>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02C0ED39">
      <w:pPr>
        <w:spacing w:line="360" w:lineRule="auto"/>
        <w:ind w:firstLine="5100" w:firstLineChars="2125"/>
        <w:rPr>
          <w:rFonts w:hint="eastAsia" w:ascii="仿宋" w:hAnsi="仿宋" w:eastAsia="仿宋" w:cs="仿宋"/>
          <w:color w:val="000000"/>
          <w:sz w:val="24"/>
          <w:szCs w:val="24"/>
        </w:rPr>
      </w:pPr>
    </w:p>
    <w:p w14:paraId="71ED0EA7">
      <w:pPr>
        <w:pStyle w:val="3"/>
        <w:spacing w:line="400" w:lineRule="exact"/>
        <w:ind w:firstLine="0" w:firstLineChars="0"/>
        <w:jc w:val="center"/>
        <w:rPr>
          <w:rFonts w:hint="eastAsia" w:ascii="仿宋" w:hAnsi="仿宋" w:eastAsia="仿宋" w:cs="仿宋"/>
          <w:color w:val="000000"/>
          <w:sz w:val="28"/>
          <w:szCs w:val="28"/>
        </w:rPr>
        <w:sectPr>
          <w:footerReference r:id="rId10" w:type="default"/>
          <w:pgSz w:w="11905" w:h="16838"/>
          <w:pgMar w:top="1440" w:right="1463" w:bottom="1440" w:left="1463" w:header="850" w:footer="850" w:gutter="0"/>
          <w:pgBorders>
            <w:top w:val="none" w:sz="0" w:space="0"/>
            <w:left w:val="none" w:sz="0" w:space="0"/>
            <w:bottom w:val="none" w:sz="0" w:space="0"/>
            <w:right w:val="none" w:sz="0" w:space="0"/>
          </w:pgBorders>
          <w:pgNumType w:fmt="decimal"/>
          <w:cols w:space="720" w:num="1"/>
          <w:rtlGutter w:val="0"/>
          <w:docGrid w:type="lines" w:linePitch="411" w:charSpace="0"/>
        </w:sectPr>
      </w:pPr>
      <w:bookmarkStart w:id="1014" w:name="_Toc20182"/>
      <w:bookmarkStart w:id="1015" w:name="_Toc719"/>
    </w:p>
    <w:p w14:paraId="5F68BB85">
      <w:pPr>
        <w:pStyle w:val="4"/>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附件：详细报价表</w:t>
      </w:r>
    </w:p>
    <w:p w14:paraId="00D74AE6">
      <w:pPr>
        <w:pStyle w:val="3"/>
        <w:spacing w:line="400" w:lineRule="exact"/>
        <w:ind w:left="0" w:leftChars="0" w:firstLine="0" w:firstLineChars="0"/>
        <w:jc w:val="center"/>
        <w:rPr>
          <w:rFonts w:hint="eastAsia" w:ascii="仿宋" w:hAnsi="仿宋" w:eastAsia="仿宋" w:cs="仿宋"/>
          <w:color w:val="000000"/>
          <w:sz w:val="28"/>
          <w:szCs w:val="28"/>
          <w:lang w:eastAsia="zh-CN"/>
        </w:rPr>
        <w:sectPr>
          <w:pgSz w:w="11905" w:h="16838"/>
          <w:pgMar w:top="1440" w:right="1463" w:bottom="1440" w:left="1463" w:header="850" w:footer="850" w:gutter="0"/>
          <w:pgBorders>
            <w:top w:val="none" w:sz="0" w:space="0"/>
            <w:left w:val="none" w:sz="0" w:space="0"/>
            <w:bottom w:val="none" w:sz="0" w:space="0"/>
            <w:right w:val="none" w:sz="0" w:space="0"/>
          </w:pgBorders>
          <w:pgNumType w:fmt="decimal"/>
          <w:cols w:space="720" w:num="1"/>
          <w:rtlGutter w:val="0"/>
          <w:docGrid w:type="lines" w:linePitch="411" w:charSpace="0"/>
        </w:sect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清单详见采购内容</w:t>
      </w:r>
      <w:r>
        <w:rPr>
          <w:rFonts w:hint="eastAsia" w:ascii="仿宋" w:hAnsi="仿宋" w:eastAsia="仿宋" w:cs="仿宋"/>
          <w:color w:val="000000"/>
          <w:sz w:val="28"/>
          <w:szCs w:val="28"/>
          <w:lang w:eastAsia="zh-CN"/>
        </w:rPr>
        <w:t>）</w:t>
      </w:r>
    </w:p>
    <w:p w14:paraId="1A00C3E3">
      <w:pPr>
        <w:pStyle w:val="3"/>
        <w:spacing w:line="400" w:lineRule="exact"/>
        <w:ind w:firstLine="0" w:firstLineChars="0"/>
        <w:jc w:val="center"/>
        <w:rPr>
          <w:rFonts w:hint="eastAsia" w:ascii="仿宋" w:hAnsi="仿宋" w:eastAsia="仿宋" w:cs="仿宋"/>
          <w:color w:val="000000"/>
          <w:sz w:val="28"/>
          <w:szCs w:val="28"/>
        </w:rPr>
      </w:pPr>
      <w:r>
        <w:rPr>
          <w:rFonts w:hint="eastAsia" w:ascii="仿宋" w:hAnsi="仿宋" w:eastAsia="仿宋" w:cs="仿宋"/>
          <w:color w:val="000000"/>
          <w:sz w:val="28"/>
          <w:szCs w:val="28"/>
        </w:rPr>
        <w:t>二、法定代表人（单位负责人）身份证明</w:t>
      </w:r>
      <w:bookmarkEnd w:id="1014"/>
      <w:bookmarkEnd w:id="1015"/>
    </w:p>
    <w:p w14:paraId="6A64E249">
      <w:pPr>
        <w:spacing w:line="400" w:lineRule="exact"/>
        <w:ind w:firstLine="420"/>
        <w:rPr>
          <w:rFonts w:hint="eastAsia" w:ascii="仿宋" w:hAnsi="仿宋" w:eastAsia="仿宋" w:cs="仿宋"/>
          <w:color w:val="000000"/>
          <w:szCs w:val="21"/>
        </w:rPr>
      </w:pPr>
    </w:p>
    <w:p w14:paraId="2ACFA552">
      <w:pPr>
        <w:spacing w:line="500" w:lineRule="exact"/>
        <w:ind w:firstLine="480"/>
        <w:rPr>
          <w:rFonts w:hint="eastAsia" w:ascii="仿宋" w:hAnsi="仿宋" w:eastAsia="仿宋" w:cs="仿宋"/>
          <w:color w:val="000000"/>
          <w:sz w:val="24"/>
          <w:szCs w:val="24"/>
        </w:rPr>
      </w:pPr>
    </w:p>
    <w:p w14:paraId="0A1199C1">
      <w:pPr>
        <w:spacing w:line="480" w:lineRule="auto"/>
        <w:rPr>
          <w:rFonts w:hint="eastAsia" w:ascii="仿宋" w:hAnsi="仿宋" w:eastAsia="仿宋" w:cs="仿宋"/>
          <w:color w:val="000000"/>
          <w:sz w:val="24"/>
        </w:rPr>
      </w:pPr>
      <w:r>
        <w:rPr>
          <w:rFonts w:hint="eastAsia" w:ascii="仿宋" w:hAnsi="仿宋" w:eastAsia="仿宋" w:cs="仿宋"/>
          <w:color w:val="000000"/>
          <w:sz w:val="24"/>
        </w:rPr>
        <w:t>单位名称：</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14:paraId="49E146FB">
      <w:pPr>
        <w:spacing w:line="480" w:lineRule="auto"/>
        <w:rPr>
          <w:rFonts w:hint="eastAsia" w:ascii="仿宋" w:hAnsi="仿宋" w:eastAsia="仿宋" w:cs="仿宋"/>
          <w:color w:val="000000"/>
          <w:sz w:val="24"/>
          <w:u w:val="single"/>
        </w:rPr>
      </w:pPr>
      <w:r>
        <w:rPr>
          <w:rFonts w:hint="eastAsia" w:ascii="仿宋" w:hAnsi="仿宋" w:eastAsia="仿宋" w:cs="仿宋"/>
          <w:color w:val="000000"/>
          <w:sz w:val="24"/>
        </w:rPr>
        <w:t>单位性质：</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14:paraId="524463EA">
      <w:pPr>
        <w:spacing w:line="480" w:lineRule="auto"/>
        <w:rPr>
          <w:rFonts w:hint="eastAsia" w:ascii="仿宋" w:hAnsi="仿宋" w:eastAsia="仿宋" w:cs="仿宋"/>
          <w:color w:val="000000"/>
          <w:sz w:val="24"/>
          <w:u w:val="single"/>
        </w:rPr>
      </w:pPr>
      <w:r>
        <w:rPr>
          <w:rFonts w:hint="eastAsia" w:ascii="仿宋" w:hAnsi="仿宋" w:eastAsia="仿宋" w:cs="仿宋"/>
          <w:color w:val="000000"/>
          <w:sz w:val="24"/>
        </w:rPr>
        <w:t>地    址：</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14:paraId="4F0F6A19">
      <w:pPr>
        <w:spacing w:line="480" w:lineRule="auto"/>
        <w:rPr>
          <w:rFonts w:hint="eastAsia" w:ascii="仿宋" w:hAnsi="仿宋" w:eastAsia="仿宋" w:cs="仿宋"/>
          <w:color w:val="000000"/>
          <w:sz w:val="24"/>
        </w:rPr>
      </w:pPr>
      <w:r>
        <w:rPr>
          <w:rFonts w:hint="eastAsia" w:ascii="仿宋" w:hAnsi="仿宋" w:eastAsia="仿宋" w:cs="仿宋"/>
          <w:color w:val="000000"/>
          <w:sz w:val="24"/>
        </w:rPr>
        <w:t>成立时间：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14:paraId="2DA63F25">
      <w:pPr>
        <w:spacing w:line="480" w:lineRule="auto"/>
        <w:rPr>
          <w:rFonts w:hint="eastAsia" w:ascii="仿宋" w:hAnsi="仿宋" w:eastAsia="仿宋" w:cs="仿宋"/>
          <w:color w:val="000000"/>
          <w:sz w:val="24"/>
          <w:u w:val="single"/>
        </w:rPr>
      </w:pPr>
      <w:r>
        <w:rPr>
          <w:rFonts w:hint="eastAsia" w:ascii="仿宋" w:hAnsi="仿宋" w:eastAsia="仿宋" w:cs="仿宋"/>
          <w:color w:val="000000"/>
          <w:sz w:val="24"/>
        </w:rPr>
        <w:t>经营期限：</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ab/>
      </w:r>
      <w:r>
        <w:rPr>
          <w:rFonts w:hint="eastAsia" w:ascii="仿宋" w:hAnsi="仿宋" w:eastAsia="仿宋" w:cs="仿宋"/>
          <w:color w:val="000000"/>
          <w:sz w:val="24"/>
          <w:u w:val="single"/>
        </w:rPr>
        <w:t xml:space="preserve">                                                </w:t>
      </w:r>
    </w:p>
    <w:p w14:paraId="549B198E">
      <w:pPr>
        <w:spacing w:line="480" w:lineRule="auto"/>
        <w:rPr>
          <w:rFonts w:hint="eastAsia" w:ascii="仿宋" w:hAnsi="仿宋" w:eastAsia="仿宋" w:cs="仿宋"/>
          <w:color w:val="000000"/>
          <w:sz w:val="24"/>
          <w:u w:val="single"/>
        </w:rPr>
      </w:pPr>
      <w:r>
        <w:rPr>
          <w:rFonts w:hint="eastAsia" w:ascii="仿宋" w:hAnsi="仿宋" w:eastAsia="仿宋" w:cs="仿宋"/>
          <w:color w:val="000000"/>
          <w:sz w:val="24"/>
        </w:rPr>
        <w:t>姓    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性别：</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年龄：</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职务：</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 xml:space="preserve"> </w:t>
      </w:r>
    </w:p>
    <w:p w14:paraId="31D09AB7">
      <w:pPr>
        <w:spacing w:line="480" w:lineRule="auto"/>
        <w:rPr>
          <w:rFonts w:hint="eastAsia" w:ascii="仿宋" w:hAnsi="仿宋" w:eastAsia="仿宋" w:cs="仿宋"/>
          <w:color w:val="000000"/>
          <w:sz w:val="24"/>
        </w:rPr>
      </w:pPr>
      <w:r>
        <w:rPr>
          <w:rFonts w:hint="eastAsia" w:ascii="仿宋" w:hAnsi="仿宋" w:eastAsia="仿宋" w:cs="仿宋"/>
          <w:color w:val="000000"/>
          <w:sz w:val="24"/>
        </w:rPr>
        <w:t>系</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eastAsia="zh-CN"/>
        </w:rPr>
        <w:t>供应商</w:t>
      </w:r>
      <w:r>
        <w:rPr>
          <w:rFonts w:hint="eastAsia" w:ascii="仿宋" w:hAnsi="仿宋" w:eastAsia="仿宋" w:cs="仿宋"/>
          <w:color w:val="000000"/>
          <w:sz w:val="24"/>
          <w:u w:val="single"/>
        </w:rPr>
        <w:t xml:space="preserve">全称）         </w:t>
      </w:r>
      <w:r>
        <w:rPr>
          <w:rFonts w:hint="eastAsia" w:ascii="仿宋" w:hAnsi="仿宋" w:eastAsia="仿宋" w:cs="仿宋"/>
          <w:color w:val="000000"/>
          <w:sz w:val="24"/>
        </w:rPr>
        <w:t>的法定代表人。</w:t>
      </w:r>
    </w:p>
    <w:p w14:paraId="21533F24">
      <w:pPr>
        <w:spacing w:line="480" w:lineRule="auto"/>
        <w:ind w:firstLine="480" w:firstLineChars="200"/>
        <w:rPr>
          <w:rFonts w:hint="eastAsia" w:ascii="仿宋" w:hAnsi="仿宋" w:eastAsia="仿宋" w:cs="仿宋"/>
          <w:color w:val="000000"/>
          <w:sz w:val="24"/>
        </w:rPr>
      </w:pPr>
    </w:p>
    <w:p w14:paraId="22024F15">
      <w:pPr>
        <w:spacing w:line="48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特此证明</w:t>
      </w:r>
    </w:p>
    <w:p w14:paraId="1FE5D187">
      <w:pPr>
        <w:tabs>
          <w:tab w:val="left" w:pos="720"/>
          <w:tab w:val="left" w:pos="900"/>
        </w:tabs>
        <w:spacing w:line="480" w:lineRule="auto"/>
        <w:ind w:firstLine="480" w:firstLineChars="200"/>
        <w:jc w:val="right"/>
        <w:rPr>
          <w:rFonts w:hint="eastAsia" w:ascii="仿宋" w:hAnsi="仿宋" w:eastAsia="仿宋" w:cs="仿宋"/>
          <w:color w:val="000000"/>
          <w:sz w:val="24"/>
        </w:rPr>
      </w:pPr>
    </w:p>
    <w:p w14:paraId="35D3C24B">
      <w:pPr>
        <w:spacing w:line="500" w:lineRule="exact"/>
        <w:ind w:firstLine="480"/>
        <w:rPr>
          <w:rFonts w:hint="eastAsia" w:ascii="仿宋" w:hAnsi="仿宋" w:eastAsia="仿宋" w:cs="仿宋"/>
          <w:color w:val="000000"/>
          <w:sz w:val="24"/>
          <w:szCs w:val="24"/>
        </w:rPr>
      </w:pPr>
    </w:p>
    <w:p w14:paraId="22F372D5">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附：法定代表人身份证复印件</w:t>
      </w:r>
    </w:p>
    <w:p w14:paraId="24B8C4E8">
      <w:pPr>
        <w:pStyle w:val="23"/>
        <w:spacing w:line="400" w:lineRule="exact"/>
        <w:ind w:firstLine="240"/>
        <w:rPr>
          <w:rFonts w:hint="eastAsia" w:ascii="仿宋" w:hAnsi="仿宋" w:eastAsia="仿宋" w:cs="仿宋"/>
          <w:color w:val="000000"/>
          <w:sz w:val="24"/>
          <w:szCs w:val="24"/>
        </w:rPr>
      </w:pPr>
    </w:p>
    <w:p w14:paraId="002310BC">
      <w:pPr>
        <w:spacing w:line="400" w:lineRule="exact"/>
        <w:ind w:firstLine="480"/>
        <w:rPr>
          <w:rFonts w:hint="eastAsia" w:ascii="仿宋" w:hAnsi="仿宋" w:eastAsia="仿宋" w:cs="仿宋"/>
          <w:color w:val="000000"/>
          <w:sz w:val="24"/>
          <w:szCs w:val="24"/>
        </w:rPr>
      </w:pPr>
    </w:p>
    <w:p w14:paraId="604BEB5D">
      <w:pPr>
        <w:spacing w:line="480" w:lineRule="auto"/>
        <w:ind w:firstLine="2940" w:firstLineChars="1225"/>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（单位电子签章）</w:t>
      </w:r>
    </w:p>
    <w:p w14:paraId="73783941">
      <w:pPr>
        <w:spacing w:line="480" w:lineRule="auto"/>
        <w:ind w:firstLine="3600" w:firstLineChars="1500"/>
        <w:rPr>
          <w:rFonts w:hint="eastAsia" w:ascii="仿宋" w:hAnsi="仿宋" w:eastAsia="仿宋" w:cs="仿宋"/>
          <w:color w:val="000000"/>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6F6439F8">
      <w:pPr>
        <w:spacing w:line="400" w:lineRule="exact"/>
        <w:ind w:firstLine="480"/>
        <w:rPr>
          <w:rFonts w:hint="eastAsia" w:ascii="仿宋" w:hAnsi="仿宋" w:eastAsia="仿宋" w:cs="仿宋"/>
          <w:color w:val="000000"/>
          <w:sz w:val="24"/>
          <w:szCs w:val="24"/>
        </w:rPr>
        <w:sectPr>
          <w:pgSz w:w="11905" w:h="16838"/>
          <w:pgMar w:top="1440" w:right="1463" w:bottom="1440" w:left="1463" w:header="850" w:footer="850" w:gutter="0"/>
          <w:pgBorders>
            <w:top w:val="none" w:sz="0" w:space="0"/>
            <w:left w:val="none" w:sz="0" w:space="0"/>
            <w:bottom w:val="none" w:sz="0" w:space="0"/>
            <w:right w:val="none" w:sz="0" w:space="0"/>
          </w:pgBorders>
          <w:pgNumType w:fmt="decimal"/>
          <w:cols w:space="720" w:num="1"/>
          <w:rtlGutter w:val="0"/>
          <w:docGrid w:type="lines" w:linePitch="411" w:charSpace="0"/>
        </w:sectPr>
      </w:pPr>
    </w:p>
    <w:p w14:paraId="36C97C93">
      <w:pPr>
        <w:pStyle w:val="3"/>
        <w:spacing w:line="400" w:lineRule="exact"/>
        <w:ind w:firstLine="0" w:firstLineChars="0"/>
        <w:jc w:val="center"/>
        <w:rPr>
          <w:rFonts w:hint="eastAsia" w:ascii="仿宋" w:hAnsi="仿宋" w:eastAsia="仿宋" w:cs="仿宋"/>
          <w:color w:val="000000"/>
          <w:sz w:val="28"/>
          <w:szCs w:val="28"/>
        </w:rPr>
      </w:pPr>
      <w:bookmarkStart w:id="1016" w:name="_Toc22938"/>
      <w:bookmarkStart w:id="1017" w:name="_Toc184635140"/>
      <w:bookmarkStart w:id="1018" w:name="_Toc14598"/>
      <w:r>
        <w:rPr>
          <w:rFonts w:hint="eastAsia" w:ascii="仿宋" w:hAnsi="仿宋" w:eastAsia="仿宋" w:cs="仿宋"/>
          <w:color w:val="000000"/>
          <w:sz w:val="28"/>
          <w:szCs w:val="28"/>
        </w:rPr>
        <w:t>三、授权委托书</w:t>
      </w:r>
      <w:bookmarkEnd w:id="1016"/>
      <w:bookmarkEnd w:id="1017"/>
      <w:bookmarkEnd w:id="1018"/>
    </w:p>
    <w:p w14:paraId="4DFDC22D">
      <w:pPr>
        <w:spacing w:line="400" w:lineRule="exact"/>
        <w:ind w:firstLine="420"/>
        <w:rPr>
          <w:rFonts w:hint="eastAsia" w:ascii="仿宋" w:hAnsi="仿宋" w:eastAsia="仿宋" w:cs="仿宋"/>
          <w:color w:val="000000"/>
          <w:szCs w:val="21"/>
        </w:rPr>
      </w:pPr>
    </w:p>
    <w:p w14:paraId="7DACDEF3">
      <w:pPr>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本人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（姓名）系</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名称）的法定代表人，现委托</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（姓名）为我方代理人。代理人根据授权，以我方名义签署、澄清、说明、补正、递交、撤回、修改</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（项目名称）响应文件、签订合同和处理有关事宜，其法律后果由我方承担。</w:t>
      </w:r>
    </w:p>
    <w:p w14:paraId="1CC320C7">
      <w:pPr>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代理人无转委托权。</w:t>
      </w:r>
    </w:p>
    <w:p w14:paraId="335A8B63">
      <w:pPr>
        <w:pStyle w:val="9"/>
        <w:spacing w:line="500" w:lineRule="exact"/>
        <w:ind w:firstLine="480"/>
        <w:rPr>
          <w:rFonts w:hint="eastAsia" w:ascii="仿宋" w:hAnsi="仿宋" w:eastAsia="仿宋" w:cs="仿宋"/>
          <w:color w:val="000000"/>
          <w:sz w:val="24"/>
          <w:szCs w:val="24"/>
        </w:rPr>
      </w:pPr>
    </w:p>
    <w:p w14:paraId="6A61B43F">
      <w:pPr>
        <w:spacing w:line="500" w:lineRule="exact"/>
        <w:ind w:firstLine="482"/>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委托期限：本授权书至投标有效期结束前始终有效。</w:t>
      </w:r>
    </w:p>
    <w:p w14:paraId="302E0F81">
      <w:pPr>
        <w:spacing w:line="500" w:lineRule="exact"/>
        <w:ind w:firstLine="480"/>
        <w:rPr>
          <w:rFonts w:hint="eastAsia" w:ascii="仿宋" w:hAnsi="仿宋" w:eastAsia="仿宋" w:cs="仿宋"/>
          <w:color w:val="000000"/>
          <w:sz w:val="24"/>
          <w:szCs w:val="24"/>
        </w:rPr>
      </w:pPr>
    </w:p>
    <w:p w14:paraId="259F43A7">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附：法定代表人身份证复印件及委托代理人身份证复印件</w:t>
      </w:r>
    </w:p>
    <w:p w14:paraId="5A461B55">
      <w:pPr>
        <w:spacing w:line="500" w:lineRule="exact"/>
        <w:ind w:firstLine="480"/>
        <w:rPr>
          <w:rFonts w:hint="eastAsia" w:ascii="仿宋" w:hAnsi="仿宋" w:eastAsia="仿宋" w:cs="仿宋"/>
          <w:color w:val="000000"/>
          <w:sz w:val="24"/>
          <w:szCs w:val="24"/>
        </w:rPr>
      </w:pPr>
    </w:p>
    <w:p w14:paraId="08874C36">
      <w:pPr>
        <w:spacing w:line="500" w:lineRule="exact"/>
        <w:ind w:firstLine="480"/>
        <w:rPr>
          <w:rFonts w:hint="eastAsia" w:ascii="仿宋" w:hAnsi="仿宋" w:eastAsia="仿宋" w:cs="仿宋"/>
          <w:color w:val="000000"/>
          <w:sz w:val="24"/>
          <w:szCs w:val="24"/>
        </w:rPr>
      </w:pPr>
    </w:p>
    <w:p w14:paraId="5CB7174C">
      <w:pPr>
        <w:spacing w:line="500" w:lineRule="exact"/>
        <w:ind w:firstLine="3360" w:firstLineChars="14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（单位电子签章）</w:t>
      </w:r>
    </w:p>
    <w:p w14:paraId="02A4517D">
      <w:pPr>
        <w:spacing w:line="500" w:lineRule="exact"/>
        <w:ind w:firstLine="3360" w:firstLineChars="1400"/>
        <w:rPr>
          <w:rFonts w:hint="eastAsia" w:ascii="仿宋" w:hAnsi="仿宋" w:eastAsia="仿宋" w:cs="仿宋"/>
          <w:color w:val="000000"/>
          <w:sz w:val="24"/>
          <w:szCs w:val="24"/>
        </w:rPr>
      </w:pPr>
      <w:r>
        <w:rPr>
          <w:rFonts w:hint="eastAsia" w:ascii="仿宋" w:hAnsi="仿宋" w:eastAsia="仿宋" w:cs="仿宋"/>
          <w:color w:val="000000"/>
          <w:sz w:val="24"/>
          <w:szCs w:val="24"/>
        </w:rPr>
        <w:t>法定代表人：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（电子签名或盖章）</w:t>
      </w:r>
    </w:p>
    <w:p w14:paraId="261B7B26">
      <w:pPr>
        <w:spacing w:line="500" w:lineRule="exact"/>
        <w:ind w:firstLine="3360" w:firstLineChars="1400"/>
        <w:rPr>
          <w:rFonts w:hint="eastAsia" w:ascii="仿宋" w:hAnsi="仿宋" w:eastAsia="仿宋" w:cs="仿宋"/>
          <w:color w:val="000000"/>
          <w:sz w:val="24"/>
          <w:szCs w:val="24"/>
        </w:rPr>
      </w:pPr>
      <w:r>
        <w:rPr>
          <w:rFonts w:hint="eastAsia" w:ascii="仿宋" w:hAnsi="仿宋" w:eastAsia="仿宋" w:cs="仿宋"/>
          <w:color w:val="000000"/>
          <w:sz w:val="24"/>
          <w:szCs w:val="24"/>
        </w:rPr>
        <w:t>身份证号码：</w:t>
      </w:r>
      <w:r>
        <w:rPr>
          <w:rFonts w:hint="eastAsia" w:ascii="仿宋" w:hAnsi="仿宋" w:eastAsia="仿宋" w:cs="仿宋"/>
          <w:color w:val="000000"/>
          <w:sz w:val="24"/>
          <w:szCs w:val="24"/>
          <w:u w:val="single"/>
        </w:rPr>
        <w:t xml:space="preserve">              </w:t>
      </w:r>
    </w:p>
    <w:p w14:paraId="393204A2">
      <w:pPr>
        <w:spacing w:line="500" w:lineRule="exact"/>
        <w:ind w:firstLine="3360" w:firstLineChars="1400"/>
        <w:rPr>
          <w:rFonts w:hint="eastAsia" w:ascii="仿宋" w:hAnsi="仿宋" w:eastAsia="仿宋" w:cs="仿宋"/>
          <w:color w:val="000000"/>
          <w:sz w:val="24"/>
          <w:szCs w:val="24"/>
        </w:rPr>
      </w:pPr>
      <w:r>
        <w:rPr>
          <w:rFonts w:hint="eastAsia" w:ascii="仿宋" w:hAnsi="仿宋" w:eastAsia="仿宋" w:cs="仿宋"/>
          <w:color w:val="000000"/>
          <w:sz w:val="24"/>
          <w:szCs w:val="24"/>
        </w:rPr>
        <w:t>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02F426BE">
      <w:pPr>
        <w:spacing w:line="500" w:lineRule="exact"/>
        <w:ind w:firstLine="3360" w:firstLineChars="1400"/>
        <w:rPr>
          <w:rFonts w:hint="eastAsia" w:ascii="仿宋" w:hAnsi="仿宋" w:eastAsia="仿宋" w:cs="仿宋"/>
          <w:color w:val="000000"/>
          <w:sz w:val="24"/>
          <w:szCs w:val="24"/>
          <w:u w:val="single"/>
        </w:rPr>
      </w:pPr>
      <w:r>
        <w:rPr>
          <w:rFonts w:hint="eastAsia" w:ascii="仿宋" w:hAnsi="仿宋" w:eastAsia="仿宋" w:cs="仿宋"/>
          <w:color w:val="000000"/>
          <w:sz w:val="24"/>
          <w:szCs w:val="24"/>
        </w:rPr>
        <w:t>身份证号码：</w:t>
      </w:r>
      <w:r>
        <w:rPr>
          <w:rFonts w:hint="eastAsia" w:ascii="仿宋" w:hAnsi="仿宋" w:eastAsia="仿宋" w:cs="仿宋"/>
          <w:color w:val="000000"/>
          <w:sz w:val="24"/>
          <w:szCs w:val="24"/>
          <w:u w:val="single"/>
        </w:rPr>
        <w:t xml:space="preserve">              </w:t>
      </w:r>
    </w:p>
    <w:p w14:paraId="7AACFA1D">
      <w:pPr>
        <w:spacing w:line="480" w:lineRule="auto"/>
        <w:ind w:firstLine="5100" w:firstLineChars="2125"/>
        <w:rPr>
          <w:rFonts w:hint="eastAsia" w:ascii="仿宋" w:hAnsi="仿宋" w:eastAsia="仿宋" w:cs="仿宋"/>
          <w:color w:val="000000"/>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5453AD4C">
      <w:pPr>
        <w:spacing w:line="400" w:lineRule="exact"/>
        <w:ind w:firstLine="420"/>
        <w:rPr>
          <w:rFonts w:hint="eastAsia" w:ascii="仿宋" w:hAnsi="仿宋" w:eastAsia="仿宋" w:cs="仿宋"/>
          <w:color w:val="000000"/>
          <w:szCs w:val="21"/>
        </w:rPr>
      </w:pPr>
    </w:p>
    <w:p w14:paraId="7AFA05D8">
      <w:pPr>
        <w:spacing w:line="400" w:lineRule="exact"/>
        <w:ind w:firstLine="420"/>
        <w:rPr>
          <w:rFonts w:hint="eastAsia" w:ascii="仿宋" w:hAnsi="仿宋" w:eastAsia="仿宋" w:cs="仿宋"/>
          <w:bCs/>
          <w:color w:val="000000"/>
          <w:szCs w:val="21"/>
        </w:rPr>
      </w:pPr>
    </w:p>
    <w:p w14:paraId="5F29E73B">
      <w:pPr>
        <w:spacing w:line="400" w:lineRule="exact"/>
        <w:ind w:firstLine="420"/>
        <w:rPr>
          <w:rFonts w:hint="eastAsia" w:ascii="仿宋" w:hAnsi="仿宋" w:eastAsia="仿宋" w:cs="仿宋"/>
          <w:bCs/>
          <w:color w:val="000000"/>
          <w:szCs w:val="21"/>
        </w:rPr>
      </w:pPr>
    </w:p>
    <w:p w14:paraId="7D651851">
      <w:pPr>
        <w:spacing w:line="400" w:lineRule="exact"/>
        <w:ind w:firstLine="420"/>
        <w:rPr>
          <w:rFonts w:hint="eastAsia" w:ascii="仿宋" w:hAnsi="仿宋" w:eastAsia="仿宋" w:cs="仿宋"/>
          <w:bCs/>
          <w:color w:val="000000"/>
          <w:szCs w:val="21"/>
        </w:rPr>
      </w:pPr>
    </w:p>
    <w:p w14:paraId="67B50CB9">
      <w:pPr>
        <w:spacing w:line="400" w:lineRule="exact"/>
        <w:ind w:firstLine="420"/>
        <w:rPr>
          <w:rFonts w:hint="eastAsia" w:ascii="仿宋" w:hAnsi="仿宋" w:eastAsia="仿宋" w:cs="仿宋"/>
          <w:bCs/>
          <w:color w:val="000000"/>
          <w:szCs w:val="21"/>
        </w:rPr>
      </w:pPr>
    </w:p>
    <w:p w14:paraId="3AE7A9E2">
      <w:pPr>
        <w:spacing w:line="400" w:lineRule="exact"/>
        <w:ind w:firstLine="420"/>
        <w:rPr>
          <w:rFonts w:hint="eastAsia" w:ascii="仿宋" w:hAnsi="仿宋" w:eastAsia="仿宋" w:cs="仿宋"/>
          <w:bCs/>
          <w:color w:val="000000"/>
          <w:szCs w:val="21"/>
        </w:rPr>
      </w:pPr>
    </w:p>
    <w:p w14:paraId="6AF25716">
      <w:pPr>
        <w:spacing w:line="400" w:lineRule="exact"/>
        <w:ind w:firstLine="420"/>
        <w:rPr>
          <w:rFonts w:hint="eastAsia" w:ascii="仿宋" w:hAnsi="仿宋" w:eastAsia="仿宋" w:cs="仿宋"/>
          <w:bCs/>
          <w:color w:val="000000"/>
          <w:szCs w:val="21"/>
        </w:rPr>
      </w:pPr>
    </w:p>
    <w:p w14:paraId="6E42A169">
      <w:pPr>
        <w:spacing w:line="400" w:lineRule="exact"/>
        <w:ind w:firstLine="420"/>
        <w:rPr>
          <w:rFonts w:hint="eastAsia" w:ascii="仿宋" w:hAnsi="仿宋" w:eastAsia="仿宋" w:cs="仿宋"/>
          <w:bCs/>
          <w:color w:val="000000"/>
          <w:szCs w:val="21"/>
        </w:rPr>
      </w:pPr>
    </w:p>
    <w:p w14:paraId="1B69E63F">
      <w:pPr>
        <w:spacing w:line="400" w:lineRule="exact"/>
        <w:ind w:firstLine="420"/>
        <w:rPr>
          <w:rFonts w:hint="eastAsia" w:ascii="仿宋" w:hAnsi="仿宋" w:eastAsia="仿宋" w:cs="仿宋"/>
          <w:bCs/>
          <w:color w:val="000000"/>
          <w:szCs w:val="21"/>
        </w:rPr>
      </w:pPr>
    </w:p>
    <w:p w14:paraId="76F25A5C">
      <w:pPr>
        <w:pStyle w:val="23"/>
        <w:spacing w:line="400" w:lineRule="exact"/>
        <w:ind w:firstLine="0" w:firstLineChars="0"/>
        <w:rPr>
          <w:rFonts w:hint="eastAsia" w:ascii="仿宋" w:hAnsi="仿宋" w:eastAsia="仿宋" w:cs="仿宋"/>
          <w:color w:val="000000"/>
          <w:szCs w:val="21"/>
        </w:rPr>
      </w:pPr>
    </w:p>
    <w:p w14:paraId="7A804069">
      <w:pPr>
        <w:pStyle w:val="9"/>
        <w:rPr>
          <w:rFonts w:hint="eastAsia" w:ascii="仿宋" w:hAnsi="仿宋" w:eastAsia="仿宋" w:cs="仿宋"/>
        </w:rPr>
      </w:pPr>
    </w:p>
    <w:p w14:paraId="6687914C">
      <w:pPr>
        <w:pStyle w:val="23"/>
        <w:spacing w:line="400" w:lineRule="exact"/>
        <w:ind w:firstLine="281"/>
        <w:jc w:val="center"/>
        <w:outlineLvl w:val="1"/>
        <w:rPr>
          <w:rFonts w:hint="eastAsia" w:ascii="仿宋" w:hAnsi="仿宋" w:eastAsia="仿宋" w:cs="仿宋"/>
          <w:b/>
          <w:color w:val="000000"/>
          <w:sz w:val="28"/>
          <w:szCs w:val="28"/>
        </w:rPr>
      </w:pPr>
      <w:bookmarkStart w:id="1019" w:name="_Toc24347"/>
      <w:bookmarkStart w:id="1020" w:name="_Toc30207"/>
      <w:r>
        <w:rPr>
          <w:rFonts w:hint="eastAsia" w:ascii="仿宋" w:hAnsi="仿宋" w:eastAsia="仿宋" w:cs="仿宋"/>
          <w:b/>
          <w:color w:val="000000"/>
          <w:sz w:val="28"/>
          <w:szCs w:val="28"/>
          <w:lang w:eastAsia="zh-CN"/>
        </w:rPr>
        <w:t>四</w:t>
      </w:r>
      <w:r>
        <w:rPr>
          <w:rFonts w:hint="eastAsia" w:ascii="仿宋" w:hAnsi="仿宋" w:eastAsia="仿宋" w:cs="仿宋"/>
          <w:b/>
          <w:color w:val="000000"/>
          <w:sz w:val="28"/>
          <w:szCs w:val="28"/>
        </w:rPr>
        <w:t>、 资格审查资料</w:t>
      </w:r>
      <w:bookmarkEnd w:id="1019"/>
      <w:bookmarkEnd w:id="1020"/>
    </w:p>
    <w:p w14:paraId="60B2D577">
      <w:pPr>
        <w:pStyle w:val="23"/>
        <w:ind w:firstLine="463" w:firstLineChars="192"/>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（一）</w:t>
      </w:r>
      <w:r>
        <w:rPr>
          <w:rFonts w:hint="eastAsia" w:ascii="仿宋" w:hAnsi="仿宋" w:eastAsia="仿宋" w:cs="仿宋"/>
          <w:b/>
          <w:bCs/>
          <w:color w:val="000000"/>
          <w:sz w:val="24"/>
          <w:szCs w:val="24"/>
          <w:lang w:eastAsia="zh-CN"/>
        </w:rPr>
        <w:t>供应商</w:t>
      </w:r>
      <w:r>
        <w:rPr>
          <w:rFonts w:hint="eastAsia" w:ascii="仿宋" w:hAnsi="仿宋" w:eastAsia="仿宋" w:cs="仿宋"/>
          <w:b/>
          <w:bCs/>
          <w:color w:val="000000"/>
          <w:sz w:val="24"/>
          <w:szCs w:val="24"/>
        </w:rPr>
        <w:t>基本情况表</w:t>
      </w:r>
    </w:p>
    <w:tbl>
      <w:tblPr>
        <w:tblStyle w:val="25"/>
        <w:tblW w:w="9299"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025"/>
        <w:gridCol w:w="1234"/>
        <w:gridCol w:w="1412"/>
        <w:gridCol w:w="1302"/>
        <w:gridCol w:w="855"/>
        <w:gridCol w:w="1365"/>
      </w:tblGrid>
      <w:tr w14:paraId="3E85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06" w:type="dxa"/>
            <w:noWrap w:val="0"/>
            <w:vAlign w:val="top"/>
          </w:tcPr>
          <w:p w14:paraId="6E4AC795">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名称</w:t>
            </w:r>
          </w:p>
        </w:tc>
        <w:tc>
          <w:tcPr>
            <w:tcW w:w="7193" w:type="dxa"/>
            <w:gridSpan w:val="6"/>
            <w:noWrap w:val="0"/>
            <w:vAlign w:val="top"/>
          </w:tcPr>
          <w:p w14:paraId="02037E2F">
            <w:pPr>
              <w:spacing w:line="400" w:lineRule="exact"/>
              <w:ind w:firstLine="480"/>
              <w:rPr>
                <w:rFonts w:hint="eastAsia" w:ascii="仿宋" w:hAnsi="仿宋" w:eastAsia="仿宋" w:cs="仿宋"/>
                <w:color w:val="000000"/>
                <w:sz w:val="24"/>
                <w:szCs w:val="24"/>
              </w:rPr>
            </w:pPr>
          </w:p>
        </w:tc>
      </w:tr>
      <w:tr w14:paraId="56D4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06" w:type="dxa"/>
            <w:noWrap w:val="0"/>
            <w:vAlign w:val="top"/>
          </w:tcPr>
          <w:p w14:paraId="54BCCBE7">
            <w:pPr>
              <w:spacing w:line="4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注册地址</w:t>
            </w:r>
          </w:p>
        </w:tc>
        <w:tc>
          <w:tcPr>
            <w:tcW w:w="3671" w:type="dxa"/>
            <w:gridSpan w:val="3"/>
            <w:noWrap w:val="0"/>
            <w:vAlign w:val="top"/>
          </w:tcPr>
          <w:p w14:paraId="1C917504">
            <w:pPr>
              <w:spacing w:line="400" w:lineRule="exact"/>
              <w:ind w:firstLine="480"/>
              <w:jc w:val="center"/>
              <w:rPr>
                <w:rFonts w:hint="eastAsia" w:ascii="仿宋" w:hAnsi="仿宋" w:eastAsia="仿宋" w:cs="仿宋"/>
                <w:color w:val="000000"/>
                <w:sz w:val="24"/>
                <w:szCs w:val="24"/>
              </w:rPr>
            </w:pPr>
          </w:p>
        </w:tc>
        <w:tc>
          <w:tcPr>
            <w:tcW w:w="1302" w:type="dxa"/>
            <w:noWrap w:val="0"/>
            <w:vAlign w:val="top"/>
          </w:tcPr>
          <w:p w14:paraId="5F865A77">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邮政编码</w:t>
            </w:r>
          </w:p>
        </w:tc>
        <w:tc>
          <w:tcPr>
            <w:tcW w:w="2220" w:type="dxa"/>
            <w:gridSpan w:val="2"/>
            <w:noWrap w:val="0"/>
            <w:vAlign w:val="top"/>
          </w:tcPr>
          <w:p w14:paraId="77898F8B">
            <w:pPr>
              <w:spacing w:line="400" w:lineRule="exact"/>
              <w:ind w:firstLine="480"/>
              <w:jc w:val="center"/>
              <w:rPr>
                <w:rFonts w:hint="eastAsia" w:ascii="仿宋" w:hAnsi="仿宋" w:eastAsia="仿宋" w:cs="仿宋"/>
                <w:color w:val="000000"/>
                <w:sz w:val="24"/>
                <w:szCs w:val="24"/>
              </w:rPr>
            </w:pPr>
          </w:p>
        </w:tc>
      </w:tr>
      <w:tr w14:paraId="5EDC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06" w:type="dxa"/>
            <w:noWrap w:val="0"/>
            <w:vAlign w:val="top"/>
          </w:tcPr>
          <w:p w14:paraId="60DFF484">
            <w:pPr>
              <w:spacing w:line="4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注册资金</w:t>
            </w:r>
          </w:p>
        </w:tc>
        <w:tc>
          <w:tcPr>
            <w:tcW w:w="3671" w:type="dxa"/>
            <w:gridSpan w:val="3"/>
            <w:noWrap w:val="0"/>
            <w:vAlign w:val="top"/>
          </w:tcPr>
          <w:p w14:paraId="337D7632">
            <w:pPr>
              <w:spacing w:line="400" w:lineRule="exact"/>
              <w:ind w:firstLine="480"/>
              <w:jc w:val="center"/>
              <w:rPr>
                <w:rFonts w:hint="eastAsia" w:ascii="仿宋" w:hAnsi="仿宋" w:eastAsia="仿宋" w:cs="仿宋"/>
                <w:color w:val="000000"/>
                <w:sz w:val="24"/>
                <w:szCs w:val="24"/>
              </w:rPr>
            </w:pPr>
          </w:p>
        </w:tc>
        <w:tc>
          <w:tcPr>
            <w:tcW w:w="1302" w:type="dxa"/>
            <w:noWrap w:val="0"/>
            <w:vAlign w:val="top"/>
          </w:tcPr>
          <w:p w14:paraId="2DB18104">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成立时间</w:t>
            </w:r>
          </w:p>
        </w:tc>
        <w:tc>
          <w:tcPr>
            <w:tcW w:w="2220" w:type="dxa"/>
            <w:gridSpan w:val="2"/>
            <w:noWrap w:val="0"/>
            <w:vAlign w:val="top"/>
          </w:tcPr>
          <w:p w14:paraId="1BD88692">
            <w:pPr>
              <w:spacing w:line="400" w:lineRule="exact"/>
              <w:ind w:firstLine="480"/>
              <w:jc w:val="center"/>
              <w:rPr>
                <w:rFonts w:hint="eastAsia" w:ascii="仿宋" w:hAnsi="仿宋" w:eastAsia="仿宋" w:cs="仿宋"/>
                <w:color w:val="000000"/>
                <w:sz w:val="24"/>
                <w:szCs w:val="24"/>
              </w:rPr>
            </w:pPr>
          </w:p>
        </w:tc>
      </w:tr>
      <w:tr w14:paraId="25A9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106" w:type="dxa"/>
            <w:vMerge w:val="restart"/>
            <w:noWrap w:val="0"/>
            <w:vAlign w:val="center"/>
          </w:tcPr>
          <w:p w14:paraId="2FFFEEE1">
            <w:pPr>
              <w:spacing w:line="4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联系方式</w:t>
            </w:r>
          </w:p>
        </w:tc>
        <w:tc>
          <w:tcPr>
            <w:tcW w:w="1025" w:type="dxa"/>
            <w:noWrap w:val="0"/>
            <w:vAlign w:val="top"/>
          </w:tcPr>
          <w:p w14:paraId="2C307C55">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联系人</w:t>
            </w:r>
          </w:p>
        </w:tc>
        <w:tc>
          <w:tcPr>
            <w:tcW w:w="2646" w:type="dxa"/>
            <w:gridSpan w:val="2"/>
            <w:noWrap w:val="0"/>
            <w:vAlign w:val="top"/>
          </w:tcPr>
          <w:p w14:paraId="6E7F6F00">
            <w:pPr>
              <w:spacing w:line="400" w:lineRule="exact"/>
              <w:ind w:firstLine="480"/>
              <w:jc w:val="center"/>
              <w:rPr>
                <w:rFonts w:hint="eastAsia" w:ascii="仿宋" w:hAnsi="仿宋" w:eastAsia="仿宋" w:cs="仿宋"/>
                <w:color w:val="000000"/>
                <w:sz w:val="24"/>
                <w:szCs w:val="24"/>
              </w:rPr>
            </w:pPr>
          </w:p>
        </w:tc>
        <w:tc>
          <w:tcPr>
            <w:tcW w:w="1302" w:type="dxa"/>
            <w:noWrap w:val="0"/>
            <w:vAlign w:val="top"/>
          </w:tcPr>
          <w:p w14:paraId="71817E15">
            <w:pPr>
              <w:spacing w:line="40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2220" w:type="dxa"/>
            <w:gridSpan w:val="2"/>
            <w:noWrap w:val="0"/>
            <w:vAlign w:val="top"/>
          </w:tcPr>
          <w:p w14:paraId="13880276">
            <w:pPr>
              <w:spacing w:line="400" w:lineRule="exact"/>
              <w:ind w:firstLine="480"/>
              <w:jc w:val="center"/>
              <w:rPr>
                <w:rFonts w:hint="eastAsia" w:ascii="仿宋" w:hAnsi="仿宋" w:eastAsia="仿宋" w:cs="仿宋"/>
                <w:color w:val="000000"/>
                <w:sz w:val="24"/>
                <w:szCs w:val="24"/>
              </w:rPr>
            </w:pPr>
          </w:p>
        </w:tc>
      </w:tr>
      <w:tr w14:paraId="2294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06" w:type="dxa"/>
            <w:vMerge w:val="continue"/>
            <w:noWrap w:val="0"/>
            <w:vAlign w:val="top"/>
          </w:tcPr>
          <w:p w14:paraId="5351B2D3">
            <w:pPr>
              <w:spacing w:line="400" w:lineRule="exact"/>
              <w:ind w:firstLine="480"/>
              <w:rPr>
                <w:rFonts w:hint="eastAsia" w:ascii="仿宋" w:hAnsi="仿宋" w:eastAsia="仿宋" w:cs="仿宋"/>
                <w:color w:val="000000"/>
                <w:sz w:val="24"/>
                <w:szCs w:val="24"/>
              </w:rPr>
            </w:pPr>
          </w:p>
        </w:tc>
        <w:tc>
          <w:tcPr>
            <w:tcW w:w="1025" w:type="dxa"/>
            <w:noWrap w:val="0"/>
            <w:vAlign w:val="top"/>
          </w:tcPr>
          <w:p w14:paraId="2B7B7D09">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传真</w:t>
            </w:r>
          </w:p>
        </w:tc>
        <w:tc>
          <w:tcPr>
            <w:tcW w:w="2646" w:type="dxa"/>
            <w:gridSpan w:val="2"/>
            <w:noWrap w:val="0"/>
            <w:vAlign w:val="top"/>
          </w:tcPr>
          <w:p w14:paraId="18E468C9">
            <w:pPr>
              <w:spacing w:line="400" w:lineRule="exact"/>
              <w:ind w:firstLine="480"/>
              <w:jc w:val="center"/>
              <w:rPr>
                <w:rFonts w:hint="eastAsia" w:ascii="仿宋" w:hAnsi="仿宋" w:eastAsia="仿宋" w:cs="仿宋"/>
                <w:color w:val="000000"/>
                <w:sz w:val="24"/>
                <w:szCs w:val="24"/>
              </w:rPr>
            </w:pPr>
          </w:p>
        </w:tc>
        <w:tc>
          <w:tcPr>
            <w:tcW w:w="1302" w:type="dxa"/>
            <w:noWrap w:val="0"/>
            <w:vAlign w:val="top"/>
          </w:tcPr>
          <w:p w14:paraId="07D43341">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网址</w:t>
            </w:r>
          </w:p>
        </w:tc>
        <w:tc>
          <w:tcPr>
            <w:tcW w:w="2220" w:type="dxa"/>
            <w:gridSpan w:val="2"/>
            <w:noWrap w:val="0"/>
            <w:vAlign w:val="top"/>
          </w:tcPr>
          <w:p w14:paraId="05D38EEC">
            <w:pPr>
              <w:spacing w:line="400" w:lineRule="exact"/>
              <w:ind w:firstLine="480"/>
              <w:jc w:val="center"/>
              <w:rPr>
                <w:rFonts w:hint="eastAsia" w:ascii="仿宋" w:hAnsi="仿宋" w:eastAsia="仿宋" w:cs="仿宋"/>
                <w:color w:val="000000"/>
                <w:sz w:val="24"/>
                <w:szCs w:val="24"/>
              </w:rPr>
            </w:pPr>
          </w:p>
        </w:tc>
      </w:tr>
      <w:tr w14:paraId="7ADD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06" w:type="dxa"/>
            <w:noWrap w:val="0"/>
            <w:vAlign w:val="top"/>
          </w:tcPr>
          <w:p w14:paraId="3BEE3085">
            <w:pPr>
              <w:spacing w:line="4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法定代表人</w:t>
            </w:r>
          </w:p>
        </w:tc>
        <w:tc>
          <w:tcPr>
            <w:tcW w:w="1025" w:type="dxa"/>
            <w:noWrap w:val="0"/>
            <w:vAlign w:val="top"/>
          </w:tcPr>
          <w:p w14:paraId="7C6628D4">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姓名</w:t>
            </w:r>
          </w:p>
        </w:tc>
        <w:tc>
          <w:tcPr>
            <w:tcW w:w="1234" w:type="dxa"/>
            <w:noWrap w:val="0"/>
            <w:vAlign w:val="top"/>
          </w:tcPr>
          <w:p w14:paraId="1ADF967D">
            <w:pPr>
              <w:spacing w:line="400" w:lineRule="exact"/>
              <w:ind w:firstLine="480"/>
              <w:jc w:val="center"/>
              <w:rPr>
                <w:rFonts w:hint="eastAsia" w:ascii="仿宋" w:hAnsi="仿宋" w:eastAsia="仿宋" w:cs="仿宋"/>
                <w:color w:val="000000"/>
                <w:sz w:val="24"/>
                <w:szCs w:val="24"/>
              </w:rPr>
            </w:pPr>
          </w:p>
        </w:tc>
        <w:tc>
          <w:tcPr>
            <w:tcW w:w="1412" w:type="dxa"/>
            <w:noWrap w:val="0"/>
            <w:vAlign w:val="top"/>
          </w:tcPr>
          <w:p w14:paraId="552FA3AE">
            <w:pPr>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技术职称</w:t>
            </w:r>
          </w:p>
        </w:tc>
        <w:tc>
          <w:tcPr>
            <w:tcW w:w="1302" w:type="dxa"/>
            <w:noWrap w:val="0"/>
            <w:vAlign w:val="top"/>
          </w:tcPr>
          <w:p w14:paraId="5C621668">
            <w:pPr>
              <w:spacing w:line="400" w:lineRule="exact"/>
              <w:ind w:firstLine="480"/>
              <w:jc w:val="center"/>
              <w:rPr>
                <w:rFonts w:hint="eastAsia" w:ascii="仿宋" w:hAnsi="仿宋" w:eastAsia="仿宋" w:cs="仿宋"/>
                <w:color w:val="000000"/>
                <w:sz w:val="24"/>
                <w:szCs w:val="24"/>
              </w:rPr>
            </w:pPr>
          </w:p>
        </w:tc>
        <w:tc>
          <w:tcPr>
            <w:tcW w:w="855" w:type="dxa"/>
            <w:noWrap w:val="0"/>
            <w:vAlign w:val="top"/>
          </w:tcPr>
          <w:p w14:paraId="78400484">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1365" w:type="dxa"/>
            <w:noWrap w:val="0"/>
            <w:vAlign w:val="top"/>
          </w:tcPr>
          <w:p w14:paraId="1128FEF9">
            <w:pPr>
              <w:spacing w:line="400" w:lineRule="exact"/>
              <w:ind w:firstLine="480"/>
              <w:rPr>
                <w:rFonts w:hint="eastAsia" w:ascii="仿宋" w:hAnsi="仿宋" w:eastAsia="仿宋" w:cs="仿宋"/>
                <w:color w:val="000000"/>
                <w:sz w:val="24"/>
                <w:szCs w:val="24"/>
              </w:rPr>
            </w:pPr>
          </w:p>
        </w:tc>
      </w:tr>
      <w:tr w14:paraId="4AA6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2106" w:type="dxa"/>
            <w:noWrap w:val="0"/>
            <w:vAlign w:val="top"/>
          </w:tcPr>
          <w:p w14:paraId="71659250">
            <w:pPr>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须知要求</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需具有的各类资质证书或文件号（若有）</w:t>
            </w:r>
          </w:p>
        </w:tc>
        <w:tc>
          <w:tcPr>
            <w:tcW w:w="7193" w:type="dxa"/>
            <w:gridSpan w:val="6"/>
            <w:noWrap w:val="0"/>
            <w:vAlign w:val="top"/>
          </w:tcPr>
          <w:p w14:paraId="5AA35C03">
            <w:pPr>
              <w:spacing w:line="400" w:lineRule="exact"/>
              <w:ind w:firstLine="480"/>
              <w:rPr>
                <w:rFonts w:hint="eastAsia" w:ascii="仿宋" w:hAnsi="仿宋" w:eastAsia="仿宋" w:cs="仿宋"/>
                <w:color w:val="000000"/>
                <w:sz w:val="24"/>
                <w:szCs w:val="24"/>
              </w:rPr>
            </w:pPr>
          </w:p>
          <w:p w14:paraId="1E966779">
            <w:pPr>
              <w:spacing w:line="4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类型：           等级：          证书号：</w:t>
            </w:r>
          </w:p>
        </w:tc>
      </w:tr>
      <w:tr w14:paraId="4542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106" w:type="dxa"/>
            <w:noWrap w:val="0"/>
            <w:vAlign w:val="center"/>
          </w:tcPr>
          <w:p w14:paraId="4CD2352D">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基本账户</w:t>
            </w:r>
          </w:p>
          <w:p w14:paraId="74BDCC12">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开户银行</w:t>
            </w:r>
          </w:p>
        </w:tc>
        <w:tc>
          <w:tcPr>
            <w:tcW w:w="7193" w:type="dxa"/>
            <w:gridSpan w:val="6"/>
            <w:noWrap w:val="0"/>
            <w:vAlign w:val="top"/>
          </w:tcPr>
          <w:p w14:paraId="4A0504C0">
            <w:pPr>
              <w:spacing w:line="400" w:lineRule="exact"/>
              <w:ind w:firstLine="480"/>
              <w:rPr>
                <w:rFonts w:hint="eastAsia" w:ascii="仿宋" w:hAnsi="仿宋" w:eastAsia="仿宋" w:cs="仿宋"/>
                <w:color w:val="000000"/>
                <w:sz w:val="24"/>
                <w:szCs w:val="24"/>
              </w:rPr>
            </w:pPr>
          </w:p>
        </w:tc>
      </w:tr>
      <w:tr w14:paraId="06EF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106" w:type="dxa"/>
            <w:noWrap w:val="0"/>
            <w:vAlign w:val="center"/>
          </w:tcPr>
          <w:p w14:paraId="3E389B9C">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基本账户</w:t>
            </w:r>
          </w:p>
          <w:p w14:paraId="43FAE8AB">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银行账号</w:t>
            </w:r>
          </w:p>
        </w:tc>
        <w:tc>
          <w:tcPr>
            <w:tcW w:w="7193" w:type="dxa"/>
            <w:gridSpan w:val="6"/>
            <w:noWrap w:val="0"/>
            <w:vAlign w:val="top"/>
          </w:tcPr>
          <w:p w14:paraId="28CA92BE">
            <w:pPr>
              <w:spacing w:line="400" w:lineRule="exact"/>
              <w:ind w:firstLine="480"/>
              <w:rPr>
                <w:rFonts w:hint="eastAsia" w:ascii="仿宋" w:hAnsi="仿宋" w:eastAsia="仿宋" w:cs="仿宋"/>
                <w:color w:val="000000"/>
                <w:sz w:val="24"/>
                <w:szCs w:val="24"/>
              </w:rPr>
            </w:pPr>
          </w:p>
        </w:tc>
      </w:tr>
      <w:tr w14:paraId="510A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2106" w:type="dxa"/>
            <w:noWrap w:val="0"/>
            <w:vAlign w:val="top"/>
          </w:tcPr>
          <w:p w14:paraId="5B2AC123">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关联企业情况（包括但不限于与</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法定代表人为同一人或者存在控股、管理关系的不同单位）</w:t>
            </w:r>
          </w:p>
        </w:tc>
        <w:tc>
          <w:tcPr>
            <w:tcW w:w="7193" w:type="dxa"/>
            <w:gridSpan w:val="6"/>
            <w:noWrap w:val="0"/>
            <w:vAlign w:val="top"/>
          </w:tcPr>
          <w:p w14:paraId="720EA5ED">
            <w:pPr>
              <w:spacing w:line="400" w:lineRule="exact"/>
              <w:ind w:firstLine="480"/>
              <w:rPr>
                <w:rFonts w:hint="eastAsia" w:ascii="仿宋" w:hAnsi="仿宋" w:eastAsia="仿宋" w:cs="仿宋"/>
                <w:color w:val="000000"/>
                <w:sz w:val="24"/>
                <w:szCs w:val="24"/>
              </w:rPr>
            </w:pPr>
          </w:p>
        </w:tc>
      </w:tr>
      <w:tr w14:paraId="7929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106" w:type="dxa"/>
            <w:noWrap w:val="0"/>
            <w:vAlign w:val="center"/>
          </w:tcPr>
          <w:p w14:paraId="78B0EBEC">
            <w:pPr>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经营范围备注</w:t>
            </w:r>
          </w:p>
        </w:tc>
        <w:tc>
          <w:tcPr>
            <w:tcW w:w="7193" w:type="dxa"/>
            <w:gridSpan w:val="6"/>
            <w:noWrap w:val="0"/>
            <w:vAlign w:val="top"/>
          </w:tcPr>
          <w:p w14:paraId="3B42212D">
            <w:pPr>
              <w:spacing w:line="400" w:lineRule="exact"/>
              <w:ind w:firstLine="480"/>
              <w:rPr>
                <w:rFonts w:hint="eastAsia" w:ascii="仿宋" w:hAnsi="仿宋" w:eastAsia="仿宋" w:cs="仿宋"/>
                <w:color w:val="000000"/>
                <w:sz w:val="24"/>
                <w:szCs w:val="24"/>
              </w:rPr>
            </w:pPr>
          </w:p>
        </w:tc>
      </w:tr>
    </w:tbl>
    <w:p w14:paraId="74DED351">
      <w:pPr>
        <w:spacing w:line="400" w:lineRule="exact"/>
        <w:ind w:firstLine="480"/>
        <w:rPr>
          <w:rFonts w:hint="eastAsia" w:ascii="仿宋" w:hAnsi="仿宋" w:eastAsia="仿宋" w:cs="仿宋"/>
          <w:color w:val="000000"/>
          <w:sz w:val="24"/>
          <w:szCs w:val="24"/>
        </w:rPr>
      </w:pPr>
    </w:p>
    <w:p w14:paraId="326317EE">
      <w:pPr>
        <w:pStyle w:val="23"/>
        <w:ind w:firstLine="460" w:firstLineChars="192"/>
        <w:jc w:val="left"/>
        <w:rPr>
          <w:rFonts w:hint="eastAsia" w:ascii="仿宋" w:hAnsi="仿宋" w:eastAsia="仿宋" w:cs="仿宋"/>
          <w:color w:val="000000"/>
          <w:sz w:val="24"/>
          <w:szCs w:val="24"/>
        </w:rPr>
      </w:pPr>
      <w:r>
        <w:rPr>
          <w:rFonts w:hint="eastAsia" w:ascii="仿宋" w:hAnsi="仿宋" w:eastAsia="仿宋" w:cs="仿宋"/>
          <w:color w:val="000000"/>
          <w:sz w:val="24"/>
          <w:szCs w:val="24"/>
        </w:rPr>
        <w:t>注：1.</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应根据</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须知“</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资格要求”在本表后附供应商</w:t>
      </w:r>
      <w:r>
        <w:rPr>
          <w:rFonts w:hint="eastAsia" w:ascii="仿宋" w:hAnsi="仿宋" w:eastAsia="仿宋" w:cs="仿宋"/>
          <w:color w:val="000000"/>
          <w:sz w:val="24"/>
          <w:szCs w:val="24"/>
          <w:lang w:eastAsia="zh-CN"/>
        </w:rPr>
        <w:t>资格</w:t>
      </w:r>
      <w:r>
        <w:rPr>
          <w:rFonts w:hint="eastAsia" w:ascii="仿宋" w:hAnsi="仿宋" w:eastAsia="仿宋" w:cs="仿宋"/>
          <w:color w:val="000000"/>
          <w:sz w:val="24"/>
          <w:szCs w:val="24"/>
        </w:rPr>
        <w:t>的证明材料。</w:t>
      </w:r>
    </w:p>
    <w:p w14:paraId="01FE6447">
      <w:pPr>
        <w:pStyle w:val="24"/>
        <w:ind w:firstLine="480"/>
        <w:rPr>
          <w:rFonts w:hint="eastAsia" w:ascii="仿宋" w:hAnsi="仿宋" w:eastAsia="仿宋" w:cs="仿宋"/>
          <w:sz w:val="24"/>
          <w:szCs w:val="24"/>
        </w:rPr>
      </w:pPr>
    </w:p>
    <w:p w14:paraId="07730DA1">
      <w:pPr>
        <w:pStyle w:val="68"/>
        <w:ind w:left="2100" w:hanging="1050"/>
        <w:rPr>
          <w:rFonts w:hint="eastAsia" w:ascii="仿宋" w:hAnsi="仿宋" w:eastAsia="仿宋" w:cs="仿宋"/>
        </w:rPr>
        <w:sectPr>
          <w:headerReference r:id="rId11" w:type="default"/>
          <w:footerReference r:id="rId12" w:type="default"/>
          <w:pgSz w:w="11906" w:h="16838"/>
          <w:pgMar w:top="1440" w:right="1463" w:bottom="1440" w:left="1463"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61D39AA1">
      <w:pPr>
        <w:widowControl/>
        <w:spacing w:line="400" w:lineRule="exact"/>
        <w:ind w:firstLine="0" w:firstLineChars="0"/>
        <w:rPr>
          <w:rFonts w:hint="eastAsia" w:ascii="仿宋" w:hAnsi="仿宋" w:eastAsia="仿宋" w:cs="仿宋"/>
          <w:b/>
          <w:bCs/>
          <w:kern w:val="0"/>
          <w:sz w:val="24"/>
          <w:szCs w:val="24"/>
        </w:rPr>
      </w:pPr>
      <w:r>
        <w:rPr>
          <w:rFonts w:hint="eastAsia" w:ascii="仿宋" w:hAnsi="仿宋" w:eastAsia="仿宋" w:cs="仿宋"/>
          <w:b/>
          <w:bCs/>
          <w:kern w:val="0"/>
          <w:sz w:val="24"/>
          <w:szCs w:val="24"/>
        </w:rPr>
        <w:t>附件：</w:t>
      </w:r>
    </w:p>
    <w:p w14:paraId="504B6748">
      <w:pPr>
        <w:widowControl/>
        <w:spacing w:line="400" w:lineRule="exact"/>
        <w:ind w:firstLine="0" w:firstLineChars="0"/>
        <w:jc w:val="center"/>
        <w:outlineLvl w:val="1"/>
        <w:rPr>
          <w:rFonts w:hint="eastAsia" w:ascii="仿宋" w:hAnsi="仿宋" w:eastAsia="仿宋" w:cs="仿宋"/>
          <w:kern w:val="0"/>
          <w:sz w:val="28"/>
          <w:szCs w:val="28"/>
        </w:rPr>
      </w:pPr>
      <w:bookmarkStart w:id="1021" w:name="_Toc692"/>
      <w:r>
        <w:rPr>
          <w:rFonts w:hint="eastAsia" w:ascii="仿宋" w:hAnsi="仿宋" w:eastAsia="仿宋" w:cs="仿宋"/>
          <w:b/>
          <w:bCs/>
          <w:kern w:val="0"/>
          <w:sz w:val="28"/>
          <w:szCs w:val="28"/>
          <w:lang w:eastAsia="zh-CN"/>
        </w:rPr>
        <w:t>（一）</w:t>
      </w:r>
      <w:r>
        <w:rPr>
          <w:rFonts w:hint="eastAsia" w:ascii="仿宋" w:hAnsi="仿宋" w:eastAsia="仿宋" w:cs="仿宋"/>
          <w:b/>
          <w:bCs/>
          <w:kern w:val="0"/>
          <w:sz w:val="28"/>
          <w:szCs w:val="28"/>
        </w:rPr>
        <w:t>新县政府采购供应商信用承诺函</w:t>
      </w:r>
      <w:bookmarkEnd w:id="1021"/>
    </w:p>
    <w:p w14:paraId="04019BE4">
      <w:pPr>
        <w:widowControl/>
        <w:spacing w:line="400" w:lineRule="exact"/>
        <w:ind w:firstLine="480"/>
        <w:jc w:val="left"/>
        <w:rPr>
          <w:rFonts w:hint="eastAsia" w:ascii="仿宋" w:hAnsi="仿宋" w:eastAsia="仿宋" w:cs="仿宋"/>
          <w:kern w:val="0"/>
          <w:sz w:val="24"/>
          <w:szCs w:val="24"/>
        </w:rPr>
      </w:pPr>
    </w:p>
    <w:p w14:paraId="6F8FBB77">
      <w:pPr>
        <w:widowControl/>
        <w:spacing w:line="500" w:lineRule="exact"/>
        <w:ind w:firstLine="480"/>
        <w:jc w:val="left"/>
        <w:rPr>
          <w:rFonts w:hint="eastAsia" w:ascii="仿宋" w:hAnsi="仿宋" w:eastAsia="仿宋" w:cs="仿宋"/>
          <w:kern w:val="0"/>
          <w:sz w:val="24"/>
          <w:szCs w:val="24"/>
          <w:u w:val="single"/>
        </w:rPr>
      </w:pPr>
      <w:r>
        <w:rPr>
          <w:rFonts w:hint="eastAsia" w:ascii="仿宋" w:hAnsi="仿宋" w:eastAsia="仿宋" w:cs="仿宋"/>
          <w:kern w:val="0"/>
          <w:sz w:val="24"/>
          <w:szCs w:val="24"/>
        </w:rPr>
        <w:t>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（采购人或采购代理机构）：                 </w:t>
      </w:r>
    </w:p>
    <w:p w14:paraId="0C01F4E9">
      <w:pPr>
        <w:widowControl/>
        <w:spacing w:line="500" w:lineRule="exact"/>
        <w:ind w:firstLine="480"/>
        <w:jc w:val="left"/>
        <w:rPr>
          <w:rFonts w:hint="eastAsia" w:ascii="仿宋" w:hAnsi="仿宋" w:eastAsia="仿宋" w:cs="仿宋"/>
          <w:kern w:val="0"/>
          <w:sz w:val="24"/>
          <w:szCs w:val="24"/>
          <w:u w:val="single"/>
        </w:rPr>
      </w:pPr>
      <w:r>
        <w:rPr>
          <w:rFonts w:hint="eastAsia" w:ascii="仿宋" w:hAnsi="仿宋" w:eastAsia="仿宋" w:cs="仿宋"/>
          <w:kern w:val="0"/>
          <w:sz w:val="24"/>
          <w:szCs w:val="24"/>
        </w:rPr>
        <w:t>单位名称（自然人姓名）：</w:t>
      </w:r>
      <w:r>
        <w:rPr>
          <w:rFonts w:hint="eastAsia" w:ascii="仿宋" w:hAnsi="仿宋" w:eastAsia="仿宋" w:cs="仿宋"/>
          <w:kern w:val="0"/>
          <w:sz w:val="24"/>
          <w:szCs w:val="24"/>
          <w:u w:val="single"/>
        </w:rPr>
        <w:t xml:space="preserve">                    </w:t>
      </w:r>
    </w:p>
    <w:p w14:paraId="2267D4F2">
      <w:pPr>
        <w:widowControl/>
        <w:spacing w:line="500" w:lineRule="exact"/>
        <w:ind w:firstLine="480"/>
        <w:jc w:val="left"/>
        <w:rPr>
          <w:rFonts w:hint="eastAsia" w:ascii="仿宋" w:hAnsi="仿宋" w:eastAsia="仿宋" w:cs="仿宋"/>
          <w:kern w:val="0"/>
          <w:sz w:val="24"/>
          <w:szCs w:val="24"/>
          <w:u w:val="single"/>
        </w:rPr>
      </w:pPr>
      <w:r>
        <w:rPr>
          <w:rFonts w:hint="eastAsia" w:ascii="仿宋" w:hAnsi="仿宋" w:eastAsia="仿宋" w:cs="仿宋"/>
          <w:kern w:val="0"/>
          <w:sz w:val="24"/>
          <w:szCs w:val="24"/>
        </w:rPr>
        <w:t>统一社会信用代码（身份证号码）：</w:t>
      </w:r>
      <w:r>
        <w:rPr>
          <w:rFonts w:hint="eastAsia" w:ascii="仿宋" w:hAnsi="仿宋" w:eastAsia="仿宋" w:cs="仿宋"/>
          <w:kern w:val="0"/>
          <w:sz w:val="24"/>
          <w:szCs w:val="24"/>
          <w:u w:val="single"/>
        </w:rPr>
        <w:t xml:space="preserve">                </w:t>
      </w:r>
    </w:p>
    <w:p w14:paraId="69198F63">
      <w:pPr>
        <w:widowControl/>
        <w:spacing w:line="500" w:lineRule="exact"/>
        <w:ind w:firstLine="480"/>
        <w:jc w:val="left"/>
        <w:rPr>
          <w:rFonts w:hint="eastAsia" w:ascii="仿宋" w:hAnsi="仿宋" w:eastAsia="仿宋" w:cs="仿宋"/>
          <w:kern w:val="0"/>
          <w:sz w:val="24"/>
          <w:szCs w:val="24"/>
          <w:u w:val="single"/>
        </w:rPr>
      </w:pPr>
      <w:r>
        <w:rPr>
          <w:rFonts w:hint="eastAsia" w:ascii="仿宋" w:hAnsi="仿宋" w:eastAsia="仿宋" w:cs="仿宋"/>
          <w:kern w:val="0"/>
          <w:sz w:val="24"/>
          <w:szCs w:val="24"/>
        </w:rPr>
        <w:t>法定代表人（负责人）：</w:t>
      </w:r>
      <w:r>
        <w:rPr>
          <w:rFonts w:hint="eastAsia" w:ascii="仿宋" w:hAnsi="仿宋" w:eastAsia="仿宋" w:cs="仿宋"/>
          <w:kern w:val="0"/>
          <w:sz w:val="24"/>
          <w:szCs w:val="24"/>
          <w:u w:val="single"/>
        </w:rPr>
        <w:t xml:space="preserve">                </w:t>
      </w:r>
    </w:p>
    <w:p w14:paraId="4B119ED2">
      <w:pPr>
        <w:widowControl/>
        <w:spacing w:line="500" w:lineRule="exact"/>
        <w:ind w:firstLine="480"/>
        <w:jc w:val="left"/>
        <w:rPr>
          <w:rFonts w:hint="eastAsia" w:ascii="仿宋" w:hAnsi="仿宋" w:eastAsia="仿宋" w:cs="仿宋"/>
          <w:kern w:val="0"/>
          <w:sz w:val="24"/>
          <w:szCs w:val="24"/>
          <w:u w:val="single"/>
        </w:rPr>
      </w:pPr>
      <w:r>
        <w:rPr>
          <w:rFonts w:hint="eastAsia" w:ascii="仿宋" w:hAnsi="仿宋" w:eastAsia="仿宋" w:cs="仿宋"/>
          <w:kern w:val="0"/>
          <w:sz w:val="24"/>
          <w:szCs w:val="24"/>
        </w:rPr>
        <w:t>联系地址和电</w:t>
      </w:r>
      <w:r>
        <w:rPr>
          <w:rFonts w:hint="eastAsia" w:ascii="仿宋" w:hAnsi="仿宋" w:eastAsia="仿宋" w:cs="仿宋"/>
          <w:kern w:val="0"/>
          <w:sz w:val="24"/>
          <w:szCs w:val="24"/>
          <w:u w:val="none"/>
        </w:rPr>
        <w:t xml:space="preserve">话：       </w:t>
      </w:r>
      <w:r>
        <w:rPr>
          <w:rFonts w:hint="eastAsia" w:ascii="仿宋" w:hAnsi="仿宋" w:eastAsia="仿宋" w:cs="仿宋"/>
          <w:kern w:val="0"/>
          <w:sz w:val="24"/>
          <w:szCs w:val="24"/>
          <w:u w:val="single"/>
        </w:rPr>
        <w:t xml:space="preserve">             </w:t>
      </w:r>
    </w:p>
    <w:p w14:paraId="041CCC6B">
      <w:pPr>
        <w:widowControl/>
        <w:spacing w:line="500" w:lineRule="exact"/>
        <w:ind w:firstLine="480"/>
        <w:jc w:val="left"/>
        <w:rPr>
          <w:rFonts w:hint="eastAsia" w:ascii="仿宋" w:hAnsi="仿宋" w:eastAsia="仿宋" w:cs="仿宋"/>
          <w:kern w:val="0"/>
          <w:sz w:val="24"/>
          <w:szCs w:val="24"/>
        </w:rPr>
      </w:pPr>
    </w:p>
    <w:p w14:paraId="00815224">
      <w:pPr>
        <w:widowControl/>
        <w:spacing w:line="50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为维护公平、公正、公开的政府采购市场秩序，树立诚实守信的政府采购供应商形象，我单位（本人）自愿作出以下承诺：</w:t>
      </w:r>
    </w:p>
    <w:p w14:paraId="206825AE">
      <w:pPr>
        <w:widowControl/>
        <w:numPr>
          <w:ilvl w:val="0"/>
          <w:numId w:val="7"/>
        </w:numPr>
        <w:spacing w:line="50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7C0D0686">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具有独立承担民事责任的能力；</w:t>
      </w:r>
    </w:p>
    <w:p w14:paraId="1E8A7C9C">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具有良好的商业信誉和健全的财务会计制度； </w:t>
      </w:r>
    </w:p>
    <w:p w14:paraId="151AE25C">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具有履行合同所必需的设备和专业技术能力；</w:t>
      </w:r>
    </w:p>
    <w:p w14:paraId="726C0054">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有依法缴纳税收和社会保障资金的良好记录； </w:t>
      </w:r>
    </w:p>
    <w:p w14:paraId="5CA2E453">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参加政府采购活动前三年内，在经营活动中没有重大违法记录； </w:t>
      </w:r>
    </w:p>
    <w:p w14:paraId="37587969">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未被列入经营异常名录或者严重违法失信名单、失信被执行人、重大税收违法案件当事人名单、政府采购严重违法失信行为记录名单；</w:t>
      </w:r>
    </w:p>
    <w:p w14:paraId="13677871">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未被相关监管部门作出行政处罚且尚在处罚有效期内； </w:t>
      </w:r>
    </w:p>
    <w:p w14:paraId="5BF324F8">
      <w:pPr>
        <w:widowControl/>
        <w:numPr>
          <w:ilvl w:val="0"/>
          <w:numId w:val="8"/>
        </w:numPr>
        <w:spacing w:line="500" w:lineRule="exact"/>
        <w:ind w:left="0"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未曾做出虚假采购承诺； </w:t>
      </w:r>
    </w:p>
    <w:p w14:paraId="3C572099">
      <w:pPr>
        <w:widowControl/>
        <w:spacing w:line="500" w:lineRule="exact"/>
        <w:ind w:firstLine="420" w:firstLineChars="175"/>
        <w:jc w:val="left"/>
        <w:rPr>
          <w:rFonts w:hint="eastAsia" w:ascii="仿宋" w:hAnsi="仿宋" w:eastAsia="仿宋" w:cs="仿宋"/>
          <w:kern w:val="0"/>
          <w:sz w:val="24"/>
          <w:szCs w:val="24"/>
        </w:rPr>
      </w:pPr>
      <w:r>
        <w:rPr>
          <w:rFonts w:hint="eastAsia" w:ascii="仿宋" w:hAnsi="仿宋" w:eastAsia="仿宋" w:cs="仿宋"/>
          <w:kern w:val="0"/>
          <w:sz w:val="24"/>
          <w:szCs w:val="24"/>
        </w:rPr>
        <w:t>（九）符合法律、行政法规规定的其他条件。</w:t>
      </w:r>
    </w:p>
    <w:p w14:paraId="292D6014">
      <w:pPr>
        <w:widowControl/>
        <w:numPr>
          <w:ilvl w:val="0"/>
          <w:numId w:val="7"/>
        </w:numPr>
        <w:spacing w:line="50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仿宋" w:hAnsi="仿宋" w:eastAsia="仿宋" w:cs="仿宋"/>
          <w:kern w:val="0"/>
          <w:sz w:val="24"/>
          <w:szCs w:val="24"/>
          <w:lang w:eastAsia="zh-CN"/>
        </w:rPr>
        <w:t>中华人民共和国政府采购法</w:t>
      </w:r>
      <w:r>
        <w:rPr>
          <w:rFonts w:hint="eastAsia" w:ascii="仿宋" w:hAnsi="仿宋" w:eastAsia="仿宋" w:cs="仿宋"/>
          <w:kern w:val="0"/>
          <w:sz w:val="24"/>
          <w:szCs w:val="24"/>
        </w:rPr>
        <w:t xml:space="preserve">》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06192C3D">
      <w:pPr>
        <w:widowControl/>
        <w:spacing w:line="500" w:lineRule="exact"/>
        <w:ind w:firstLine="480"/>
        <w:jc w:val="left"/>
        <w:rPr>
          <w:rFonts w:hint="eastAsia" w:ascii="仿宋" w:hAnsi="仿宋" w:eastAsia="仿宋" w:cs="仿宋"/>
          <w:kern w:val="0"/>
          <w:sz w:val="24"/>
          <w:szCs w:val="24"/>
        </w:rPr>
      </w:pPr>
    </w:p>
    <w:p w14:paraId="35966BAA">
      <w:pPr>
        <w:spacing w:line="500" w:lineRule="exact"/>
        <w:ind w:firstLine="1680" w:firstLineChars="7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（单位电子签章）</w:t>
      </w:r>
    </w:p>
    <w:p w14:paraId="57A6E9A5">
      <w:pPr>
        <w:spacing w:line="500" w:lineRule="exact"/>
        <w:ind w:firstLine="1680" w:firstLineChars="700"/>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法定代表人或其委托代理人：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（电子签名或盖章）</w:t>
      </w:r>
    </w:p>
    <w:p w14:paraId="1D62923D">
      <w:pPr>
        <w:spacing w:line="500" w:lineRule="exact"/>
        <w:ind w:firstLine="2640" w:firstLineChars="1100"/>
        <w:rPr>
          <w:rFonts w:hint="eastAsia" w:ascii="仿宋" w:hAnsi="仿宋" w:eastAsia="仿宋" w:cs="仿宋"/>
          <w:color w:val="000000"/>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0E8B22C1">
      <w:pPr>
        <w:widowControl/>
        <w:spacing w:line="500" w:lineRule="exact"/>
        <w:ind w:firstLine="240" w:firstLineChars="100"/>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14:paraId="3C42D1ED">
      <w:pPr>
        <w:widowControl/>
        <w:spacing w:line="500" w:lineRule="exact"/>
        <w:ind w:firstLine="240" w:firstLineChars="100"/>
        <w:jc w:val="left"/>
        <w:rPr>
          <w:rFonts w:hint="eastAsia" w:ascii="仿宋" w:hAnsi="仿宋" w:eastAsia="仿宋" w:cs="仿宋"/>
          <w:kern w:val="0"/>
          <w:sz w:val="24"/>
          <w:szCs w:val="24"/>
        </w:rPr>
      </w:pPr>
    </w:p>
    <w:p w14:paraId="4A6A5425">
      <w:pPr>
        <w:widowControl/>
        <w:spacing w:line="500" w:lineRule="exact"/>
        <w:ind w:firstLine="240" w:firstLineChars="100"/>
        <w:jc w:val="left"/>
        <w:rPr>
          <w:rFonts w:hint="eastAsia" w:ascii="仿宋" w:hAnsi="仿宋" w:eastAsia="仿宋" w:cs="仿宋"/>
          <w:kern w:val="0"/>
          <w:sz w:val="24"/>
          <w:szCs w:val="24"/>
        </w:rPr>
      </w:pPr>
      <w:r>
        <w:rPr>
          <w:rFonts w:hint="eastAsia" w:ascii="仿宋" w:hAnsi="仿宋" w:eastAsia="仿宋" w:cs="仿宋"/>
          <w:kern w:val="0"/>
          <w:sz w:val="24"/>
          <w:szCs w:val="24"/>
        </w:rPr>
        <w:t>注：1、</w:t>
      </w:r>
      <w:r>
        <w:rPr>
          <w:rFonts w:hint="eastAsia" w:ascii="仿宋" w:hAnsi="仿宋" w:eastAsia="仿宋" w:cs="仿宋"/>
          <w:kern w:val="0"/>
          <w:sz w:val="24"/>
          <w:szCs w:val="24"/>
          <w:lang w:eastAsia="zh-CN"/>
        </w:rPr>
        <w:t>供应商</w:t>
      </w:r>
      <w:r>
        <w:rPr>
          <w:rFonts w:hint="eastAsia" w:ascii="仿宋" w:hAnsi="仿宋" w:eastAsia="仿宋" w:cs="仿宋"/>
          <w:kern w:val="0"/>
          <w:sz w:val="24"/>
          <w:szCs w:val="24"/>
        </w:rPr>
        <w:t>须在响应文件中按此模板提供承诺函，未提供视为未实质性响应</w:t>
      </w:r>
      <w:r>
        <w:rPr>
          <w:rFonts w:hint="eastAsia" w:ascii="仿宋" w:hAnsi="仿宋" w:eastAsia="仿宋" w:cs="仿宋"/>
          <w:kern w:val="0"/>
          <w:sz w:val="24"/>
          <w:szCs w:val="24"/>
          <w:lang w:eastAsia="zh-CN"/>
        </w:rPr>
        <w:t>磋商</w:t>
      </w:r>
      <w:r>
        <w:rPr>
          <w:rFonts w:hint="eastAsia" w:ascii="仿宋" w:hAnsi="仿宋" w:eastAsia="仿宋" w:cs="仿宋"/>
          <w:kern w:val="0"/>
          <w:sz w:val="24"/>
          <w:szCs w:val="24"/>
        </w:rPr>
        <w:t>文件要求，按无效投标处理。</w:t>
      </w:r>
    </w:p>
    <w:p w14:paraId="568C8331">
      <w:pPr>
        <w:widowControl/>
        <w:spacing w:line="500" w:lineRule="exact"/>
        <w:ind w:firstLine="840" w:firstLineChars="350"/>
        <w:jc w:val="left"/>
        <w:rPr>
          <w:rFonts w:hint="eastAsia" w:ascii="仿宋" w:hAnsi="仿宋" w:eastAsia="仿宋" w:cs="仿宋"/>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eastAsia="zh-CN"/>
        </w:rPr>
        <w:t>供应商</w:t>
      </w:r>
      <w:r>
        <w:rPr>
          <w:rFonts w:hint="eastAsia" w:ascii="仿宋" w:hAnsi="仿宋" w:eastAsia="仿宋" w:cs="仿宋"/>
          <w:kern w:val="0"/>
          <w:sz w:val="24"/>
          <w:szCs w:val="24"/>
        </w:rPr>
        <w:t>的法定代表人或者授权代表的签字或盖章应真实、有效，如由授权代表签字或盖章的，应提供“法定代表人授权书”。</w:t>
      </w:r>
    </w:p>
    <w:p w14:paraId="67064EA4">
      <w:pPr>
        <w:ind w:firstLine="480"/>
        <w:rPr>
          <w:rFonts w:hint="eastAsia" w:ascii="仿宋" w:hAnsi="仿宋" w:eastAsia="仿宋" w:cs="仿宋"/>
          <w:color w:val="000000"/>
          <w:sz w:val="24"/>
          <w:szCs w:val="24"/>
        </w:rPr>
      </w:pPr>
    </w:p>
    <w:p w14:paraId="4822CE2A">
      <w:pPr>
        <w:spacing w:line="360" w:lineRule="auto"/>
        <w:ind w:firstLine="562"/>
        <w:jc w:val="center"/>
        <w:rPr>
          <w:rFonts w:hint="eastAsia" w:ascii="仿宋" w:hAnsi="仿宋" w:eastAsia="仿宋" w:cs="仿宋"/>
          <w:b/>
          <w:bCs/>
          <w:color w:val="000000"/>
          <w:sz w:val="28"/>
          <w:szCs w:val="28"/>
        </w:rPr>
      </w:pPr>
    </w:p>
    <w:p w14:paraId="4A9AB084">
      <w:pPr>
        <w:pStyle w:val="23"/>
        <w:rPr>
          <w:rFonts w:hint="eastAsia" w:ascii="仿宋" w:hAnsi="仿宋" w:eastAsia="仿宋" w:cs="仿宋"/>
          <w:b/>
          <w:bCs/>
          <w:color w:val="000000"/>
          <w:sz w:val="28"/>
          <w:szCs w:val="28"/>
        </w:rPr>
      </w:pPr>
    </w:p>
    <w:p w14:paraId="7711C651">
      <w:pPr>
        <w:pStyle w:val="24"/>
        <w:rPr>
          <w:rFonts w:hint="eastAsia" w:ascii="仿宋" w:hAnsi="仿宋" w:eastAsia="仿宋" w:cs="仿宋"/>
          <w:b/>
          <w:bCs/>
          <w:color w:val="000000"/>
          <w:sz w:val="28"/>
          <w:szCs w:val="28"/>
        </w:rPr>
      </w:pPr>
    </w:p>
    <w:p w14:paraId="7653FA27">
      <w:pPr>
        <w:rPr>
          <w:rFonts w:hint="eastAsia" w:ascii="仿宋" w:hAnsi="仿宋" w:eastAsia="仿宋" w:cs="仿宋"/>
          <w:b/>
          <w:bCs/>
          <w:color w:val="000000"/>
          <w:sz w:val="28"/>
          <w:szCs w:val="28"/>
        </w:rPr>
      </w:pPr>
    </w:p>
    <w:p w14:paraId="37EA0CA7">
      <w:pPr>
        <w:pStyle w:val="23"/>
        <w:rPr>
          <w:rFonts w:hint="eastAsia" w:ascii="仿宋" w:hAnsi="仿宋" w:eastAsia="仿宋" w:cs="仿宋"/>
          <w:b/>
          <w:bCs/>
          <w:color w:val="000000"/>
          <w:sz w:val="28"/>
          <w:szCs w:val="28"/>
        </w:rPr>
      </w:pPr>
    </w:p>
    <w:p w14:paraId="000395ED">
      <w:pPr>
        <w:pStyle w:val="24"/>
        <w:rPr>
          <w:rFonts w:hint="eastAsia" w:ascii="仿宋" w:hAnsi="仿宋" w:eastAsia="仿宋" w:cs="仿宋"/>
          <w:b/>
          <w:bCs/>
          <w:color w:val="000000"/>
          <w:sz w:val="28"/>
          <w:szCs w:val="28"/>
        </w:rPr>
      </w:pPr>
    </w:p>
    <w:p w14:paraId="396F6B1B">
      <w:pPr>
        <w:rPr>
          <w:rFonts w:hint="eastAsia" w:ascii="仿宋" w:hAnsi="仿宋" w:eastAsia="仿宋" w:cs="仿宋"/>
          <w:b/>
          <w:bCs/>
          <w:color w:val="000000"/>
          <w:sz w:val="28"/>
          <w:szCs w:val="28"/>
        </w:rPr>
      </w:pPr>
    </w:p>
    <w:p w14:paraId="0915551B">
      <w:pPr>
        <w:pStyle w:val="23"/>
        <w:rPr>
          <w:rFonts w:hint="eastAsia" w:ascii="仿宋" w:hAnsi="仿宋" w:eastAsia="仿宋" w:cs="仿宋"/>
        </w:rPr>
      </w:pPr>
    </w:p>
    <w:p w14:paraId="5FB36299">
      <w:pPr>
        <w:pStyle w:val="5"/>
        <w:jc w:val="center"/>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rPr>
        <w:t>）反商业贿赂承诺书</w:t>
      </w:r>
    </w:p>
    <w:p w14:paraId="316CFE70">
      <w:pPr>
        <w:spacing w:line="360" w:lineRule="auto"/>
        <w:rPr>
          <w:rFonts w:hint="eastAsia" w:ascii="仿宋" w:hAnsi="仿宋" w:eastAsia="仿宋" w:cs="仿宋"/>
          <w:color w:val="auto"/>
          <w:szCs w:val="21"/>
          <w:highlight w:val="none"/>
        </w:rPr>
      </w:pPr>
    </w:p>
    <w:p w14:paraId="381F910F">
      <w:pPr>
        <w:pStyle w:val="6"/>
        <w:ind w:firstLine="0" w:firstLineChars="0"/>
        <w:rPr>
          <w:rFonts w:hint="eastAsia" w:ascii="仿宋" w:hAnsi="仿宋" w:eastAsia="仿宋" w:cs="仿宋"/>
          <w:color w:val="auto"/>
          <w:sz w:val="24"/>
          <w:szCs w:val="24"/>
          <w:highlight w:val="none"/>
        </w:rPr>
      </w:pPr>
      <w:bookmarkStart w:id="1022" w:name="_Toc1184"/>
      <w:bookmarkStart w:id="1023" w:name="_Toc22153"/>
      <w:bookmarkStart w:id="1024" w:name="_Toc19379"/>
      <w:bookmarkStart w:id="1025" w:name="_Toc24989"/>
      <w:bookmarkStart w:id="1026" w:name="_Toc26336"/>
      <w:bookmarkStart w:id="1027" w:name="_Toc20346"/>
      <w:bookmarkStart w:id="1028" w:name="_Toc6636"/>
      <w:r>
        <w:rPr>
          <w:rFonts w:hint="eastAsia" w:ascii="仿宋" w:hAnsi="仿宋" w:eastAsia="仿宋" w:cs="仿宋"/>
          <w:color w:val="auto"/>
          <w:sz w:val="24"/>
          <w:szCs w:val="24"/>
          <w:highlight w:val="none"/>
        </w:rPr>
        <w:t>我公司承诺：</w:t>
      </w:r>
      <w:bookmarkEnd w:id="1022"/>
      <w:bookmarkEnd w:id="1023"/>
      <w:bookmarkEnd w:id="1024"/>
      <w:bookmarkEnd w:id="1025"/>
      <w:bookmarkEnd w:id="1026"/>
      <w:bookmarkEnd w:id="1027"/>
      <w:bookmarkEnd w:id="1028"/>
    </w:p>
    <w:p w14:paraId="34FEBECF">
      <w:pPr>
        <w:pStyle w:val="6"/>
        <w:rPr>
          <w:rFonts w:hint="eastAsia" w:ascii="仿宋" w:hAnsi="仿宋" w:eastAsia="仿宋" w:cs="仿宋"/>
          <w:color w:val="auto"/>
          <w:sz w:val="24"/>
          <w:szCs w:val="24"/>
          <w:highlight w:val="none"/>
        </w:rPr>
      </w:pPr>
      <w:bookmarkStart w:id="1029" w:name="_Toc22187"/>
      <w:bookmarkStart w:id="1030" w:name="_Toc24819"/>
      <w:bookmarkStart w:id="1031" w:name="_Toc2973"/>
      <w:bookmarkStart w:id="1032" w:name="_Toc3905"/>
      <w:bookmarkStart w:id="1033" w:name="_Toc10849"/>
      <w:bookmarkStart w:id="1034" w:name="_Toc2826"/>
      <w:r>
        <w:rPr>
          <w:rFonts w:hint="eastAsia" w:ascii="仿宋" w:hAnsi="仿宋" w:eastAsia="仿宋" w:cs="仿宋"/>
          <w:color w:val="auto"/>
          <w:sz w:val="24"/>
          <w:szCs w:val="24"/>
          <w:highlight w:val="none"/>
        </w:rPr>
        <w:t>在 （采购项目名称）投标活动中，我公司保证做到：</w:t>
      </w:r>
      <w:bookmarkEnd w:id="1029"/>
      <w:bookmarkEnd w:id="1030"/>
      <w:bookmarkEnd w:id="1031"/>
      <w:bookmarkEnd w:id="1032"/>
      <w:bookmarkEnd w:id="1033"/>
      <w:bookmarkEnd w:id="1034"/>
    </w:p>
    <w:p w14:paraId="44212B0E">
      <w:pPr>
        <w:pStyle w:val="6"/>
        <w:rPr>
          <w:rFonts w:hint="eastAsia" w:ascii="仿宋" w:hAnsi="仿宋" w:eastAsia="仿宋" w:cs="仿宋"/>
          <w:color w:val="auto"/>
          <w:sz w:val="24"/>
          <w:szCs w:val="24"/>
          <w:highlight w:val="none"/>
        </w:rPr>
      </w:pPr>
      <w:bookmarkStart w:id="1035" w:name="_Toc23826"/>
      <w:bookmarkStart w:id="1036" w:name="_Toc31445"/>
      <w:bookmarkStart w:id="1037" w:name="_Toc28791"/>
      <w:bookmarkStart w:id="1038" w:name="_Toc7856"/>
      <w:bookmarkStart w:id="1039" w:name="_Toc28790"/>
      <w:bookmarkStart w:id="1040" w:name="_Toc19562"/>
      <w:bookmarkStart w:id="1041" w:name="_Toc1786"/>
      <w:r>
        <w:rPr>
          <w:rFonts w:hint="eastAsia" w:ascii="仿宋" w:hAnsi="仿宋" w:eastAsia="仿宋" w:cs="仿宋"/>
          <w:color w:val="auto"/>
          <w:sz w:val="24"/>
          <w:szCs w:val="24"/>
          <w:highlight w:val="none"/>
        </w:rPr>
        <w:t>一、公平竞争参加本次采购活动。</w:t>
      </w:r>
      <w:bookmarkEnd w:id="1035"/>
      <w:bookmarkEnd w:id="1036"/>
      <w:bookmarkEnd w:id="1037"/>
      <w:bookmarkEnd w:id="1038"/>
      <w:bookmarkEnd w:id="1039"/>
      <w:bookmarkEnd w:id="1040"/>
      <w:bookmarkEnd w:id="1041"/>
    </w:p>
    <w:p w14:paraId="50C87B9F">
      <w:pPr>
        <w:pStyle w:val="6"/>
        <w:rPr>
          <w:rFonts w:hint="eastAsia" w:ascii="仿宋" w:hAnsi="仿宋" w:eastAsia="仿宋" w:cs="仿宋"/>
          <w:color w:val="auto"/>
          <w:sz w:val="24"/>
          <w:szCs w:val="24"/>
          <w:highlight w:val="none"/>
        </w:rPr>
      </w:pPr>
      <w:bookmarkStart w:id="1042" w:name="_Toc13021"/>
      <w:bookmarkStart w:id="1043" w:name="_Toc4016"/>
      <w:bookmarkStart w:id="1044" w:name="_Toc3473"/>
      <w:bookmarkStart w:id="1045" w:name="_Toc4479"/>
      <w:bookmarkStart w:id="1046" w:name="_Toc6152"/>
      <w:bookmarkStart w:id="1047" w:name="_Toc4051"/>
      <w:bookmarkStart w:id="1048" w:name="_Toc15277"/>
      <w:r>
        <w:rPr>
          <w:rFonts w:hint="eastAsia" w:ascii="仿宋" w:hAnsi="仿宋" w:eastAsia="仿宋" w:cs="仿宋"/>
          <w:color w:val="auto"/>
          <w:sz w:val="24"/>
          <w:szCs w:val="24"/>
          <w:highlight w:val="none"/>
        </w:rPr>
        <w:t>二、杜绝任何形式的商业贿赂行为。不向国家工作人员、政府</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代理机构工作人员、评审专家及其亲属提供礼品礼金、有价证券、购物券、回扣、佣金、咨询费、劳务费、赞助费、宣传费、宴请；不为其报销各种消费凭证，不支付其旅游、娱乐等费用。</w:t>
      </w:r>
      <w:bookmarkEnd w:id="1042"/>
      <w:bookmarkEnd w:id="1043"/>
      <w:bookmarkEnd w:id="1044"/>
      <w:bookmarkEnd w:id="1045"/>
      <w:bookmarkEnd w:id="1046"/>
      <w:bookmarkEnd w:id="1047"/>
      <w:bookmarkEnd w:id="1048"/>
    </w:p>
    <w:p w14:paraId="7EF5138D">
      <w:pPr>
        <w:pStyle w:val="6"/>
        <w:rPr>
          <w:rFonts w:hint="eastAsia" w:ascii="仿宋" w:hAnsi="仿宋" w:eastAsia="仿宋" w:cs="仿宋"/>
          <w:color w:val="auto"/>
          <w:sz w:val="24"/>
          <w:szCs w:val="24"/>
          <w:highlight w:val="none"/>
        </w:rPr>
      </w:pPr>
      <w:bookmarkStart w:id="1049" w:name="_Toc16301"/>
      <w:bookmarkStart w:id="1050" w:name="_Toc31052"/>
      <w:bookmarkStart w:id="1051" w:name="_Toc30520"/>
      <w:bookmarkStart w:id="1052" w:name="_Toc19340"/>
      <w:bookmarkStart w:id="1053" w:name="_Toc25771"/>
      <w:bookmarkStart w:id="1054" w:name="_Toc9023"/>
      <w:bookmarkStart w:id="1055" w:name="_Toc27402"/>
      <w:r>
        <w:rPr>
          <w:rFonts w:hint="eastAsia" w:ascii="仿宋" w:hAnsi="仿宋" w:eastAsia="仿宋" w:cs="仿宋"/>
          <w:color w:val="auto"/>
          <w:sz w:val="24"/>
          <w:szCs w:val="24"/>
          <w:highlight w:val="none"/>
        </w:rPr>
        <w:t>三、若出现上述行为，我公司及参与采购的工作人员愿意接受按照国家法律法规等有关规定给予的处罚。</w:t>
      </w:r>
      <w:bookmarkEnd w:id="1049"/>
      <w:bookmarkEnd w:id="1050"/>
      <w:bookmarkEnd w:id="1051"/>
      <w:bookmarkEnd w:id="1052"/>
      <w:bookmarkEnd w:id="1053"/>
      <w:bookmarkEnd w:id="1054"/>
      <w:bookmarkEnd w:id="1055"/>
    </w:p>
    <w:p w14:paraId="68B99D6E">
      <w:pPr>
        <w:spacing w:line="360" w:lineRule="auto"/>
        <w:ind w:firstLine="555"/>
        <w:rPr>
          <w:rFonts w:hint="eastAsia" w:ascii="仿宋" w:hAnsi="仿宋" w:eastAsia="仿宋" w:cs="仿宋"/>
          <w:color w:val="auto"/>
          <w:sz w:val="24"/>
          <w:szCs w:val="24"/>
          <w:highlight w:val="none"/>
        </w:rPr>
      </w:pPr>
    </w:p>
    <w:p w14:paraId="79F06657">
      <w:pPr>
        <w:spacing w:line="360" w:lineRule="auto"/>
        <w:ind w:left="1050" w:leftChars="500" w:firstLine="240" w:firstLineChars="100"/>
        <w:rPr>
          <w:rFonts w:hint="eastAsia" w:ascii="仿宋" w:hAnsi="仿宋" w:eastAsia="仿宋" w:cs="仿宋"/>
          <w:color w:val="auto"/>
          <w:sz w:val="24"/>
          <w:szCs w:val="24"/>
          <w:highlight w:val="none"/>
        </w:rPr>
      </w:pPr>
    </w:p>
    <w:p w14:paraId="0376C214">
      <w:pPr>
        <w:spacing w:line="360" w:lineRule="auto"/>
        <w:ind w:left="1050" w:leftChars="500"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（盖单位章）</w:t>
      </w:r>
    </w:p>
    <w:p w14:paraId="1D7A1116">
      <w:pPr>
        <w:spacing w:line="360" w:lineRule="auto"/>
        <w:ind w:left="1050" w:leftChars="500" w:firstLine="240" w:firstLineChars="1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法定代表人或其委托代理人：______</w:t>
      </w:r>
      <w:r>
        <w:rPr>
          <w:rFonts w:hint="eastAsia" w:ascii="仿宋" w:hAnsi="仿宋" w:eastAsia="仿宋" w:cs="仿宋"/>
          <w:color w:val="auto"/>
          <w:sz w:val="24"/>
          <w:szCs w:val="24"/>
          <w:highlight w:val="none"/>
          <w:lang w:eastAsia="zh-CN"/>
        </w:rPr>
        <w:t>（电子签字或盖章）</w:t>
      </w:r>
    </w:p>
    <w:p w14:paraId="5CE5F680">
      <w:pPr>
        <w:spacing w:line="360" w:lineRule="auto"/>
        <w:ind w:left="1050" w:leftChars="500"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4284E1">
      <w:pPr>
        <w:pStyle w:val="64"/>
        <w:rPr>
          <w:rFonts w:hint="eastAsia" w:ascii="仿宋" w:hAnsi="仿宋" w:eastAsia="仿宋" w:cs="仿宋"/>
          <w:color w:val="auto"/>
          <w:sz w:val="24"/>
          <w:szCs w:val="24"/>
          <w:highlight w:val="none"/>
        </w:rPr>
      </w:pPr>
    </w:p>
    <w:p w14:paraId="12FDB8C4">
      <w:pPr>
        <w:rPr>
          <w:rFonts w:hint="eastAsia" w:ascii="仿宋" w:hAnsi="仿宋" w:eastAsia="仿宋" w:cs="仿宋"/>
          <w:color w:val="auto"/>
          <w:highlight w:val="none"/>
        </w:rPr>
      </w:pPr>
    </w:p>
    <w:p w14:paraId="75A8C5FA">
      <w:pPr>
        <w:pStyle w:val="64"/>
        <w:rPr>
          <w:rFonts w:hint="eastAsia" w:ascii="仿宋" w:hAnsi="仿宋" w:eastAsia="仿宋" w:cs="仿宋"/>
          <w:color w:val="auto"/>
          <w:highlight w:val="none"/>
        </w:rPr>
      </w:pPr>
    </w:p>
    <w:p w14:paraId="6F97314D">
      <w:pPr>
        <w:rPr>
          <w:rFonts w:hint="eastAsia" w:ascii="仿宋" w:hAnsi="仿宋" w:eastAsia="仿宋" w:cs="仿宋"/>
          <w:color w:val="auto"/>
          <w:highlight w:val="none"/>
        </w:rPr>
      </w:pPr>
    </w:p>
    <w:p w14:paraId="4C09CBEA">
      <w:pPr>
        <w:pStyle w:val="64"/>
        <w:rPr>
          <w:rFonts w:hint="eastAsia" w:ascii="仿宋" w:hAnsi="仿宋" w:eastAsia="仿宋" w:cs="仿宋"/>
          <w:color w:val="auto"/>
          <w:highlight w:val="none"/>
        </w:rPr>
      </w:pPr>
    </w:p>
    <w:p w14:paraId="0840E0D3">
      <w:pPr>
        <w:rPr>
          <w:rFonts w:hint="eastAsia" w:ascii="仿宋" w:hAnsi="仿宋" w:eastAsia="仿宋" w:cs="仿宋"/>
          <w:color w:val="auto"/>
          <w:highlight w:val="none"/>
        </w:rPr>
      </w:pPr>
    </w:p>
    <w:p w14:paraId="2E739A71">
      <w:pPr>
        <w:pStyle w:val="64"/>
        <w:rPr>
          <w:rFonts w:hint="eastAsia" w:ascii="仿宋" w:hAnsi="仿宋" w:eastAsia="仿宋" w:cs="仿宋"/>
          <w:color w:val="auto"/>
          <w:highlight w:val="none"/>
        </w:rPr>
      </w:pPr>
    </w:p>
    <w:p w14:paraId="24FFDB23">
      <w:pPr>
        <w:rPr>
          <w:rFonts w:hint="eastAsia" w:ascii="仿宋" w:hAnsi="仿宋" w:eastAsia="仿宋" w:cs="仿宋"/>
          <w:color w:val="auto"/>
          <w:highlight w:val="none"/>
        </w:rPr>
      </w:pPr>
    </w:p>
    <w:p w14:paraId="5C4CD0A2">
      <w:pPr>
        <w:pStyle w:val="64"/>
        <w:rPr>
          <w:rFonts w:hint="eastAsia" w:ascii="仿宋" w:hAnsi="仿宋" w:eastAsia="仿宋" w:cs="仿宋"/>
          <w:color w:val="auto"/>
          <w:highlight w:val="none"/>
        </w:rPr>
      </w:pPr>
    </w:p>
    <w:p w14:paraId="3F1FF73D">
      <w:pPr>
        <w:rPr>
          <w:rFonts w:hint="eastAsia" w:ascii="仿宋" w:hAnsi="仿宋" w:eastAsia="仿宋" w:cs="仿宋"/>
          <w:color w:val="auto"/>
          <w:highlight w:val="none"/>
        </w:rPr>
      </w:pPr>
    </w:p>
    <w:p w14:paraId="1E600106">
      <w:pPr>
        <w:pStyle w:val="64"/>
        <w:rPr>
          <w:rFonts w:hint="eastAsia" w:ascii="仿宋" w:hAnsi="仿宋" w:eastAsia="仿宋" w:cs="仿宋"/>
          <w:color w:val="auto"/>
          <w:highlight w:val="none"/>
        </w:rPr>
      </w:pPr>
    </w:p>
    <w:p w14:paraId="205468D2">
      <w:pPr>
        <w:pStyle w:val="3"/>
        <w:jc w:val="center"/>
        <w:outlineLvl w:val="1"/>
        <w:rPr>
          <w:rFonts w:hint="eastAsia" w:ascii="仿宋" w:hAnsi="仿宋" w:eastAsia="仿宋" w:cs="仿宋"/>
          <w:color w:val="auto"/>
          <w:sz w:val="28"/>
          <w:szCs w:val="28"/>
          <w:highlight w:val="none"/>
        </w:rPr>
      </w:pPr>
      <w:bookmarkStart w:id="1056" w:name="_Toc13838"/>
      <w:bookmarkStart w:id="1057" w:name="_Toc15515"/>
      <w:bookmarkStart w:id="1058" w:name="_Toc18695"/>
      <w:bookmarkStart w:id="1059" w:name="_Toc23585"/>
      <w:bookmarkStart w:id="1060" w:name="_Toc6287"/>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、拟投入本项目人员</w:t>
      </w:r>
      <w:bookmarkEnd w:id="1056"/>
      <w:bookmarkEnd w:id="1057"/>
      <w:bookmarkEnd w:id="1058"/>
      <w:bookmarkEnd w:id="1059"/>
      <w:bookmarkEnd w:id="1060"/>
      <w:bookmarkStart w:id="1061" w:name="_Toc475624457"/>
    </w:p>
    <w:p w14:paraId="71F6133E">
      <w:pPr>
        <w:pStyle w:val="5"/>
        <w:jc w:val="center"/>
        <w:rPr>
          <w:rFonts w:hint="eastAsia" w:ascii="仿宋" w:hAnsi="仿宋" w:eastAsia="仿宋" w:cs="仿宋"/>
          <w:color w:val="auto"/>
          <w:highlight w:val="none"/>
        </w:rPr>
      </w:pPr>
      <w:bookmarkStart w:id="1062" w:name="_Toc12502"/>
      <w:bookmarkStart w:id="1063" w:name="_Toc6951"/>
      <w:bookmarkStart w:id="1064" w:name="_Toc28655"/>
      <w:bookmarkStart w:id="1065" w:name="_Toc23611"/>
      <w:r>
        <w:rPr>
          <w:rFonts w:hint="eastAsia" w:ascii="仿宋" w:hAnsi="仿宋" w:eastAsia="仿宋" w:cs="仿宋"/>
          <w:color w:val="auto"/>
          <w:highlight w:val="none"/>
        </w:rPr>
        <w:t>（一）项目负责人简历表</w:t>
      </w:r>
      <w:bookmarkEnd w:id="1062"/>
      <w:bookmarkEnd w:id="1063"/>
      <w:bookmarkEnd w:id="1064"/>
      <w:bookmarkEnd w:id="1065"/>
    </w:p>
    <w:tbl>
      <w:tblPr>
        <w:tblStyle w:val="25"/>
        <w:tblW w:w="87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30"/>
        <w:gridCol w:w="1072"/>
        <w:gridCol w:w="1174"/>
        <w:gridCol w:w="1318"/>
        <w:gridCol w:w="1901"/>
        <w:gridCol w:w="2192"/>
      </w:tblGrid>
      <w:tr w14:paraId="2E0D22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1C1E6746">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姓  名</w:t>
            </w:r>
          </w:p>
        </w:tc>
        <w:tc>
          <w:tcPr>
            <w:tcW w:w="1110" w:type="dxa"/>
            <w:noWrap w:val="0"/>
            <w:vAlign w:val="center"/>
          </w:tcPr>
          <w:p w14:paraId="0F9ACC47">
            <w:pPr>
              <w:spacing w:line="400" w:lineRule="exact"/>
              <w:textAlignment w:val="center"/>
              <w:rPr>
                <w:rFonts w:hint="eastAsia" w:ascii="仿宋" w:hAnsi="仿宋" w:eastAsia="仿宋" w:cs="仿宋"/>
                <w:b/>
                <w:bCs/>
                <w:color w:val="auto"/>
                <w:highlight w:val="none"/>
              </w:rPr>
            </w:pPr>
          </w:p>
        </w:tc>
        <w:tc>
          <w:tcPr>
            <w:tcW w:w="1216" w:type="dxa"/>
            <w:noWrap w:val="0"/>
            <w:vAlign w:val="center"/>
          </w:tcPr>
          <w:p w14:paraId="4C6E9AE4">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年  龄</w:t>
            </w:r>
          </w:p>
        </w:tc>
        <w:tc>
          <w:tcPr>
            <w:tcW w:w="1367" w:type="dxa"/>
            <w:noWrap w:val="0"/>
            <w:vAlign w:val="center"/>
          </w:tcPr>
          <w:p w14:paraId="44435698">
            <w:pPr>
              <w:spacing w:line="400" w:lineRule="exact"/>
              <w:textAlignment w:val="center"/>
              <w:rPr>
                <w:rFonts w:hint="eastAsia" w:ascii="仿宋" w:hAnsi="仿宋" w:eastAsia="仿宋" w:cs="仿宋"/>
                <w:b/>
                <w:bCs/>
                <w:color w:val="auto"/>
                <w:highlight w:val="none"/>
              </w:rPr>
            </w:pPr>
          </w:p>
        </w:tc>
        <w:tc>
          <w:tcPr>
            <w:tcW w:w="1976" w:type="dxa"/>
            <w:noWrap w:val="0"/>
            <w:vAlign w:val="center"/>
          </w:tcPr>
          <w:p w14:paraId="075AD960">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学历</w:t>
            </w:r>
          </w:p>
        </w:tc>
        <w:tc>
          <w:tcPr>
            <w:tcW w:w="2280" w:type="dxa"/>
            <w:noWrap w:val="0"/>
            <w:vAlign w:val="center"/>
          </w:tcPr>
          <w:p w14:paraId="67B632FD">
            <w:pPr>
              <w:spacing w:line="400" w:lineRule="exact"/>
              <w:textAlignment w:val="center"/>
              <w:rPr>
                <w:rFonts w:hint="eastAsia" w:ascii="仿宋" w:hAnsi="仿宋" w:eastAsia="仿宋" w:cs="仿宋"/>
                <w:b/>
                <w:bCs/>
                <w:color w:val="auto"/>
                <w:highlight w:val="none"/>
              </w:rPr>
            </w:pPr>
          </w:p>
        </w:tc>
      </w:tr>
      <w:tr w14:paraId="24221D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5E6B6DDE">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职  称</w:t>
            </w:r>
          </w:p>
        </w:tc>
        <w:tc>
          <w:tcPr>
            <w:tcW w:w="1110" w:type="dxa"/>
            <w:noWrap w:val="0"/>
            <w:vAlign w:val="center"/>
          </w:tcPr>
          <w:p w14:paraId="086765B5">
            <w:pPr>
              <w:spacing w:line="400" w:lineRule="exact"/>
              <w:jc w:val="center"/>
              <w:textAlignment w:val="center"/>
              <w:rPr>
                <w:rFonts w:hint="eastAsia" w:ascii="仿宋" w:hAnsi="仿宋" w:eastAsia="仿宋" w:cs="仿宋"/>
                <w:b/>
                <w:bCs/>
                <w:color w:val="auto"/>
                <w:highlight w:val="none"/>
              </w:rPr>
            </w:pPr>
          </w:p>
        </w:tc>
        <w:tc>
          <w:tcPr>
            <w:tcW w:w="1216" w:type="dxa"/>
            <w:noWrap w:val="0"/>
            <w:vAlign w:val="center"/>
          </w:tcPr>
          <w:p w14:paraId="39629B2C">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职  务</w:t>
            </w:r>
          </w:p>
        </w:tc>
        <w:tc>
          <w:tcPr>
            <w:tcW w:w="1367" w:type="dxa"/>
            <w:noWrap w:val="0"/>
            <w:vAlign w:val="center"/>
          </w:tcPr>
          <w:p w14:paraId="2FD35E99">
            <w:pPr>
              <w:spacing w:line="400" w:lineRule="exact"/>
              <w:jc w:val="center"/>
              <w:textAlignment w:val="center"/>
              <w:rPr>
                <w:rFonts w:hint="eastAsia" w:ascii="仿宋" w:hAnsi="仿宋" w:eastAsia="仿宋" w:cs="仿宋"/>
                <w:b/>
                <w:bCs/>
                <w:color w:val="auto"/>
                <w:highlight w:val="none"/>
              </w:rPr>
            </w:pPr>
          </w:p>
        </w:tc>
        <w:tc>
          <w:tcPr>
            <w:tcW w:w="1976" w:type="dxa"/>
            <w:noWrap w:val="0"/>
            <w:vAlign w:val="center"/>
          </w:tcPr>
          <w:p w14:paraId="2E1DF669">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拟在本合同任职</w:t>
            </w:r>
          </w:p>
        </w:tc>
        <w:tc>
          <w:tcPr>
            <w:tcW w:w="2280" w:type="dxa"/>
            <w:noWrap w:val="0"/>
            <w:vAlign w:val="center"/>
          </w:tcPr>
          <w:p w14:paraId="5CBC51C4">
            <w:pPr>
              <w:spacing w:line="400" w:lineRule="exact"/>
              <w:jc w:val="center"/>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 </w:t>
            </w:r>
          </w:p>
        </w:tc>
      </w:tr>
      <w:tr w14:paraId="461082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15792E8E">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毕业    学校</w:t>
            </w:r>
          </w:p>
        </w:tc>
        <w:tc>
          <w:tcPr>
            <w:tcW w:w="7949" w:type="dxa"/>
            <w:gridSpan w:val="5"/>
            <w:noWrap w:val="0"/>
            <w:vAlign w:val="center"/>
          </w:tcPr>
          <w:p w14:paraId="2B003C0A">
            <w:pPr>
              <w:spacing w:line="400" w:lineRule="exact"/>
              <w:ind w:firstLine="843" w:firstLineChars="400"/>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年毕业于                  学校            专业</w:t>
            </w:r>
          </w:p>
        </w:tc>
      </w:tr>
      <w:tr w14:paraId="77306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9120" w:type="dxa"/>
            <w:gridSpan w:val="6"/>
            <w:noWrap w:val="0"/>
            <w:vAlign w:val="center"/>
          </w:tcPr>
          <w:p w14:paraId="0E18A243">
            <w:pPr>
              <w:spacing w:line="400" w:lineRule="exact"/>
              <w:jc w:val="center"/>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主要工作经历</w:t>
            </w:r>
          </w:p>
        </w:tc>
      </w:tr>
      <w:tr w14:paraId="43E81C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2C0C1F22">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时  间</w:t>
            </w:r>
          </w:p>
        </w:tc>
        <w:tc>
          <w:tcPr>
            <w:tcW w:w="3693" w:type="dxa"/>
            <w:gridSpan w:val="3"/>
            <w:noWrap w:val="0"/>
            <w:vAlign w:val="center"/>
          </w:tcPr>
          <w:p w14:paraId="03E9DAAD">
            <w:pPr>
              <w:spacing w:line="400" w:lineRule="exact"/>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 xml:space="preserve">参加过的类似项目 </w:t>
            </w:r>
          </w:p>
        </w:tc>
        <w:tc>
          <w:tcPr>
            <w:tcW w:w="1976" w:type="dxa"/>
            <w:noWrap w:val="0"/>
            <w:vAlign w:val="center"/>
          </w:tcPr>
          <w:p w14:paraId="351B16AE">
            <w:pPr>
              <w:spacing w:line="400" w:lineRule="exact"/>
              <w:ind w:left="0" w:leftChars="0" w:firstLine="0" w:firstLineChars="0"/>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担任职务</w:t>
            </w:r>
          </w:p>
        </w:tc>
        <w:tc>
          <w:tcPr>
            <w:tcW w:w="2280" w:type="dxa"/>
            <w:noWrap w:val="0"/>
            <w:vAlign w:val="center"/>
          </w:tcPr>
          <w:p w14:paraId="3E870314">
            <w:pPr>
              <w:spacing w:line="400" w:lineRule="exact"/>
              <w:jc w:val="both"/>
              <w:textAlignment w:val="center"/>
              <w:rPr>
                <w:rFonts w:hint="eastAsia" w:ascii="仿宋" w:hAnsi="仿宋" w:eastAsia="仿宋" w:cs="仿宋"/>
                <w:b/>
                <w:bCs/>
                <w:color w:val="auto"/>
                <w:highlight w:val="none"/>
              </w:rPr>
            </w:pPr>
            <w:r>
              <w:rPr>
                <w:rFonts w:hint="eastAsia" w:ascii="仿宋" w:hAnsi="仿宋" w:eastAsia="仿宋" w:cs="仿宋"/>
                <w:b/>
                <w:bCs/>
                <w:color w:val="auto"/>
                <w:highlight w:val="none"/>
              </w:rPr>
              <w:t>委托人</w:t>
            </w:r>
          </w:p>
        </w:tc>
      </w:tr>
      <w:tr w14:paraId="6D25AB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44124FAA">
            <w:pPr>
              <w:spacing w:line="400" w:lineRule="exact"/>
              <w:jc w:val="center"/>
              <w:textAlignment w:val="center"/>
              <w:rPr>
                <w:rFonts w:hint="eastAsia" w:ascii="仿宋" w:hAnsi="仿宋" w:eastAsia="仿宋" w:cs="仿宋"/>
                <w:color w:val="auto"/>
                <w:highlight w:val="none"/>
              </w:rPr>
            </w:pPr>
          </w:p>
        </w:tc>
        <w:tc>
          <w:tcPr>
            <w:tcW w:w="3693" w:type="dxa"/>
            <w:gridSpan w:val="3"/>
            <w:noWrap w:val="0"/>
            <w:vAlign w:val="center"/>
          </w:tcPr>
          <w:p w14:paraId="14A6E200">
            <w:pPr>
              <w:spacing w:line="400" w:lineRule="exact"/>
              <w:jc w:val="center"/>
              <w:textAlignment w:val="center"/>
              <w:rPr>
                <w:rFonts w:hint="eastAsia" w:ascii="仿宋" w:hAnsi="仿宋" w:eastAsia="仿宋" w:cs="仿宋"/>
                <w:color w:val="auto"/>
                <w:highlight w:val="none"/>
              </w:rPr>
            </w:pPr>
          </w:p>
        </w:tc>
        <w:tc>
          <w:tcPr>
            <w:tcW w:w="1976" w:type="dxa"/>
            <w:noWrap w:val="0"/>
            <w:vAlign w:val="center"/>
          </w:tcPr>
          <w:p w14:paraId="495C1A3F">
            <w:pPr>
              <w:spacing w:line="400" w:lineRule="exact"/>
              <w:jc w:val="center"/>
              <w:textAlignment w:val="center"/>
              <w:rPr>
                <w:rFonts w:hint="eastAsia" w:ascii="仿宋" w:hAnsi="仿宋" w:eastAsia="仿宋" w:cs="仿宋"/>
                <w:color w:val="auto"/>
                <w:highlight w:val="none"/>
              </w:rPr>
            </w:pPr>
          </w:p>
        </w:tc>
        <w:tc>
          <w:tcPr>
            <w:tcW w:w="2280" w:type="dxa"/>
            <w:noWrap w:val="0"/>
            <w:vAlign w:val="center"/>
          </w:tcPr>
          <w:p w14:paraId="7F410939">
            <w:pPr>
              <w:spacing w:line="400" w:lineRule="exact"/>
              <w:jc w:val="center"/>
              <w:textAlignment w:val="center"/>
              <w:rPr>
                <w:rFonts w:hint="eastAsia" w:ascii="仿宋" w:hAnsi="仿宋" w:eastAsia="仿宋" w:cs="仿宋"/>
                <w:color w:val="auto"/>
                <w:highlight w:val="none"/>
              </w:rPr>
            </w:pPr>
          </w:p>
        </w:tc>
      </w:tr>
      <w:tr w14:paraId="3828CB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67A93BAC">
            <w:pPr>
              <w:spacing w:line="400" w:lineRule="exact"/>
              <w:jc w:val="center"/>
              <w:textAlignment w:val="center"/>
              <w:rPr>
                <w:rFonts w:hint="eastAsia" w:ascii="仿宋" w:hAnsi="仿宋" w:eastAsia="仿宋" w:cs="仿宋"/>
                <w:color w:val="auto"/>
                <w:highlight w:val="none"/>
              </w:rPr>
            </w:pPr>
          </w:p>
        </w:tc>
        <w:tc>
          <w:tcPr>
            <w:tcW w:w="3693" w:type="dxa"/>
            <w:gridSpan w:val="3"/>
            <w:noWrap w:val="0"/>
            <w:vAlign w:val="center"/>
          </w:tcPr>
          <w:p w14:paraId="4BA0CA85">
            <w:pPr>
              <w:spacing w:line="400" w:lineRule="exact"/>
              <w:jc w:val="center"/>
              <w:textAlignment w:val="center"/>
              <w:rPr>
                <w:rFonts w:hint="eastAsia" w:ascii="仿宋" w:hAnsi="仿宋" w:eastAsia="仿宋" w:cs="仿宋"/>
                <w:color w:val="auto"/>
                <w:highlight w:val="none"/>
              </w:rPr>
            </w:pPr>
          </w:p>
        </w:tc>
        <w:tc>
          <w:tcPr>
            <w:tcW w:w="1976" w:type="dxa"/>
            <w:noWrap w:val="0"/>
            <w:vAlign w:val="center"/>
          </w:tcPr>
          <w:p w14:paraId="7BA6F192">
            <w:pPr>
              <w:spacing w:line="400" w:lineRule="exact"/>
              <w:jc w:val="center"/>
              <w:textAlignment w:val="center"/>
              <w:rPr>
                <w:rFonts w:hint="eastAsia" w:ascii="仿宋" w:hAnsi="仿宋" w:eastAsia="仿宋" w:cs="仿宋"/>
                <w:color w:val="auto"/>
                <w:highlight w:val="none"/>
              </w:rPr>
            </w:pPr>
          </w:p>
        </w:tc>
        <w:tc>
          <w:tcPr>
            <w:tcW w:w="2280" w:type="dxa"/>
            <w:noWrap w:val="0"/>
            <w:vAlign w:val="center"/>
          </w:tcPr>
          <w:p w14:paraId="031F6B93">
            <w:pPr>
              <w:spacing w:line="400" w:lineRule="exact"/>
              <w:jc w:val="center"/>
              <w:textAlignment w:val="center"/>
              <w:rPr>
                <w:rFonts w:hint="eastAsia" w:ascii="仿宋" w:hAnsi="仿宋" w:eastAsia="仿宋" w:cs="仿宋"/>
                <w:color w:val="auto"/>
                <w:highlight w:val="none"/>
              </w:rPr>
            </w:pPr>
          </w:p>
        </w:tc>
      </w:tr>
      <w:tr w14:paraId="676833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17FBBAE3">
            <w:pPr>
              <w:spacing w:line="400" w:lineRule="exact"/>
              <w:jc w:val="center"/>
              <w:textAlignment w:val="center"/>
              <w:rPr>
                <w:rFonts w:hint="eastAsia" w:ascii="仿宋" w:hAnsi="仿宋" w:eastAsia="仿宋" w:cs="仿宋"/>
                <w:color w:val="auto"/>
                <w:highlight w:val="none"/>
              </w:rPr>
            </w:pPr>
          </w:p>
        </w:tc>
        <w:tc>
          <w:tcPr>
            <w:tcW w:w="3693" w:type="dxa"/>
            <w:gridSpan w:val="3"/>
            <w:noWrap w:val="0"/>
            <w:vAlign w:val="center"/>
          </w:tcPr>
          <w:p w14:paraId="4A64DE00">
            <w:pPr>
              <w:spacing w:line="400" w:lineRule="exact"/>
              <w:jc w:val="center"/>
              <w:textAlignment w:val="center"/>
              <w:rPr>
                <w:rFonts w:hint="eastAsia" w:ascii="仿宋" w:hAnsi="仿宋" w:eastAsia="仿宋" w:cs="仿宋"/>
                <w:color w:val="auto"/>
                <w:highlight w:val="none"/>
              </w:rPr>
            </w:pPr>
          </w:p>
        </w:tc>
        <w:tc>
          <w:tcPr>
            <w:tcW w:w="1976" w:type="dxa"/>
            <w:noWrap w:val="0"/>
            <w:vAlign w:val="center"/>
          </w:tcPr>
          <w:p w14:paraId="44908643">
            <w:pPr>
              <w:spacing w:line="400" w:lineRule="exact"/>
              <w:jc w:val="center"/>
              <w:textAlignment w:val="center"/>
              <w:rPr>
                <w:rFonts w:hint="eastAsia" w:ascii="仿宋" w:hAnsi="仿宋" w:eastAsia="仿宋" w:cs="仿宋"/>
                <w:color w:val="auto"/>
                <w:highlight w:val="none"/>
              </w:rPr>
            </w:pPr>
          </w:p>
        </w:tc>
        <w:tc>
          <w:tcPr>
            <w:tcW w:w="2280" w:type="dxa"/>
            <w:noWrap w:val="0"/>
            <w:vAlign w:val="center"/>
          </w:tcPr>
          <w:p w14:paraId="5D796189">
            <w:pPr>
              <w:spacing w:line="400" w:lineRule="exact"/>
              <w:jc w:val="center"/>
              <w:textAlignment w:val="center"/>
              <w:rPr>
                <w:rFonts w:hint="eastAsia" w:ascii="仿宋" w:hAnsi="仿宋" w:eastAsia="仿宋" w:cs="仿宋"/>
                <w:color w:val="auto"/>
                <w:highlight w:val="none"/>
              </w:rPr>
            </w:pPr>
          </w:p>
        </w:tc>
      </w:tr>
      <w:tr w14:paraId="3EE472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4BFA8E4A">
            <w:pPr>
              <w:spacing w:line="400" w:lineRule="exact"/>
              <w:jc w:val="center"/>
              <w:textAlignment w:val="center"/>
              <w:rPr>
                <w:rFonts w:hint="eastAsia" w:ascii="仿宋" w:hAnsi="仿宋" w:eastAsia="仿宋" w:cs="仿宋"/>
                <w:color w:val="auto"/>
                <w:highlight w:val="none"/>
              </w:rPr>
            </w:pPr>
          </w:p>
        </w:tc>
        <w:tc>
          <w:tcPr>
            <w:tcW w:w="3693" w:type="dxa"/>
            <w:gridSpan w:val="3"/>
            <w:noWrap w:val="0"/>
            <w:vAlign w:val="center"/>
          </w:tcPr>
          <w:p w14:paraId="3661D5F5">
            <w:pPr>
              <w:spacing w:line="400" w:lineRule="exact"/>
              <w:jc w:val="center"/>
              <w:textAlignment w:val="center"/>
              <w:rPr>
                <w:rFonts w:hint="eastAsia" w:ascii="仿宋" w:hAnsi="仿宋" w:eastAsia="仿宋" w:cs="仿宋"/>
                <w:color w:val="auto"/>
                <w:highlight w:val="none"/>
              </w:rPr>
            </w:pPr>
          </w:p>
        </w:tc>
        <w:tc>
          <w:tcPr>
            <w:tcW w:w="1976" w:type="dxa"/>
            <w:noWrap w:val="0"/>
            <w:vAlign w:val="center"/>
          </w:tcPr>
          <w:p w14:paraId="618B3AF4">
            <w:pPr>
              <w:spacing w:line="400" w:lineRule="exact"/>
              <w:jc w:val="center"/>
              <w:textAlignment w:val="center"/>
              <w:rPr>
                <w:rFonts w:hint="eastAsia" w:ascii="仿宋" w:hAnsi="仿宋" w:eastAsia="仿宋" w:cs="仿宋"/>
                <w:color w:val="auto"/>
                <w:highlight w:val="none"/>
              </w:rPr>
            </w:pPr>
          </w:p>
        </w:tc>
        <w:tc>
          <w:tcPr>
            <w:tcW w:w="2280" w:type="dxa"/>
            <w:noWrap w:val="0"/>
            <w:vAlign w:val="center"/>
          </w:tcPr>
          <w:p w14:paraId="2E312680">
            <w:pPr>
              <w:spacing w:line="400" w:lineRule="exact"/>
              <w:jc w:val="center"/>
              <w:textAlignment w:val="center"/>
              <w:rPr>
                <w:rFonts w:hint="eastAsia" w:ascii="仿宋" w:hAnsi="仿宋" w:eastAsia="仿宋" w:cs="仿宋"/>
                <w:color w:val="auto"/>
                <w:highlight w:val="none"/>
              </w:rPr>
            </w:pPr>
          </w:p>
        </w:tc>
      </w:tr>
      <w:tr w14:paraId="716B1F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4872100F">
            <w:pPr>
              <w:spacing w:line="400" w:lineRule="exact"/>
              <w:jc w:val="center"/>
              <w:textAlignment w:val="center"/>
              <w:rPr>
                <w:rFonts w:hint="eastAsia" w:ascii="仿宋" w:hAnsi="仿宋" w:eastAsia="仿宋" w:cs="仿宋"/>
                <w:color w:val="auto"/>
                <w:highlight w:val="none"/>
              </w:rPr>
            </w:pPr>
          </w:p>
        </w:tc>
        <w:tc>
          <w:tcPr>
            <w:tcW w:w="3693" w:type="dxa"/>
            <w:gridSpan w:val="3"/>
            <w:noWrap w:val="0"/>
            <w:vAlign w:val="center"/>
          </w:tcPr>
          <w:p w14:paraId="0CD163B8">
            <w:pPr>
              <w:spacing w:line="400" w:lineRule="exact"/>
              <w:jc w:val="center"/>
              <w:textAlignment w:val="center"/>
              <w:rPr>
                <w:rFonts w:hint="eastAsia" w:ascii="仿宋" w:hAnsi="仿宋" w:eastAsia="仿宋" w:cs="仿宋"/>
                <w:color w:val="auto"/>
                <w:highlight w:val="none"/>
              </w:rPr>
            </w:pPr>
          </w:p>
        </w:tc>
        <w:tc>
          <w:tcPr>
            <w:tcW w:w="1976" w:type="dxa"/>
            <w:noWrap w:val="0"/>
            <w:vAlign w:val="center"/>
          </w:tcPr>
          <w:p w14:paraId="55D364A4">
            <w:pPr>
              <w:spacing w:line="400" w:lineRule="exact"/>
              <w:jc w:val="center"/>
              <w:textAlignment w:val="center"/>
              <w:rPr>
                <w:rFonts w:hint="eastAsia" w:ascii="仿宋" w:hAnsi="仿宋" w:eastAsia="仿宋" w:cs="仿宋"/>
                <w:color w:val="auto"/>
                <w:highlight w:val="none"/>
              </w:rPr>
            </w:pPr>
          </w:p>
        </w:tc>
        <w:tc>
          <w:tcPr>
            <w:tcW w:w="2280" w:type="dxa"/>
            <w:noWrap w:val="0"/>
            <w:vAlign w:val="center"/>
          </w:tcPr>
          <w:p w14:paraId="03F0E604">
            <w:pPr>
              <w:spacing w:line="400" w:lineRule="exact"/>
              <w:jc w:val="center"/>
              <w:textAlignment w:val="center"/>
              <w:rPr>
                <w:rFonts w:hint="eastAsia" w:ascii="仿宋" w:hAnsi="仿宋" w:eastAsia="仿宋" w:cs="仿宋"/>
                <w:color w:val="auto"/>
                <w:highlight w:val="none"/>
              </w:rPr>
            </w:pPr>
          </w:p>
        </w:tc>
      </w:tr>
      <w:tr w14:paraId="212F5F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47568823">
            <w:pPr>
              <w:spacing w:line="400" w:lineRule="exact"/>
              <w:jc w:val="center"/>
              <w:textAlignment w:val="center"/>
              <w:rPr>
                <w:rFonts w:hint="eastAsia" w:ascii="仿宋" w:hAnsi="仿宋" w:eastAsia="仿宋" w:cs="仿宋"/>
                <w:color w:val="auto"/>
                <w:highlight w:val="none"/>
              </w:rPr>
            </w:pPr>
          </w:p>
        </w:tc>
        <w:tc>
          <w:tcPr>
            <w:tcW w:w="3693" w:type="dxa"/>
            <w:gridSpan w:val="3"/>
            <w:noWrap w:val="0"/>
            <w:vAlign w:val="center"/>
          </w:tcPr>
          <w:p w14:paraId="7048953E">
            <w:pPr>
              <w:spacing w:line="400" w:lineRule="exact"/>
              <w:jc w:val="center"/>
              <w:textAlignment w:val="center"/>
              <w:rPr>
                <w:rFonts w:hint="eastAsia" w:ascii="仿宋" w:hAnsi="仿宋" w:eastAsia="仿宋" w:cs="仿宋"/>
                <w:color w:val="auto"/>
                <w:highlight w:val="none"/>
              </w:rPr>
            </w:pPr>
          </w:p>
        </w:tc>
        <w:tc>
          <w:tcPr>
            <w:tcW w:w="1976" w:type="dxa"/>
            <w:noWrap w:val="0"/>
            <w:vAlign w:val="center"/>
          </w:tcPr>
          <w:p w14:paraId="03BBA02E">
            <w:pPr>
              <w:spacing w:line="400" w:lineRule="exact"/>
              <w:jc w:val="center"/>
              <w:textAlignment w:val="center"/>
              <w:rPr>
                <w:rFonts w:hint="eastAsia" w:ascii="仿宋" w:hAnsi="仿宋" w:eastAsia="仿宋" w:cs="仿宋"/>
                <w:color w:val="auto"/>
                <w:highlight w:val="none"/>
              </w:rPr>
            </w:pPr>
          </w:p>
        </w:tc>
        <w:tc>
          <w:tcPr>
            <w:tcW w:w="2280" w:type="dxa"/>
            <w:noWrap w:val="0"/>
            <w:vAlign w:val="center"/>
          </w:tcPr>
          <w:p w14:paraId="4C3D07B1">
            <w:pPr>
              <w:spacing w:line="400" w:lineRule="exact"/>
              <w:jc w:val="center"/>
              <w:textAlignment w:val="center"/>
              <w:rPr>
                <w:rFonts w:hint="eastAsia" w:ascii="仿宋" w:hAnsi="仿宋" w:eastAsia="仿宋" w:cs="仿宋"/>
                <w:color w:val="auto"/>
                <w:highlight w:val="none"/>
              </w:rPr>
            </w:pPr>
          </w:p>
        </w:tc>
      </w:tr>
      <w:tr w14:paraId="37B6C2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171" w:type="dxa"/>
            <w:noWrap w:val="0"/>
            <w:vAlign w:val="center"/>
          </w:tcPr>
          <w:p w14:paraId="14393305">
            <w:pPr>
              <w:spacing w:line="400" w:lineRule="exact"/>
              <w:jc w:val="center"/>
              <w:textAlignment w:val="center"/>
              <w:rPr>
                <w:rFonts w:hint="eastAsia" w:ascii="仿宋" w:hAnsi="仿宋" w:eastAsia="仿宋" w:cs="仿宋"/>
                <w:color w:val="auto"/>
                <w:highlight w:val="none"/>
              </w:rPr>
            </w:pPr>
          </w:p>
        </w:tc>
        <w:tc>
          <w:tcPr>
            <w:tcW w:w="3693" w:type="dxa"/>
            <w:gridSpan w:val="3"/>
            <w:noWrap w:val="0"/>
            <w:vAlign w:val="center"/>
          </w:tcPr>
          <w:p w14:paraId="29D1C8D9">
            <w:pPr>
              <w:spacing w:line="400" w:lineRule="exact"/>
              <w:jc w:val="center"/>
              <w:textAlignment w:val="center"/>
              <w:rPr>
                <w:rFonts w:hint="eastAsia" w:ascii="仿宋" w:hAnsi="仿宋" w:eastAsia="仿宋" w:cs="仿宋"/>
                <w:color w:val="auto"/>
                <w:highlight w:val="none"/>
              </w:rPr>
            </w:pPr>
          </w:p>
        </w:tc>
        <w:tc>
          <w:tcPr>
            <w:tcW w:w="1976" w:type="dxa"/>
            <w:noWrap w:val="0"/>
            <w:vAlign w:val="center"/>
          </w:tcPr>
          <w:p w14:paraId="6EA805F1">
            <w:pPr>
              <w:spacing w:line="400" w:lineRule="exact"/>
              <w:jc w:val="center"/>
              <w:textAlignment w:val="center"/>
              <w:rPr>
                <w:rFonts w:hint="eastAsia" w:ascii="仿宋" w:hAnsi="仿宋" w:eastAsia="仿宋" w:cs="仿宋"/>
                <w:color w:val="auto"/>
                <w:highlight w:val="none"/>
              </w:rPr>
            </w:pPr>
          </w:p>
        </w:tc>
        <w:tc>
          <w:tcPr>
            <w:tcW w:w="2280" w:type="dxa"/>
            <w:noWrap w:val="0"/>
            <w:vAlign w:val="center"/>
          </w:tcPr>
          <w:p w14:paraId="65422E17">
            <w:pPr>
              <w:spacing w:line="400" w:lineRule="exact"/>
              <w:jc w:val="center"/>
              <w:textAlignment w:val="center"/>
              <w:rPr>
                <w:rFonts w:hint="eastAsia" w:ascii="仿宋" w:hAnsi="仿宋" w:eastAsia="仿宋" w:cs="仿宋"/>
                <w:color w:val="auto"/>
                <w:highlight w:val="none"/>
              </w:rPr>
            </w:pPr>
          </w:p>
        </w:tc>
      </w:tr>
    </w:tbl>
    <w:p w14:paraId="0B73AF31">
      <w:pPr>
        <w:spacing w:line="316" w:lineRule="auto"/>
        <w:ind w:right="160" w:firstLine="480"/>
        <w:rPr>
          <w:rFonts w:hint="eastAsia" w:ascii="仿宋" w:hAnsi="仿宋" w:eastAsia="仿宋" w:cs="仿宋"/>
          <w:color w:val="auto"/>
          <w:highlight w:val="none"/>
        </w:rPr>
      </w:pPr>
    </w:p>
    <w:p w14:paraId="6DA8EA2A">
      <w:pPr>
        <w:spacing w:line="200" w:lineRule="exact"/>
        <w:rPr>
          <w:rFonts w:hint="eastAsia" w:ascii="仿宋" w:hAnsi="仿宋" w:eastAsia="仿宋" w:cs="仿宋"/>
          <w:color w:val="auto"/>
          <w:highlight w:val="none"/>
        </w:rPr>
      </w:pPr>
    </w:p>
    <w:p w14:paraId="291D8474">
      <w:pPr>
        <w:widowControl/>
        <w:wordWrap w:val="0"/>
        <w:spacing w:line="480" w:lineRule="auto"/>
        <w:ind w:firstLine="420" w:firstLineChars="200"/>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         </w:t>
      </w:r>
    </w:p>
    <w:p w14:paraId="03DD251B">
      <w:pPr>
        <w:widowControl/>
        <w:wordWrap w:val="0"/>
        <w:spacing w:line="480" w:lineRule="auto"/>
        <w:ind w:firstLine="420" w:firstLineChars="200"/>
        <w:jc w:val="center"/>
        <w:rPr>
          <w:rFonts w:hint="eastAsia" w:ascii="仿宋" w:hAnsi="仿宋" w:eastAsia="仿宋" w:cs="仿宋"/>
          <w:color w:val="auto"/>
          <w:kern w:val="0"/>
          <w:highlight w:val="none"/>
        </w:rPr>
      </w:pPr>
    </w:p>
    <w:p w14:paraId="136E0F26">
      <w:pPr>
        <w:pStyle w:val="5"/>
        <w:outlineLvl w:val="9"/>
        <w:rPr>
          <w:rFonts w:hint="eastAsia" w:ascii="仿宋" w:hAnsi="仿宋" w:eastAsia="仿宋" w:cs="仿宋"/>
          <w:color w:val="auto"/>
          <w:highlight w:val="none"/>
        </w:rPr>
      </w:pPr>
      <w:bookmarkStart w:id="1066" w:name="_Toc14941"/>
      <w:bookmarkStart w:id="1067" w:name="_Toc833"/>
    </w:p>
    <w:p w14:paraId="0A881BBD">
      <w:pPr>
        <w:pStyle w:val="5"/>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（二）</w:t>
      </w:r>
      <w:bookmarkEnd w:id="1066"/>
      <w:bookmarkEnd w:id="1067"/>
      <w:r>
        <w:rPr>
          <w:rFonts w:hint="eastAsia" w:ascii="仿宋" w:hAnsi="仿宋" w:eastAsia="仿宋" w:cs="仿宋"/>
          <w:color w:val="auto"/>
          <w:highlight w:val="none"/>
        </w:rPr>
        <w:t>项目组成员构成表</w:t>
      </w:r>
    </w:p>
    <w:tbl>
      <w:tblPr>
        <w:tblStyle w:val="25"/>
        <w:tblW w:w="87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87"/>
        <w:gridCol w:w="1005"/>
        <w:gridCol w:w="886"/>
        <w:gridCol w:w="1267"/>
        <w:gridCol w:w="965"/>
        <w:gridCol w:w="1040"/>
        <w:gridCol w:w="1107"/>
        <w:gridCol w:w="1130"/>
      </w:tblGrid>
      <w:tr w14:paraId="6FF04B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vMerge w:val="restart"/>
            <w:noWrap w:val="0"/>
            <w:vAlign w:val="center"/>
          </w:tcPr>
          <w:p w14:paraId="096A3156">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职务</w:t>
            </w:r>
          </w:p>
        </w:tc>
        <w:tc>
          <w:tcPr>
            <w:tcW w:w="1005" w:type="dxa"/>
            <w:vMerge w:val="restart"/>
            <w:noWrap w:val="0"/>
            <w:vAlign w:val="center"/>
          </w:tcPr>
          <w:p w14:paraId="5959C51E">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姓名</w:t>
            </w:r>
          </w:p>
        </w:tc>
        <w:tc>
          <w:tcPr>
            <w:tcW w:w="886" w:type="dxa"/>
            <w:vMerge w:val="restart"/>
            <w:noWrap w:val="0"/>
            <w:vAlign w:val="center"/>
          </w:tcPr>
          <w:p w14:paraId="25029C1B">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职称</w:t>
            </w:r>
          </w:p>
        </w:tc>
        <w:tc>
          <w:tcPr>
            <w:tcW w:w="4379" w:type="dxa"/>
            <w:gridSpan w:val="4"/>
            <w:noWrap w:val="0"/>
            <w:vAlign w:val="center"/>
          </w:tcPr>
          <w:p w14:paraId="39FC3476">
            <w:pPr>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执业或职业资格证明</w:t>
            </w:r>
          </w:p>
        </w:tc>
        <w:tc>
          <w:tcPr>
            <w:tcW w:w="1130" w:type="dxa"/>
            <w:vMerge w:val="restart"/>
            <w:noWrap w:val="0"/>
            <w:vAlign w:val="center"/>
          </w:tcPr>
          <w:p w14:paraId="4361A0F3">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备注</w:t>
            </w:r>
          </w:p>
        </w:tc>
      </w:tr>
      <w:tr w14:paraId="1EAA19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vMerge w:val="continue"/>
            <w:noWrap w:val="0"/>
            <w:vAlign w:val="center"/>
          </w:tcPr>
          <w:p w14:paraId="564AB925">
            <w:pPr>
              <w:jc w:val="center"/>
              <w:rPr>
                <w:rFonts w:hint="eastAsia" w:ascii="仿宋" w:hAnsi="仿宋" w:eastAsia="仿宋" w:cs="仿宋"/>
                <w:color w:val="auto"/>
                <w:highlight w:val="none"/>
              </w:rPr>
            </w:pPr>
          </w:p>
        </w:tc>
        <w:tc>
          <w:tcPr>
            <w:tcW w:w="1005" w:type="dxa"/>
            <w:vMerge w:val="continue"/>
            <w:noWrap w:val="0"/>
            <w:vAlign w:val="center"/>
          </w:tcPr>
          <w:p w14:paraId="236E101B">
            <w:pPr>
              <w:jc w:val="center"/>
              <w:rPr>
                <w:rFonts w:hint="eastAsia" w:ascii="仿宋" w:hAnsi="仿宋" w:eastAsia="仿宋" w:cs="仿宋"/>
                <w:color w:val="auto"/>
                <w:highlight w:val="none"/>
              </w:rPr>
            </w:pPr>
          </w:p>
        </w:tc>
        <w:tc>
          <w:tcPr>
            <w:tcW w:w="886" w:type="dxa"/>
            <w:vMerge w:val="continue"/>
            <w:noWrap w:val="0"/>
            <w:vAlign w:val="center"/>
          </w:tcPr>
          <w:p w14:paraId="0F9A6720">
            <w:pPr>
              <w:jc w:val="center"/>
              <w:rPr>
                <w:rFonts w:hint="eastAsia" w:ascii="仿宋" w:hAnsi="仿宋" w:eastAsia="仿宋" w:cs="仿宋"/>
                <w:color w:val="auto"/>
                <w:highlight w:val="none"/>
              </w:rPr>
            </w:pPr>
          </w:p>
        </w:tc>
        <w:tc>
          <w:tcPr>
            <w:tcW w:w="1267" w:type="dxa"/>
            <w:noWrap w:val="0"/>
            <w:vAlign w:val="center"/>
          </w:tcPr>
          <w:p w14:paraId="38CE9D83">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证书名称</w:t>
            </w:r>
          </w:p>
        </w:tc>
        <w:tc>
          <w:tcPr>
            <w:tcW w:w="965" w:type="dxa"/>
            <w:noWrap w:val="0"/>
            <w:vAlign w:val="center"/>
          </w:tcPr>
          <w:p w14:paraId="59020AA7">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级别</w:t>
            </w:r>
          </w:p>
        </w:tc>
        <w:tc>
          <w:tcPr>
            <w:tcW w:w="1040" w:type="dxa"/>
            <w:noWrap w:val="0"/>
            <w:vAlign w:val="center"/>
          </w:tcPr>
          <w:p w14:paraId="7A6BAF51">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证号</w:t>
            </w:r>
          </w:p>
        </w:tc>
        <w:tc>
          <w:tcPr>
            <w:tcW w:w="1107" w:type="dxa"/>
            <w:noWrap w:val="0"/>
            <w:vAlign w:val="center"/>
          </w:tcPr>
          <w:p w14:paraId="6422FB06">
            <w:pPr>
              <w:ind w:left="0" w:leftChars="0"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专业</w:t>
            </w:r>
          </w:p>
        </w:tc>
        <w:tc>
          <w:tcPr>
            <w:tcW w:w="1130" w:type="dxa"/>
            <w:vMerge w:val="continue"/>
            <w:noWrap w:val="0"/>
            <w:vAlign w:val="center"/>
          </w:tcPr>
          <w:p w14:paraId="3885219F">
            <w:pPr>
              <w:jc w:val="center"/>
              <w:rPr>
                <w:rFonts w:hint="eastAsia" w:ascii="仿宋" w:hAnsi="仿宋" w:eastAsia="仿宋" w:cs="仿宋"/>
                <w:color w:val="auto"/>
                <w:highlight w:val="none"/>
              </w:rPr>
            </w:pPr>
          </w:p>
        </w:tc>
      </w:tr>
      <w:tr w14:paraId="02C998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39D080EE">
            <w:pPr>
              <w:jc w:val="center"/>
              <w:rPr>
                <w:rFonts w:hint="eastAsia" w:ascii="仿宋" w:hAnsi="仿宋" w:eastAsia="仿宋" w:cs="仿宋"/>
                <w:color w:val="auto"/>
                <w:highlight w:val="none"/>
              </w:rPr>
            </w:pPr>
          </w:p>
        </w:tc>
        <w:tc>
          <w:tcPr>
            <w:tcW w:w="1005" w:type="dxa"/>
            <w:noWrap w:val="0"/>
            <w:vAlign w:val="center"/>
          </w:tcPr>
          <w:p w14:paraId="6DF79E1A">
            <w:pPr>
              <w:jc w:val="center"/>
              <w:rPr>
                <w:rFonts w:hint="eastAsia" w:ascii="仿宋" w:hAnsi="仿宋" w:eastAsia="仿宋" w:cs="仿宋"/>
                <w:color w:val="auto"/>
                <w:highlight w:val="none"/>
              </w:rPr>
            </w:pPr>
          </w:p>
        </w:tc>
        <w:tc>
          <w:tcPr>
            <w:tcW w:w="886" w:type="dxa"/>
            <w:noWrap w:val="0"/>
            <w:vAlign w:val="center"/>
          </w:tcPr>
          <w:p w14:paraId="69A7F419">
            <w:pPr>
              <w:jc w:val="center"/>
              <w:rPr>
                <w:rFonts w:hint="eastAsia" w:ascii="仿宋" w:hAnsi="仿宋" w:eastAsia="仿宋" w:cs="仿宋"/>
                <w:color w:val="auto"/>
                <w:highlight w:val="none"/>
              </w:rPr>
            </w:pPr>
          </w:p>
        </w:tc>
        <w:tc>
          <w:tcPr>
            <w:tcW w:w="1267" w:type="dxa"/>
            <w:noWrap w:val="0"/>
            <w:vAlign w:val="center"/>
          </w:tcPr>
          <w:p w14:paraId="5B903AA7">
            <w:pPr>
              <w:jc w:val="center"/>
              <w:rPr>
                <w:rFonts w:hint="eastAsia" w:ascii="仿宋" w:hAnsi="仿宋" w:eastAsia="仿宋" w:cs="仿宋"/>
                <w:color w:val="auto"/>
                <w:highlight w:val="none"/>
              </w:rPr>
            </w:pPr>
          </w:p>
        </w:tc>
        <w:tc>
          <w:tcPr>
            <w:tcW w:w="965" w:type="dxa"/>
            <w:noWrap w:val="0"/>
            <w:vAlign w:val="center"/>
          </w:tcPr>
          <w:p w14:paraId="6B2A2284">
            <w:pPr>
              <w:jc w:val="center"/>
              <w:rPr>
                <w:rFonts w:hint="eastAsia" w:ascii="仿宋" w:hAnsi="仿宋" w:eastAsia="仿宋" w:cs="仿宋"/>
                <w:color w:val="auto"/>
                <w:highlight w:val="none"/>
              </w:rPr>
            </w:pPr>
          </w:p>
        </w:tc>
        <w:tc>
          <w:tcPr>
            <w:tcW w:w="1040" w:type="dxa"/>
            <w:noWrap w:val="0"/>
            <w:vAlign w:val="center"/>
          </w:tcPr>
          <w:p w14:paraId="0D4C93E3">
            <w:pPr>
              <w:jc w:val="center"/>
              <w:rPr>
                <w:rFonts w:hint="eastAsia" w:ascii="仿宋" w:hAnsi="仿宋" w:eastAsia="仿宋" w:cs="仿宋"/>
                <w:color w:val="auto"/>
                <w:highlight w:val="none"/>
              </w:rPr>
            </w:pPr>
          </w:p>
        </w:tc>
        <w:tc>
          <w:tcPr>
            <w:tcW w:w="1107" w:type="dxa"/>
            <w:noWrap w:val="0"/>
            <w:vAlign w:val="center"/>
          </w:tcPr>
          <w:p w14:paraId="11648AC6">
            <w:pPr>
              <w:jc w:val="center"/>
              <w:rPr>
                <w:rFonts w:hint="eastAsia" w:ascii="仿宋" w:hAnsi="仿宋" w:eastAsia="仿宋" w:cs="仿宋"/>
                <w:color w:val="auto"/>
                <w:highlight w:val="none"/>
              </w:rPr>
            </w:pPr>
          </w:p>
        </w:tc>
        <w:tc>
          <w:tcPr>
            <w:tcW w:w="1130" w:type="dxa"/>
            <w:noWrap w:val="0"/>
            <w:vAlign w:val="center"/>
          </w:tcPr>
          <w:p w14:paraId="654D17F7">
            <w:pPr>
              <w:jc w:val="center"/>
              <w:rPr>
                <w:rFonts w:hint="eastAsia" w:ascii="仿宋" w:hAnsi="仿宋" w:eastAsia="仿宋" w:cs="仿宋"/>
                <w:color w:val="auto"/>
                <w:highlight w:val="none"/>
              </w:rPr>
            </w:pPr>
          </w:p>
        </w:tc>
      </w:tr>
      <w:tr w14:paraId="4953D5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1F4AE85D">
            <w:pPr>
              <w:jc w:val="center"/>
              <w:rPr>
                <w:rFonts w:hint="eastAsia" w:ascii="仿宋" w:hAnsi="仿宋" w:eastAsia="仿宋" w:cs="仿宋"/>
                <w:color w:val="auto"/>
                <w:highlight w:val="none"/>
              </w:rPr>
            </w:pPr>
          </w:p>
        </w:tc>
        <w:tc>
          <w:tcPr>
            <w:tcW w:w="1005" w:type="dxa"/>
            <w:noWrap w:val="0"/>
            <w:vAlign w:val="center"/>
          </w:tcPr>
          <w:p w14:paraId="2C42FDCB">
            <w:pPr>
              <w:jc w:val="center"/>
              <w:rPr>
                <w:rFonts w:hint="eastAsia" w:ascii="仿宋" w:hAnsi="仿宋" w:eastAsia="仿宋" w:cs="仿宋"/>
                <w:color w:val="auto"/>
                <w:highlight w:val="none"/>
              </w:rPr>
            </w:pPr>
          </w:p>
        </w:tc>
        <w:tc>
          <w:tcPr>
            <w:tcW w:w="886" w:type="dxa"/>
            <w:noWrap w:val="0"/>
            <w:vAlign w:val="center"/>
          </w:tcPr>
          <w:p w14:paraId="2FAC43F2">
            <w:pPr>
              <w:jc w:val="center"/>
              <w:rPr>
                <w:rFonts w:hint="eastAsia" w:ascii="仿宋" w:hAnsi="仿宋" w:eastAsia="仿宋" w:cs="仿宋"/>
                <w:color w:val="auto"/>
                <w:highlight w:val="none"/>
              </w:rPr>
            </w:pPr>
          </w:p>
        </w:tc>
        <w:tc>
          <w:tcPr>
            <w:tcW w:w="1267" w:type="dxa"/>
            <w:noWrap w:val="0"/>
            <w:vAlign w:val="center"/>
          </w:tcPr>
          <w:p w14:paraId="7B3FA4F4">
            <w:pPr>
              <w:jc w:val="center"/>
              <w:rPr>
                <w:rFonts w:hint="eastAsia" w:ascii="仿宋" w:hAnsi="仿宋" w:eastAsia="仿宋" w:cs="仿宋"/>
                <w:color w:val="auto"/>
                <w:highlight w:val="none"/>
              </w:rPr>
            </w:pPr>
          </w:p>
        </w:tc>
        <w:tc>
          <w:tcPr>
            <w:tcW w:w="965" w:type="dxa"/>
            <w:noWrap w:val="0"/>
            <w:vAlign w:val="center"/>
          </w:tcPr>
          <w:p w14:paraId="27B0E5DA">
            <w:pPr>
              <w:jc w:val="center"/>
              <w:rPr>
                <w:rFonts w:hint="eastAsia" w:ascii="仿宋" w:hAnsi="仿宋" w:eastAsia="仿宋" w:cs="仿宋"/>
                <w:color w:val="auto"/>
                <w:highlight w:val="none"/>
              </w:rPr>
            </w:pPr>
          </w:p>
        </w:tc>
        <w:tc>
          <w:tcPr>
            <w:tcW w:w="1040" w:type="dxa"/>
            <w:noWrap w:val="0"/>
            <w:vAlign w:val="center"/>
          </w:tcPr>
          <w:p w14:paraId="3CA0DEC7">
            <w:pPr>
              <w:jc w:val="center"/>
              <w:rPr>
                <w:rFonts w:hint="eastAsia" w:ascii="仿宋" w:hAnsi="仿宋" w:eastAsia="仿宋" w:cs="仿宋"/>
                <w:color w:val="auto"/>
                <w:highlight w:val="none"/>
              </w:rPr>
            </w:pPr>
          </w:p>
        </w:tc>
        <w:tc>
          <w:tcPr>
            <w:tcW w:w="1107" w:type="dxa"/>
            <w:noWrap w:val="0"/>
            <w:vAlign w:val="center"/>
          </w:tcPr>
          <w:p w14:paraId="3BD801E8">
            <w:pPr>
              <w:jc w:val="center"/>
              <w:rPr>
                <w:rFonts w:hint="eastAsia" w:ascii="仿宋" w:hAnsi="仿宋" w:eastAsia="仿宋" w:cs="仿宋"/>
                <w:color w:val="auto"/>
                <w:highlight w:val="none"/>
              </w:rPr>
            </w:pPr>
          </w:p>
        </w:tc>
        <w:tc>
          <w:tcPr>
            <w:tcW w:w="1130" w:type="dxa"/>
            <w:noWrap w:val="0"/>
            <w:vAlign w:val="center"/>
          </w:tcPr>
          <w:p w14:paraId="69902AAB">
            <w:pPr>
              <w:jc w:val="center"/>
              <w:rPr>
                <w:rFonts w:hint="eastAsia" w:ascii="仿宋" w:hAnsi="仿宋" w:eastAsia="仿宋" w:cs="仿宋"/>
                <w:color w:val="auto"/>
                <w:highlight w:val="none"/>
              </w:rPr>
            </w:pPr>
          </w:p>
        </w:tc>
      </w:tr>
      <w:tr w14:paraId="50B1BA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13161200">
            <w:pPr>
              <w:jc w:val="center"/>
              <w:rPr>
                <w:rFonts w:hint="eastAsia" w:ascii="仿宋" w:hAnsi="仿宋" w:eastAsia="仿宋" w:cs="仿宋"/>
                <w:color w:val="auto"/>
                <w:highlight w:val="none"/>
              </w:rPr>
            </w:pPr>
          </w:p>
        </w:tc>
        <w:tc>
          <w:tcPr>
            <w:tcW w:w="1005" w:type="dxa"/>
            <w:noWrap w:val="0"/>
            <w:vAlign w:val="center"/>
          </w:tcPr>
          <w:p w14:paraId="09CA78F5">
            <w:pPr>
              <w:jc w:val="center"/>
              <w:rPr>
                <w:rFonts w:hint="eastAsia" w:ascii="仿宋" w:hAnsi="仿宋" w:eastAsia="仿宋" w:cs="仿宋"/>
                <w:color w:val="auto"/>
                <w:highlight w:val="none"/>
              </w:rPr>
            </w:pPr>
          </w:p>
        </w:tc>
        <w:tc>
          <w:tcPr>
            <w:tcW w:w="886" w:type="dxa"/>
            <w:noWrap w:val="0"/>
            <w:vAlign w:val="center"/>
          </w:tcPr>
          <w:p w14:paraId="01ADB242">
            <w:pPr>
              <w:jc w:val="center"/>
              <w:rPr>
                <w:rFonts w:hint="eastAsia" w:ascii="仿宋" w:hAnsi="仿宋" w:eastAsia="仿宋" w:cs="仿宋"/>
                <w:color w:val="auto"/>
                <w:highlight w:val="none"/>
              </w:rPr>
            </w:pPr>
          </w:p>
        </w:tc>
        <w:tc>
          <w:tcPr>
            <w:tcW w:w="1267" w:type="dxa"/>
            <w:noWrap w:val="0"/>
            <w:vAlign w:val="center"/>
          </w:tcPr>
          <w:p w14:paraId="64B38CC6">
            <w:pPr>
              <w:jc w:val="center"/>
              <w:rPr>
                <w:rFonts w:hint="eastAsia" w:ascii="仿宋" w:hAnsi="仿宋" w:eastAsia="仿宋" w:cs="仿宋"/>
                <w:color w:val="auto"/>
                <w:highlight w:val="none"/>
              </w:rPr>
            </w:pPr>
          </w:p>
        </w:tc>
        <w:tc>
          <w:tcPr>
            <w:tcW w:w="965" w:type="dxa"/>
            <w:noWrap w:val="0"/>
            <w:vAlign w:val="center"/>
          </w:tcPr>
          <w:p w14:paraId="038DC271">
            <w:pPr>
              <w:jc w:val="center"/>
              <w:rPr>
                <w:rFonts w:hint="eastAsia" w:ascii="仿宋" w:hAnsi="仿宋" w:eastAsia="仿宋" w:cs="仿宋"/>
                <w:color w:val="auto"/>
                <w:highlight w:val="none"/>
              </w:rPr>
            </w:pPr>
          </w:p>
        </w:tc>
        <w:tc>
          <w:tcPr>
            <w:tcW w:w="1040" w:type="dxa"/>
            <w:noWrap w:val="0"/>
            <w:vAlign w:val="center"/>
          </w:tcPr>
          <w:p w14:paraId="72BFC9C0">
            <w:pPr>
              <w:jc w:val="center"/>
              <w:rPr>
                <w:rFonts w:hint="eastAsia" w:ascii="仿宋" w:hAnsi="仿宋" w:eastAsia="仿宋" w:cs="仿宋"/>
                <w:color w:val="auto"/>
                <w:highlight w:val="none"/>
              </w:rPr>
            </w:pPr>
          </w:p>
        </w:tc>
        <w:tc>
          <w:tcPr>
            <w:tcW w:w="1107" w:type="dxa"/>
            <w:noWrap w:val="0"/>
            <w:vAlign w:val="center"/>
          </w:tcPr>
          <w:p w14:paraId="407EBA25">
            <w:pPr>
              <w:jc w:val="center"/>
              <w:rPr>
                <w:rFonts w:hint="eastAsia" w:ascii="仿宋" w:hAnsi="仿宋" w:eastAsia="仿宋" w:cs="仿宋"/>
                <w:color w:val="auto"/>
                <w:highlight w:val="none"/>
              </w:rPr>
            </w:pPr>
          </w:p>
        </w:tc>
        <w:tc>
          <w:tcPr>
            <w:tcW w:w="1130" w:type="dxa"/>
            <w:noWrap w:val="0"/>
            <w:vAlign w:val="center"/>
          </w:tcPr>
          <w:p w14:paraId="0A4EC673">
            <w:pPr>
              <w:jc w:val="center"/>
              <w:rPr>
                <w:rFonts w:hint="eastAsia" w:ascii="仿宋" w:hAnsi="仿宋" w:eastAsia="仿宋" w:cs="仿宋"/>
                <w:color w:val="auto"/>
                <w:highlight w:val="none"/>
              </w:rPr>
            </w:pPr>
          </w:p>
        </w:tc>
      </w:tr>
      <w:tr w14:paraId="77938C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2E864FA6">
            <w:pPr>
              <w:jc w:val="center"/>
              <w:rPr>
                <w:rFonts w:hint="eastAsia" w:ascii="仿宋" w:hAnsi="仿宋" w:eastAsia="仿宋" w:cs="仿宋"/>
                <w:color w:val="auto"/>
                <w:highlight w:val="none"/>
              </w:rPr>
            </w:pPr>
          </w:p>
        </w:tc>
        <w:tc>
          <w:tcPr>
            <w:tcW w:w="1005" w:type="dxa"/>
            <w:noWrap w:val="0"/>
            <w:vAlign w:val="center"/>
          </w:tcPr>
          <w:p w14:paraId="75FE8C32">
            <w:pPr>
              <w:jc w:val="center"/>
              <w:rPr>
                <w:rFonts w:hint="eastAsia" w:ascii="仿宋" w:hAnsi="仿宋" w:eastAsia="仿宋" w:cs="仿宋"/>
                <w:color w:val="auto"/>
                <w:highlight w:val="none"/>
              </w:rPr>
            </w:pPr>
          </w:p>
        </w:tc>
        <w:tc>
          <w:tcPr>
            <w:tcW w:w="886" w:type="dxa"/>
            <w:noWrap w:val="0"/>
            <w:vAlign w:val="center"/>
          </w:tcPr>
          <w:p w14:paraId="78FE3CA2">
            <w:pPr>
              <w:jc w:val="center"/>
              <w:rPr>
                <w:rFonts w:hint="eastAsia" w:ascii="仿宋" w:hAnsi="仿宋" w:eastAsia="仿宋" w:cs="仿宋"/>
                <w:color w:val="auto"/>
                <w:highlight w:val="none"/>
              </w:rPr>
            </w:pPr>
          </w:p>
        </w:tc>
        <w:tc>
          <w:tcPr>
            <w:tcW w:w="1267" w:type="dxa"/>
            <w:noWrap w:val="0"/>
            <w:vAlign w:val="center"/>
          </w:tcPr>
          <w:p w14:paraId="3063AEF3">
            <w:pPr>
              <w:jc w:val="center"/>
              <w:rPr>
                <w:rFonts w:hint="eastAsia" w:ascii="仿宋" w:hAnsi="仿宋" w:eastAsia="仿宋" w:cs="仿宋"/>
                <w:color w:val="auto"/>
                <w:highlight w:val="none"/>
              </w:rPr>
            </w:pPr>
          </w:p>
        </w:tc>
        <w:tc>
          <w:tcPr>
            <w:tcW w:w="965" w:type="dxa"/>
            <w:noWrap w:val="0"/>
            <w:vAlign w:val="center"/>
          </w:tcPr>
          <w:p w14:paraId="42D12E32">
            <w:pPr>
              <w:jc w:val="center"/>
              <w:rPr>
                <w:rFonts w:hint="eastAsia" w:ascii="仿宋" w:hAnsi="仿宋" w:eastAsia="仿宋" w:cs="仿宋"/>
                <w:color w:val="auto"/>
                <w:highlight w:val="none"/>
              </w:rPr>
            </w:pPr>
          </w:p>
        </w:tc>
        <w:tc>
          <w:tcPr>
            <w:tcW w:w="1040" w:type="dxa"/>
            <w:noWrap w:val="0"/>
            <w:vAlign w:val="center"/>
          </w:tcPr>
          <w:p w14:paraId="16D3CFC7">
            <w:pPr>
              <w:jc w:val="center"/>
              <w:rPr>
                <w:rFonts w:hint="eastAsia" w:ascii="仿宋" w:hAnsi="仿宋" w:eastAsia="仿宋" w:cs="仿宋"/>
                <w:color w:val="auto"/>
                <w:highlight w:val="none"/>
              </w:rPr>
            </w:pPr>
          </w:p>
        </w:tc>
        <w:tc>
          <w:tcPr>
            <w:tcW w:w="1107" w:type="dxa"/>
            <w:noWrap w:val="0"/>
            <w:vAlign w:val="center"/>
          </w:tcPr>
          <w:p w14:paraId="1CA2BFEC">
            <w:pPr>
              <w:jc w:val="center"/>
              <w:rPr>
                <w:rFonts w:hint="eastAsia" w:ascii="仿宋" w:hAnsi="仿宋" w:eastAsia="仿宋" w:cs="仿宋"/>
                <w:color w:val="auto"/>
                <w:highlight w:val="none"/>
              </w:rPr>
            </w:pPr>
          </w:p>
        </w:tc>
        <w:tc>
          <w:tcPr>
            <w:tcW w:w="1130" w:type="dxa"/>
            <w:noWrap w:val="0"/>
            <w:vAlign w:val="center"/>
          </w:tcPr>
          <w:p w14:paraId="37675A57">
            <w:pPr>
              <w:jc w:val="center"/>
              <w:rPr>
                <w:rFonts w:hint="eastAsia" w:ascii="仿宋" w:hAnsi="仿宋" w:eastAsia="仿宋" w:cs="仿宋"/>
                <w:color w:val="auto"/>
                <w:highlight w:val="none"/>
              </w:rPr>
            </w:pPr>
          </w:p>
        </w:tc>
      </w:tr>
      <w:tr w14:paraId="7B8139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46B62FC0">
            <w:pPr>
              <w:jc w:val="center"/>
              <w:rPr>
                <w:rFonts w:hint="eastAsia" w:ascii="仿宋" w:hAnsi="仿宋" w:eastAsia="仿宋" w:cs="仿宋"/>
                <w:color w:val="auto"/>
                <w:highlight w:val="none"/>
              </w:rPr>
            </w:pPr>
          </w:p>
        </w:tc>
        <w:tc>
          <w:tcPr>
            <w:tcW w:w="1005" w:type="dxa"/>
            <w:noWrap w:val="0"/>
            <w:vAlign w:val="center"/>
          </w:tcPr>
          <w:p w14:paraId="6F3943FA">
            <w:pPr>
              <w:jc w:val="center"/>
              <w:rPr>
                <w:rFonts w:hint="eastAsia" w:ascii="仿宋" w:hAnsi="仿宋" w:eastAsia="仿宋" w:cs="仿宋"/>
                <w:color w:val="auto"/>
                <w:highlight w:val="none"/>
              </w:rPr>
            </w:pPr>
          </w:p>
        </w:tc>
        <w:tc>
          <w:tcPr>
            <w:tcW w:w="886" w:type="dxa"/>
            <w:noWrap w:val="0"/>
            <w:vAlign w:val="center"/>
          </w:tcPr>
          <w:p w14:paraId="619822B7">
            <w:pPr>
              <w:jc w:val="center"/>
              <w:rPr>
                <w:rFonts w:hint="eastAsia" w:ascii="仿宋" w:hAnsi="仿宋" w:eastAsia="仿宋" w:cs="仿宋"/>
                <w:color w:val="auto"/>
                <w:highlight w:val="none"/>
              </w:rPr>
            </w:pPr>
          </w:p>
        </w:tc>
        <w:tc>
          <w:tcPr>
            <w:tcW w:w="1267" w:type="dxa"/>
            <w:noWrap w:val="0"/>
            <w:vAlign w:val="center"/>
          </w:tcPr>
          <w:p w14:paraId="00D15078">
            <w:pPr>
              <w:jc w:val="center"/>
              <w:rPr>
                <w:rFonts w:hint="eastAsia" w:ascii="仿宋" w:hAnsi="仿宋" w:eastAsia="仿宋" w:cs="仿宋"/>
                <w:color w:val="auto"/>
                <w:highlight w:val="none"/>
              </w:rPr>
            </w:pPr>
          </w:p>
        </w:tc>
        <w:tc>
          <w:tcPr>
            <w:tcW w:w="965" w:type="dxa"/>
            <w:noWrap w:val="0"/>
            <w:vAlign w:val="center"/>
          </w:tcPr>
          <w:p w14:paraId="6F239C5D">
            <w:pPr>
              <w:jc w:val="center"/>
              <w:rPr>
                <w:rFonts w:hint="eastAsia" w:ascii="仿宋" w:hAnsi="仿宋" w:eastAsia="仿宋" w:cs="仿宋"/>
                <w:color w:val="auto"/>
                <w:highlight w:val="none"/>
              </w:rPr>
            </w:pPr>
          </w:p>
        </w:tc>
        <w:tc>
          <w:tcPr>
            <w:tcW w:w="1040" w:type="dxa"/>
            <w:noWrap w:val="0"/>
            <w:vAlign w:val="center"/>
          </w:tcPr>
          <w:p w14:paraId="43569EA0">
            <w:pPr>
              <w:jc w:val="center"/>
              <w:rPr>
                <w:rFonts w:hint="eastAsia" w:ascii="仿宋" w:hAnsi="仿宋" w:eastAsia="仿宋" w:cs="仿宋"/>
                <w:color w:val="auto"/>
                <w:highlight w:val="none"/>
              </w:rPr>
            </w:pPr>
          </w:p>
        </w:tc>
        <w:tc>
          <w:tcPr>
            <w:tcW w:w="1107" w:type="dxa"/>
            <w:noWrap w:val="0"/>
            <w:vAlign w:val="center"/>
          </w:tcPr>
          <w:p w14:paraId="5DA08C63">
            <w:pPr>
              <w:jc w:val="center"/>
              <w:rPr>
                <w:rFonts w:hint="eastAsia" w:ascii="仿宋" w:hAnsi="仿宋" w:eastAsia="仿宋" w:cs="仿宋"/>
                <w:color w:val="auto"/>
                <w:highlight w:val="none"/>
              </w:rPr>
            </w:pPr>
          </w:p>
        </w:tc>
        <w:tc>
          <w:tcPr>
            <w:tcW w:w="1130" w:type="dxa"/>
            <w:noWrap w:val="0"/>
            <w:vAlign w:val="center"/>
          </w:tcPr>
          <w:p w14:paraId="2E6092F5">
            <w:pPr>
              <w:jc w:val="center"/>
              <w:rPr>
                <w:rFonts w:hint="eastAsia" w:ascii="仿宋" w:hAnsi="仿宋" w:eastAsia="仿宋" w:cs="仿宋"/>
                <w:color w:val="auto"/>
                <w:highlight w:val="none"/>
              </w:rPr>
            </w:pPr>
          </w:p>
        </w:tc>
      </w:tr>
      <w:tr w14:paraId="3DB564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59E6E7DA">
            <w:pPr>
              <w:jc w:val="center"/>
              <w:rPr>
                <w:rFonts w:hint="eastAsia" w:ascii="仿宋" w:hAnsi="仿宋" w:eastAsia="仿宋" w:cs="仿宋"/>
                <w:color w:val="auto"/>
                <w:highlight w:val="none"/>
              </w:rPr>
            </w:pPr>
          </w:p>
        </w:tc>
        <w:tc>
          <w:tcPr>
            <w:tcW w:w="1005" w:type="dxa"/>
            <w:noWrap w:val="0"/>
            <w:vAlign w:val="center"/>
          </w:tcPr>
          <w:p w14:paraId="4933C739">
            <w:pPr>
              <w:jc w:val="center"/>
              <w:rPr>
                <w:rFonts w:hint="eastAsia" w:ascii="仿宋" w:hAnsi="仿宋" w:eastAsia="仿宋" w:cs="仿宋"/>
                <w:color w:val="auto"/>
                <w:highlight w:val="none"/>
              </w:rPr>
            </w:pPr>
          </w:p>
        </w:tc>
        <w:tc>
          <w:tcPr>
            <w:tcW w:w="886" w:type="dxa"/>
            <w:noWrap w:val="0"/>
            <w:vAlign w:val="center"/>
          </w:tcPr>
          <w:p w14:paraId="1FF89E41">
            <w:pPr>
              <w:jc w:val="center"/>
              <w:rPr>
                <w:rFonts w:hint="eastAsia" w:ascii="仿宋" w:hAnsi="仿宋" w:eastAsia="仿宋" w:cs="仿宋"/>
                <w:color w:val="auto"/>
                <w:highlight w:val="none"/>
              </w:rPr>
            </w:pPr>
          </w:p>
        </w:tc>
        <w:tc>
          <w:tcPr>
            <w:tcW w:w="1267" w:type="dxa"/>
            <w:noWrap w:val="0"/>
            <w:vAlign w:val="center"/>
          </w:tcPr>
          <w:p w14:paraId="598DC9D3">
            <w:pPr>
              <w:jc w:val="center"/>
              <w:rPr>
                <w:rFonts w:hint="eastAsia" w:ascii="仿宋" w:hAnsi="仿宋" w:eastAsia="仿宋" w:cs="仿宋"/>
                <w:color w:val="auto"/>
                <w:highlight w:val="none"/>
              </w:rPr>
            </w:pPr>
          </w:p>
        </w:tc>
        <w:tc>
          <w:tcPr>
            <w:tcW w:w="965" w:type="dxa"/>
            <w:noWrap w:val="0"/>
            <w:vAlign w:val="center"/>
          </w:tcPr>
          <w:p w14:paraId="732C8F2A">
            <w:pPr>
              <w:jc w:val="center"/>
              <w:rPr>
                <w:rFonts w:hint="eastAsia" w:ascii="仿宋" w:hAnsi="仿宋" w:eastAsia="仿宋" w:cs="仿宋"/>
                <w:color w:val="auto"/>
                <w:highlight w:val="none"/>
              </w:rPr>
            </w:pPr>
          </w:p>
        </w:tc>
        <w:tc>
          <w:tcPr>
            <w:tcW w:w="1040" w:type="dxa"/>
            <w:noWrap w:val="0"/>
            <w:vAlign w:val="center"/>
          </w:tcPr>
          <w:p w14:paraId="295F54C0">
            <w:pPr>
              <w:jc w:val="center"/>
              <w:rPr>
                <w:rFonts w:hint="eastAsia" w:ascii="仿宋" w:hAnsi="仿宋" w:eastAsia="仿宋" w:cs="仿宋"/>
                <w:color w:val="auto"/>
                <w:highlight w:val="none"/>
              </w:rPr>
            </w:pPr>
          </w:p>
        </w:tc>
        <w:tc>
          <w:tcPr>
            <w:tcW w:w="1107" w:type="dxa"/>
            <w:noWrap w:val="0"/>
            <w:vAlign w:val="center"/>
          </w:tcPr>
          <w:p w14:paraId="682029E9">
            <w:pPr>
              <w:jc w:val="center"/>
              <w:rPr>
                <w:rFonts w:hint="eastAsia" w:ascii="仿宋" w:hAnsi="仿宋" w:eastAsia="仿宋" w:cs="仿宋"/>
                <w:color w:val="auto"/>
                <w:highlight w:val="none"/>
              </w:rPr>
            </w:pPr>
          </w:p>
        </w:tc>
        <w:tc>
          <w:tcPr>
            <w:tcW w:w="1130" w:type="dxa"/>
            <w:noWrap w:val="0"/>
            <w:vAlign w:val="center"/>
          </w:tcPr>
          <w:p w14:paraId="1D447736">
            <w:pPr>
              <w:jc w:val="center"/>
              <w:rPr>
                <w:rFonts w:hint="eastAsia" w:ascii="仿宋" w:hAnsi="仿宋" w:eastAsia="仿宋" w:cs="仿宋"/>
                <w:color w:val="auto"/>
                <w:highlight w:val="none"/>
              </w:rPr>
            </w:pPr>
          </w:p>
        </w:tc>
      </w:tr>
      <w:tr w14:paraId="5B8A9E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401059E6">
            <w:pPr>
              <w:jc w:val="center"/>
              <w:rPr>
                <w:rFonts w:hint="eastAsia" w:ascii="仿宋" w:hAnsi="仿宋" w:eastAsia="仿宋" w:cs="仿宋"/>
                <w:color w:val="auto"/>
                <w:highlight w:val="none"/>
              </w:rPr>
            </w:pPr>
          </w:p>
        </w:tc>
        <w:tc>
          <w:tcPr>
            <w:tcW w:w="1005" w:type="dxa"/>
            <w:noWrap w:val="0"/>
            <w:vAlign w:val="center"/>
          </w:tcPr>
          <w:p w14:paraId="5F23E677">
            <w:pPr>
              <w:jc w:val="center"/>
              <w:rPr>
                <w:rFonts w:hint="eastAsia" w:ascii="仿宋" w:hAnsi="仿宋" w:eastAsia="仿宋" w:cs="仿宋"/>
                <w:color w:val="auto"/>
                <w:highlight w:val="none"/>
              </w:rPr>
            </w:pPr>
          </w:p>
        </w:tc>
        <w:tc>
          <w:tcPr>
            <w:tcW w:w="886" w:type="dxa"/>
            <w:noWrap w:val="0"/>
            <w:vAlign w:val="center"/>
          </w:tcPr>
          <w:p w14:paraId="5DB2FD53">
            <w:pPr>
              <w:jc w:val="center"/>
              <w:rPr>
                <w:rFonts w:hint="eastAsia" w:ascii="仿宋" w:hAnsi="仿宋" w:eastAsia="仿宋" w:cs="仿宋"/>
                <w:color w:val="auto"/>
                <w:highlight w:val="none"/>
              </w:rPr>
            </w:pPr>
          </w:p>
        </w:tc>
        <w:tc>
          <w:tcPr>
            <w:tcW w:w="1267" w:type="dxa"/>
            <w:noWrap w:val="0"/>
            <w:vAlign w:val="center"/>
          </w:tcPr>
          <w:p w14:paraId="3D956E05">
            <w:pPr>
              <w:jc w:val="center"/>
              <w:rPr>
                <w:rFonts w:hint="eastAsia" w:ascii="仿宋" w:hAnsi="仿宋" w:eastAsia="仿宋" w:cs="仿宋"/>
                <w:color w:val="auto"/>
                <w:highlight w:val="none"/>
              </w:rPr>
            </w:pPr>
          </w:p>
        </w:tc>
        <w:tc>
          <w:tcPr>
            <w:tcW w:w="965" w:type="dxa"/>
            <w:noWrap w:val="0"/>
            <w:vAlign w:val="center"/>
          </w:tcPr>
          <w:p w14:paraId="5A715A1F">
            <w:pPr>
              <w:jc w:val="center"/>
              <w:rPr>
                <w:rFonts w:hint="eastAsia" w:ascii="仿宋" w:hAnsi="仿宋" w:eastAsia="仿宋" w:cs="仿宋"/>
                <w:color w:val="auto"/>
                <w:highlight w:val="none"/>
              </w:rPr>
            </w:pPr>
          </w:p>
        </w:tc>
        <w:tc>
          <w:tcPr>
            <w:tcW w:w="1040" w:type="dxa"/>
            <w:noWrap w:val="0"/>
            <w:vAlign w:val="center"/>
          </w:tcPr>
          <w:p w14:paraId="1742D36A">
            <w:pPr>
              <w:jc w:val="center"/>
              <w:rPr>
                <w:rFonts w:hint="eastAsia" w:ascii="仿宋" w:hAnsi="仿宋" w:eastAsia="仿宋" w:cs="仿宋"/>
                <w:color w:val="auto"/>
                <w:highlight w:val="none"/>
              </w:rPr>
            </w:pPr>
          </w:p>
        </w:tc>
        <w:tc>
          <w:tcPr>
            <w:tcW w:w="1107" w:type="dxa"/>
            <w:noWrap w:val="0"/>
            <w:vAlign w:val="center"/>
          </w:tcPr>
          <w:p w14:paraId="36832890">
            <w:pPr>
              <w:jc w:val="center"/>
              <w:rPr>
                <w:rFonts w:hint="eastAsia" w:ascii="仿宋" w:hAnsi="仿宋" w:eastAsia="仿宋" w:cs="仿宋"/>
                <w:color w:val="auto"/>
                <w:highlight w:val="none"/>
              </w:rPr>
            </w:pPr>
          </w:p>
        </w:tc>
        <w:tc>
          <w:tcPr>
            <w:tcW w:w="1130" w:type="dxa"/>
            <w:noWrap w:val="0"/>
            <w:vAlign w:val="center"/>
          </w:tcPr>
          <w:p w14:paraId="0E58A937">
            <w:pPr>
              <w:jc w:val="center"/>
              <w:rPr>
                <w:rFonts w:hint="eastAsia" w:ascii="仿宋" w:hAnsi="仿宋" w:eastAsia="仿宋" w:cs="仿宋"/>
                <w:color w:val="auto"/>
                <w:highlight w:val="none"/>
              </w:rPr>
            </w:pPr>
          </w:p>
        </w:tc>
      </w:tr>
      <w:tr w14:paraId="1CC421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432EC8F7">
            <w:pPr>
              <w:jc w:val="center"/>
              <w:rPr>
                <w:rFonts w:hint="eastAsia" w:ascii="仿宋" w:hAnsi="仿宋" w:eastAsia="仿宋" w:cs="仿宋"/>
                <w:color w:val="auto"/>
                <w:highlight w:val="none"/>
              </w:rPr>
            </w:pPr>
          </w:p>
        </w:tc>
        <w:tc>
          <w:tcPr>
            <w:tcW w:w="1005" w:type="dxa"/>
            <w:noWrap w:val="0"/>
            <w:vAlign w:val="center"/>
          </w:tcPr>
          <w:p w14:paraId="3CDB1E70">
            <w:pPr>
              <w:jc w:val="center"/>
              <w:rPr>
                <w:rFonts w:hint="eastAsia" w:ascii="仿宋" w:hAnsi="仿宋" w:eastAsia="仿宋" w:cs="仿宋"/>
                <w:color w:val="auto"/>
                <w:highlight w:val="none"/>
              </w:rPr>
            </w:pPr>
          </w:p>
        </w:tc>
        <w:tc>
          <w:tcPr>
            <w:tcW w:w="886" w:type="dxa"/>
            <w:noWrap w:val="0"/>
            <w:vAlign w:val="center"/>
          </w:tcPr>
          <w:p w14:paraId="6B1D87FF">
            <w:pPr>
              <w:jc w:val="center"/>
              <w:rPr>
                <w:rFonts w:hint="eastAsia" w:ascii="仿宋" w:hAnsi="仿宋" w:eastAsia="仿宋" w:cs="仿宋"/>
                <w:color w:val="auto"/>
                <w:highlight w:val="none"/>
              </w:rPr>
            </w:pPr>
          </w:p>
        </w:tc>
        <w:tc>
          <w:tcPr>
            <w:tcW w:w="1267" w:type="dxa"/>
            <w:noWrap w:val="0"/>
            <w:vAlign w:val="center"/>
          </w:tcPr>
          <w:p w14:paraId="0C7CED7C">
            <w:pPr>
              <w:jc w:val="center"/>
              <w:rPr>
                <w:rFonts w:hint="eastAsia" w:ascii="仿宋" w:hAnsi="仿宋" w:eastAsia="仿宋" w:cs="仿宋"/>
                <w:color w:val="auto"/>
                <w:highlight w:val="none"/>
              </w:rPr>
            </w:pPr>
          </w:p>
        </w:tc>
        <w:tc>
          <w:tcPr>
            <w:tcW w:w="965" w:type="dxa"/>
            <w:noWrap w:val="0"/>
            <w:vAlign w:val="center"/>
          </w:tcPr>
          <w:p w14:paraId="14C90B0F">
            <w:pPr>
              <w:jc w:val="center"/>
              <w:rPr>
                <w:rFonts w:hint="eastAsia" w:ascii="仿宋" w:hAnsi="仿宋" w:eastAsia="仿宋" w:cs="仿宋"/>
                <w:color w:val="auto"/>
                <w:highlight w:val="none"/>
              </w:rPr>
            </w:pPr>
          </w:p>
        </w:tc>
        <w:tc>
          <w:tcPr>
            <w:tcW w:w="1040" w:type="dxa"/>
            <w:noWrap w:val="0"/>
            <w:vAlign w:val="center"/>
          </w:tcPr>
          <w:p w14:paraId="042035BB">
            <w:pPr>
              <w:jc w:val="center"/>
              <w:rPr>
                <w:rFonts w:hint="eastAsia" w:ascii="仿宋" w:hAnsi="仿宋" w:eastAsia="仿宋" w:cs="仿宋"/>
                <w:color w:val="auto"/>
                <w:highlight w:val="none"/>
              </w:rPr>
            </w:pPr>
          </w:p>
        </w:tc>
        <w:tc>
          <w:tcPr>
            <w:tcW w:w="1107" w:type="dxa"/>
            <w:noWrap w:val="0"/>
            <w:vAlign w:val="center"/>
          </w:tcPr>
          <w:p w14:paraId="4D5E1007">
            <w:pPr>
              <w:jc w:val="center"/>
              <w:rPr>
                <w:rFonts w:hint="eastAsia" w:ascii="仿宋" w:hAnsi="仿宋" w:eastAsia="仿宋" w:cs="仿宋"/>
                <w:color w:val="auto"/>
                <w:highlight w:val="none"/>
              </w:rPr>
            </w:pPr>
          </w:p>
        </w:tc>
        <w:tc>
          <w:tcPr>
            <w:tcW w:w="1130" w:type="dxa"/>
            <w:noWrap w:val="0"/>
            <w:vAlign w:val="center"/>
          </w:tcPr>
          <w:p w14:paraId="5BB1348C">
            <w:pPr>
              <w:jc w:val="center"/>
              <w:rPr>
                <w:rFonts w:hint="eastAsia" w:ascii="仿宋" w:hAnsi="仿宋" w:eastAsia="仿宋" w:cs="仿宋"/>
                <w:color w:val="auto"/>
                <w:highlight w:val="none"/>
              </w:rPr>
            </w:pPr>
          </w:p>
        </w:tc>
      </w:tr>
      <w:tr w14:paraId="4FAE20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2B0644D4">
            <w:pPr>
              <w:jc w:val="center"/>
              <w:rPr>
                <w:rFonts w:hint="eastAsia" w:ascii="仿宋" w:hAnsi="仿宋" w:eastAsia="仿宋" w:cs="仿宋"/>
                <w:color w:val="auto"/>
                <w:highlight w:val="none"/>
              </w:rPr>
            </w:pPr>
          </w:p>
        </w:tc>
        <w:tc>
          <w:tcPr>
            <w:tcW w:w="1005" w:type="dxa"/>
            <w:noWrap w:val="0"/>
            <w:vAlign w:val="center"/>
          </w:tcPr>
          <w:p w14:paraId="7492D049">
            <w:pPr>
              <w:jc w:val="center"/>
              <w:rPr>
                <w:rFonts w:hint="eastAsia" w:ascii="仿宋" w:hAnsi="仿宋" w:eastAsia="仿宋" w:cs="仿宋"/>
                <w:color w:val="auto"/>
                <w:highlight w:val="none"/>
              </w:rPr>
            </w:pPr>
          </w:p>
        </w:tc>
        <w:tc>
          <w:tcPr>
            <w:tcW w:w="886" w:type="dxa"/>
            <w:noWrap w:val="0"/>
            <w:vAlign w:val="center"/>
          </w:tcPr>
          <w:p w14:paraId="52AB2D79">
            <w:pPr>
              <w:jc w:val="center"/>
              <w:rPr>
                <w:rFonts w:hint="eastAsia" w:ascii="仿宋" w:hAnsi="仿宋" w:eastAsia="仿宋" w:cs="仿宋"/>
                <w:color w:val="auto"/>
                <w:highlight w:val="none"/>
              </w:rPr>
            </w:pPr>
          </w:p>
        </w:tc>
        <w:tc>
          <w:tcPr>
            <w:tcW w:w="1267" w:type="dxa"/>
            <w:noWrap w:val="0"/>
            <w:vAlign w:val="center"/>
          </w:tcPr>
          <w:p w14:paraId="6910465F">
            <w:pPr>
              <w:jc w:val="center"/>
              <w:rPr>
                <w:rFonts w:hint="eastAsia" w:ascii="仿宋" w:hAnsi="仿宋" w:eastAsia="仿宋" w:cs="仿宋"/>
                <w:color w:val="auto"/>
                <w:highlight w:val="none"/>
              </w:rPr>
            </w:pPr>
          </w:p>
        </w:tc>
        <w:tc>
          <w:tcPr>
            <w:tcW w:w="965" w:type="dxa"/>
            <w:noWrap w:val="0"/>
            <w:vAlign w:val="center"/>
          </w:tcPr>
          <w:p w14:paraId="3E228F09">
            <w:pPr>
              <w:jc w:val="center"/>
              <w:rPr>
                <w:rFonts w:hint="eastAsia" w:ascii="仿宋" w:hAnsi="仿宋" w:eastAsia="仿宋" w:cs="仿宋"/>
                <w:color w:val="auto"/>
                <w:highlight w:val="none"/>
              </w:rPr>
            </w:pPr>
          </w:p>
        </w:tc>
        <w:tc>
          <w:tcPr>
            <w:tcW w:w="1040" w:type="dxa"/>
            <w:noWrap w:val="0"/>
            <w:vAlign w:val="center"/>
          </w:tcPr>
          <w:p w14:paraId="6A2A8FC9">
            <w:pPr>
              <w:jc w:val="center"/>
              <w:rPr>
                <w:rFonts w:hint="eastAsia" w:ascii="仿宋" w:hAnsi="仿宋" w:eastAsia="仿宋" w:cs="仿宋"/>
                <w:color w:val="auto"/>
                <w:highlight w:val="none"/>
              </w:rPr>
            </w:pPr>
          </w:p>
        </w:tc>
        <w:tc>
          <w:tcPr>
            <w:tcW w:w="1107" w:type="dxa"/>
            <w:noWrap w:val="0"/>
            <w:vAlign w:val="center"/>
          </w:tcPr>
          <w:p w14:paraId="0020750C">
            <w:pPr>
              <w:jc w:val="center"/>
              <w:rPr>
                <w:rFonts w:hint="eastAsia" w:ascii="仿宋" w:hAnsi="仿宋" w:eastAsia="仿宋" w:cs="仿宋"/>
                <w:color w:val="auto"/>
                <w:highlight w:val="none"/>
              </w:rPr>
            </w:pPr>
          </w:p>
        </w:tc>
        <w:tc>
          <w:tcPr>
            <w:tcW w:w="1130" w:type="dxa"/>
            <w:noWrap w:val="0"/>
            <w:vAlign w:val="center"/>
          </w:tcPr>
          <w:p w14:paraId="33B9378F">
            <w:pPr>
              <w:jc w:val="center"/>
              <w:rPr>
                <w:rFonts w:hint="eastAsia" w:ascii="仿宋" w:hAnsi="仿宋" w:eastAsia="仿宋" w:cs="仿宋"/>
                <w:color w:val="auto"/>
                <w:highlight w:val="none"/>
              </w:rPr>
            </w:pPr>
          </w:p>
        </w:tc>
      </w:tr>
      <w:tr w14:paraId="6331E6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31770A89">
            <w:pPr>
              <w:jc w:val="center"/>
              <w:rPr>
                <w:rFonts w:hint="eastAsia" w:ascii="仿宋" w:hAnsi="仿宋" w:eastAsia="仿宋" w:cs="仿宋"/>
                <w:color w:val="auto"/>
                <w:highlight w:val="none"/>
              </w:rPr>
            </w:pPr>
          </w:p>
        </w:tc>
        <w:tc>
          <w:tcPr>
            <w:tcW w:w="1005" w:type="dxa"/>
            <w:noWrap w:val="0"/>
            <w:vAlign w:val="center"/>
          </w:tcPr>
          <w:p w14:paraId="3751053C">
            <w:pPr>
              <w:jc w:val="center"/>
              <w:rPr>
                <w:rFonts w:hint="eastAsia" w:ascii="仿宋" w:hAnsi="仿宋" w:eastAsia="仿宋" w:cs="仿宋"/>
                <w:color w:val="auto"/>
                <w:highlight w:val="none"/>
              </w:rPr>
            </w:pPr>
          </w:p>
        </w:tc>
        <w:tc>
          <w:tcPr>
            <w:tcW w:w="886" w:type="dxa"/>
            <w:noWrap w:val="0"/>
            <w:vAlign w:val="center"/>
          </w:tcPr>
          <w:p w14:paraId="1920292A">
            <w:pPr>
              <w:jc w:val="center"/>
              <w:rPr>
                <w:rFonts w:hint="eastAsia" w:ascii="仿宋" w:hAnsi="仿宋" w:eastAsia="仿宋" w:cs="仿宋"/>
                <w:color w:val="auto"/>
                <w:highlight w:val="none"/>
              </w:rPr>
            </w:pPr>
          </w:p>
        </w:tc>
        <w:tc>
          <w:tcPr>
            <w:tcW w:w="1267" w:type="dxa"/>
            <w:noWrap w:val="0"/>
            <w:vAlign w:val="center"/>
          </w:tcPr>
          <w:p w14:paraId="6E5DCD10">
            <w:pPr>
              <w:jc w:val="center"/>
              <w:rPr>
                <w:rFonts w:hint="eastAsia" w:ascii="仿宋" w:hAnsi="仿宋" w:eastAsia="仿宋" w:cs="仿宋"/>
                <w:color w:val="auto"/>
                <w:highlight w:val="none"/>
              </w:rPr>
            </w:pPr>
          </w:p>
        </w:tc>
        <w:tc>
          <w:tcPr>
            <w:tcW w:w="965" w:type="dxa"/>
            <w:noWrap w:val="0"/>
            <w:vAlign w:val="center"/>
          </w:tcPr>
          <w:p w14:paraId="5A85EFE1">
            <w:pPr>
              <w:jc w:val="center"/>
              <w:rPr>
                <w:rFonts w:hint="eastAsia" w:ascii="仿宋" w:hAnsi="仿宋" w:eastAsia="仿宋" w:cs="仿宋"/>
                <w:color w:val="auto"/>
                <w:highlight w:val="none"/>
              </w:rPr>
            </w:pPr>
          </w:p>
        </w:tc>
        <w:tc>
          <w:tcPr>
            <w:tcW w:w="1040" w:type="dxa"/>
            <w:noWrap w:val="0"/>
            <w:vAlign w:val="center"/>
          </w:tcPr>
          <w:p w14:paraId="416A2689">
            <w:pPr>
              <w:jc w:val="center"/>
              <w:rPr>
                <w:rFonts w:hint="eastAsia" w:ascii="仿宋" w:hAnsi="仿宋" w:eastAsia="仿宋" w:cs="仿宋"/>
                <w:color w:val="auto"/>
                <w:highlight w:val="none"/>
              </w:rPr>
            </w:pPr>
          </w:p>
        </w:tc>
        <w:tc>
          <w:tcPr>
            <w:tcW w:w="1107" w:type="dxa"/>
            <w:noWrap w:val="0"/>
            <w:vAlign w:val="center"/>
          </w:tcPr>
          <w:p w14:paraId="6948BE2A">
            <w:pPr>
              <w:jc w:val="center"/>
              <w:rPr>
                <w:rFonts w:hint="eastAsia" w:ascii="仿宋" w:hAnsi="仿宋" w:eastAsia="仿宋" w:cs="仿宋"/>
                <w:color w:val="auto"/>
                <w:highlight w:val="none"/>
              </w:rPr>
            </w:pPr>
          </w:p>
        </w:tc>
        <w:tc>
          <w:tcPr>
            <w:tcW w:w="1130" w:type="dxa"/>
            <w:noWrap w:val="0"/>
            <w:vAlign w:val="center"/>
          </w:tcPr>
          <w:p w14:paraId="2397FF04">
            <w:pPr>
              <w:jc w:val="center"/>
              <w:rPr>
                <w:rFonts w:hint="eastAsia" w:ascii="仿宋" w:hAnsi="仿宋" w:eastAsia="仿宋" w:cs="仿宋"/>
                <w:color w:val="auto"/>
                <w:highlight w:val="none"/>
              </w:rPr>
            </w:pPr>
          </w:p>
        </w:tc>
      </w:tr>
      <w:tr w14:paraId="2D05B8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190AF4CB">
            <w:pPr>
              <w:jc w:val="center"/>
              <w:rPr>
                <w:rFonts w:hint="eastAsia" w:ascii="仿宋" w:hAnsi="仿宋" w:eastAsia="仿宋" w:cs="仿宋"/>
                <w:color w:val="auto"/>
                <w:highlight w:val="none"/>
              </w:rPr>
            </w:pPr>
          </w:p>
        </w:tc>
        <w:tc>
          <w:tcPr>
            <w:tcW w:w="1005" w:type="dxa"/>
            <w:noWrap w:val="0"/>
            <w:vAlign w:val="center"/>
          </w:tcPr>
          <w:p w14:paraId="7D7A4FD9">
            <w:pPr>
              <w:jc w:val="center"/>
              <w:rPr>
                <w:rFonts w:hint="eastAsia" w:ascii="仿宋" w:hAnsi="仿宋" w:eastAsia="仿宋" w:cs="仿宋"/>
                <w:color w:val="auto"/>
                <w:highlight w:val="none"/>
              </w:rPr>
            </w:pPr>
          </w:p>
        </w:tc>
        <w:tc>
          <w:tcPr>
            <w:tcW w:w="886" w:type="dxa"/>
            <w:noWrap w:val="0"/>
            <w:vAlign w:val="center"/>
          </w:tcPr>
          <w:p w14:paraId="4E7C281D">
            <w:pPr>
              <w:jc w:val="center"/>
              <w:rPr>
                <w:rFonts w:hint="eastAsia" w:ascii="仿宋" w:hAnsi="仿宋" w:eastAsia="仿宋" w:cs="仿宋"/>
                <w:color w:val="auto"/>
                <w:highlight w:val="none"/>
              </w:rPr>
            </w:pPr>
          </w:p>
        </w:tc>
        <w:tc>
          <w:tcPr>
            <w:tcW w:w="1267" w:type="dxa"/>
            <w:noWrap w:val="0"/>
            <w:vAlign w:val="center"/>
          </w:tcPr>
          <w:p w14:paraId="453DF676">
            <w:pPr>
              <w:jc w:val="center"/>
              <w:rPr>
                <w:rFonts w:hint="eastAsia" w:ascii="仿宋" w:hAnsi="仿宋" w:eastAsia="仿宋" w:cs="仿宋"/>
                <w:color w:val="auto"/>
                <w:highlight w:val="none"/>
              </w:rPr>
            </w:pPr>
          </w:p>
        </w:tc>
        <w:tc>
          <w:tcPr>
            <w:tcW w:w="965" w:type="dxa"/>
            <w:noWrap w:val="0"/>
            <w:vAlign w:val="center"/>
          </w:tcPr>
          <w:p w14:paraId="6D727B51">
            <w:pPr>
              <w:jc w:val="center"/>
              <w:rPr>
                <w:rFonts w:hint="eastAsia" w:ascii="仿宋" w:hAnsi="仿宋" w:eastAsia="仿宋" w:cs="仿宋"/>
                <w:color w:val="auto"/>
                <w:highlight w:val="none"/>
              </w:rPr>
            </w:pPr>
          </w:p>
        </w:tc>
        <w:tc>
          <w:tcPr>
            <w:tcW w:w="1040" w:type="dxa"/>
            <w:noWrap w:val="0"/>
            <w:vAlign w:val="center"/>
          </w:tcPr>
          <w:p w14:paraId="1AC94003">
            <w:pPr>
              <w:jc w:val="center"/>
              <w:rPr>
                <w:rFonts w:hint="eastAsia" w:ascii="仿宋" w:hAnsi="仿宋" w:eastAsia="仿宋" w:cs="仿宋"/>
                <w:color w:val="auto"/>
                <w:highlight w:val="none"/>
              </w:rPr>
            </w:pPr>
          </w:p>
        </w:tc>
        <w:tc>
          <w:tcPr>
            <w:tcW w:w="1107" w:type="dxa"/>
            <w:noWrap w:val="0"/>
            <w:vAlign w:val="center"/>
          </w:tcPr>
          <w:p w14:paraId="354B4A7F">
            <w:pPr>
              <w:jc w:val="center"/>
              <w:rPr>
                <w:rFonts w:hint="eastAsia" w:ascii="仿宋" w:hAnsi="仿宋" w:eastAsia="仿宋" w:cs="仿宋"/>
                <w:color w:val="auto"/>
                <w:highlight w:val="none"/>
              </w:rPr>
            </w:pPr>
          </w:p>
        </w:tc>
        <w:tc>
          <w:tcPr>
            <w:tcW w:w="1130" w:type="dxa"/>
            <w:noWrap w:val="0"/>
            <w:vAlign w:val="center"/>
          </w:tcPr>
          <w:p w14:paraId="09FC156F">
            <w:pPr>
              <w:jc w:val="center"/>
              <w:rPr>
                <w:rFonts w:hint="eastAsia" w:ascii="仿宋" w:hAnsi="仿宋" w:eastAsia="仿宋" w:cs="仿宋"/>
                <w:color w:val="auto"/>
                <w:highlight w:val="none"/>
              </w:rPr>
            </w:pPr>
          </w:p>
        </w:tc>
      </w:tr>
      <w:tr w14:paraId="49F3A4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290F720A">
            <w:pPr>
              <w:jc w:val="center"/>
              <w:rPr>
                <w:rFonts w:hint="eastAsia" w:ascii="仿宋" w:hAnsi="仿宋" w:eastAsia="仿宋" w:cs="仿宋"/>
                <w:color w:val="auto"/>
                <w:highlight w:val="none"/>
              </w:rPr>
            </w:pPr>
          </w:p>
        </w:tc>
        <w:tc>
          <w:tcPr>
            <w:tcW w:w="1005" w:type="dxa"/>
            <w:noWrap w:val="0"/>
            <w:vAlign w:val="center"/>
          </w:tcPr>
          <w:p w14:paraId="13077D14">
            <w:pPr>
              <w:jc w:val="center"/>
              <w:rPr>
                <w:rFonts w:hint="eastAsia" w:ascii="仿宋" w:hAnsi="仿宋" w:eastAsia="仿宋" w:cs="仿宋"/>
                <w:color w:val="auto"/>
                <w:highlight w:val="none"/>
              </w:rPr>
            </w:pPr>
          </w:p>
        </w:tc>
        <w:tc>
          <w:tcPr>
            <w:tcW w:w="886" w:type="dxa"/>
            <w:noWrap w:val="0"/>
            <w:vAlign w:val="center"/>
          </w:tcPr>
          <w:p w14:paraId="0703581A">
            <w:pPr>
              <w:jc w:val="center"/>
              <w:rPr>
                <w:rFonts w:hint="eastAsia" w:ascii="仿宋" w:hAnsi="仿宋" w:eastAsia="仿宋" w:cs="仿宋"/>
                <w:color w:val="auto"/>
                <w:highlight w:val="none"/>
              </w:rPr>
            </w:pPr>
          </w:p>
        </w:tc>
        <w:tc>
          <w:tcPr>
            <w:tcW w:w="1267" w:type="dxa"/>
            <w:noWrap w:val="0"/>
            <w:vAlign w:val="center"/>
          </w:tcPr>
          <w:p w14:paraId="5A0690EB">
            <w:pPr>
              <w:jc w:val="center"/>
              <w:rPr>
                <w:rFonts w:hint="eastAsia" w:ascii="仿宋" w:hAnsi="仿宋" w:eastAsia="仿宋" w:cs="仿宋"/>
                <w:color w:val="auto"/>
                <w:highlight w:val="none"/>
              </w:rPr>
            </w:pPr>
          </w:p>
        </w:tc>
        <w:tc>
          <w:tcPr>
            <w:tcW w:w="965" w:type="dxa"/>
            <w:noWrap w:val="0"/>
            <w:vAlign w:val="center"/>
          </w:tcPr>
          <w:p w14:paraId="7093A7D5">
            <w:pPr>
              <w:jc w:val="center"/>
              <w:rPr>
                <w:rFonts w:hint="eastAsia" w:ascii="仿宋" w:hAnsi="仿宋" w:eastAsia="仿宋" w:cs="仿宋"/>
                <w:color w:val="auto"/>
                <w:highlight w:val="none"/>
              </w:rPr>
            </w:pPr>
          </w:p>
        </w:tc>
        <w:tc>
          <w:tcPr>
            <w:tcW w:w="1040" w:type="dxa"/>
            <w:noWrap w:val="0"/>
            <w:vAlign w:val="center"/>
          </w:tcPr>
          <w:p w14:paraId="7D5EEC43">
            <w:pPr>
              <w:jc w:val="center"/>
              <w:rPr>
                <w:rFonts w:hint="eastAsia" w:ascii="仿宋" w:hAnsi="仿宋" w:eastAsia="仿宋" w:cs="仿宋"/>
                <w:color w:val="auto"/>
                <w:highlight w:val="none"/>
              </w:rPr>
            </w:pPr>
          </w:p>
        </w:tc>
        <w:tc>
          <w:tcPr>
            <w:tcW w:w="1107" w:type="dxa"/>
            <w:noWrap w:val="0"/>
            <w:vAlign w:val="center"/>
          </w:tcPr>
          <w:p w14:paraId="6BFF2EA7">
            <w:pPr>
              <w:jc w:val="center"/>
              <w:rPr>
                <w:rFonts w:hint="eastAsia" w:ascii="仿宋" w:hAnsi="仿宋" w:eastAsia="仿宋" w:cs="仿宋"/>
                <w:color w:val="auto"/>
                <w:highlight w:val="none"/>
              </w:rPr>
            </w:pPr>
          </w:p>
        </w:tc>
        <w:tc>
          <w:tcPr>
            <w:tcW w:w="1130" w:type="dxa"/>
            <w:noWrap w:val="0"/>
            <w:vAlign w:val="center"/>
          </w:tcPr>
          <w:p w14:paraId="7406A2C3">
            <w:pPr>
              <w:jc w:val="center"/>
              <w:rPr>
                <w:rFonts w:hint="eastAsia" w:ascii="仿宋" w:hAnsi="仿宋" w:eastAsia="仿宋" w:cs="仿宋"/>
                <w:color w:val="auto"/>
                <w:highlight w:val="none"/>
              </w:rPr>
            </w:pPr>
          </w:p>
        </w:tc>
      </w:tr>
      <w:tr w14:paraId="27C7C3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2F41A2B4">
            <w:pPr>
              <w:jc w:val="center"/>
              <w:rPr>
                <w:rFonts w:hint="eastAsia" w:ascii="仿宋" w:hAnsi="仿宋" w:eastAsia="仿宋" w:cs="仿宋"/>
                <w:color w:val="auto"/>
                <w:highlight w:val="none"/>
              </w:rPr>
            </w:pPr>
          </w:p>
        </w:tc>
        <w:tc>
          <w:tcPr>
            <w:tcW w:w="1005" w:type="dxa"/>
            <w:noWrap w:val="0"/>
            <w:vAlign w:val="center"/>
          </w:tcPr>
          <w:p w14:paraId="0029C94B">
            <w:pPr>
              <w:jc w:val="center"/>
              <w:rPr>
                <w:rFonts w:hint="eastAsia" w:ascii="仿宋" w:hAnsi="仿宋" w:eastAsia="仿宋" w:cs="仿宋"/>
                <w:color w:val="auto"/>
                <w:highlight w:val="none"/>
              </w:rPr>
            </w:pPr>
          </w:p>
        </w:tc>
        <w:tc>
          <w:tcPr>
            <w:tcW w:w="886" w:type="dxa"/>
            <w:noWrap w:val="0"/>
            <w:vAlign w:val="center"/>
          </w:tcPr>
          <w:p w14:paraId="06CBFBC8">
            <w:pPr>
              <w:jc w:val="center"/>
              <w:rPr>
                <w:rFonts w:hint="eastAsia" w:ascii="仿宋" w:hAnsi="仿宋" w:eastAsia="仿宋" w:cs="仿宋"/>
                <w:color w:val="auto"/>
                <w:highlight w:val="none"/>
              </w:rPr>
            </w:pPr>
          </w:p>
        </w:tc>
        <w:tc>
          <w:tcPr>
            <w:tcW w:w="1267" w:type="dxa"/>
            <w:noWrap w:val="0"/>
            <w:vAlign w:val="center"/>
          </w:tcPr>
          <w:p w14:paraId="09DF4C9F">
            <w:pPr>
              <w:jc w:val="center"/>
              <w:rPr>
                <w:rFonts w:hint="eastAsia" w:ascii="仿宋" w:hAnsi="仿宋" w:eastAsia="仿宋" w:cs="仿宋"/>
                <w:color w:val="auto"/>
                <w:highlight w:val="none"/>
              </w:rPr>
            </w:pPr>
          </w:p>
        </w:tc>
        <w:tc>
          <w:tcPr>
            <w:tcW w:w="965" w:type="dxa"/>
            <w:noWrap w:val="0"/>
            <w:vAlign w:val="center"/>
          </w:tcPr>
          <w:p w14:paraId="2ABF9D20">
            <w:pPr>
              <w:jc w:val="center"/>
              <w:rPr>
                <w:rFonts w:hint="eastAsia" w:ascii="仿宋" w:hAnsi="仿宋" w:eastAsia="仿宋" w:cs="仿宋"/>
                <w:color w:val="auto"/>
                <w:highlight w:val="none"/>
              </w:rPr>
            </w:pPr>
          </w:p>
        </w:tc>
        <w:tc>
          <w:tcPr>
            <w:tcW w:w="1040" w:type="dxa"/>
            <w:noWrap w:val="0"/>
            <w:vAlign w:val="center"/>
          </w:tcPr>
          <w:p w14:paraId="3C0F468C">
            <w:pPr>
              <w:jc w:val="center"/>
              <w:rPr>
                <w:rFonts w:hint="eastAsia" w:ascii="仿宋" w:hAnsi="仿宋" w:eastAsia="仿宋" w:cs="仿宋"/>
                <w:color w:val="auto"/>
                <w:highlight w:val="none"/>
              </w:rPr>
            </w:pPr>
          </w:p>
        </w:tc>
        <w:tc>
          <w:tcPr>
            <w:tcW w:w="1107" w:type="dxa"/>
            <w:noWrap w:val="0"/>
            <w:vAlign w:val="center"/>
          </w:tcPr>
          <w:p w14:paraId="065EB421">
            <w:pPr>
              <w:jc w:val="center"/>
              <w:rPr>
                <w:rFonts w:hint="eastAsia" w:ascii="仿宋" w:hAnsi="仿宋" w:eastAsia="仿宋" w:cs="仿宋"/>
                <w:color w:val="auto"/>
                <w:highlight w:val="none"/>
              </w:rPr>
            </w:pPr>
          </w:p>
        </w:tc>
        <w:tc>
          <w:tcPr>
            <w:tcW w:w="1130" w:type="dxa"/>
            <w:noWrap w:val="0"/>
            <w:vAlign w:val="center"/>
          </w:tcPr>
          <w:p w14:paraId="5B5E03FF">
            <w:pPr>
              <w:jc w:val="center"/>
              <w:rPr>
                <w:rFonts w:hint="eastAsia" w:ascii="仿宋" w:hAnsi="仿宋" w:eastAsia="仿宋" w:cs="仿宋"/>
                <w:color w:val="auto"/>
                <w:highlight w:val="none"/>
              </w:rPr>
            </w:pPr>
          </w:p>
        </w:tc>
      </w:tr>
      <w:tr w14:paraId="333500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2977A35C">
            <w:pPr>
              <w:jc w:val="center"/>
              <w:rPr>
                <w:rFonts w:hint="eastAsia" w:ascii="仿宋" w:hAnsi="仿宋" w:eastAsia="仿宋" w:cs="仿宋"/>
                <w:color w:val="auto"/>
                <w:highlight w:val="none"/>
              </w:rPr>
            </w:pPr>
          </w:p>
        </w:tc>
        <w:tc>
          <w:tcPr>
            <w:tcW w:w="1005" w:type="dxa"/>
            <w:noWrap w:val="0"/>
            <w:vAlign w:val="center"/>
          </w:tcPr>
          <w:p w14:paraId="3B9D9E01">
            <w:pPr>
              <w:jc w:val="center"/>
              <w:rPr>
                <w:rFonts w:hint="eastAsia" w:ascii="仿宋" w:hAnsi="仿宋" w:eastAsia="仿宋" w:cs="仿宋"/>
                <w:color w:val="auto"/>
                <w:highlight w:val="none"/>
              </w:rPr>
            </w:pPr>
          </w:p>
        </w:tc>
        <w:tc>
          <w:tcPr>
            <w:tcW w:w="886" w:type="dxa"/>
            <w:noWrap w:val="0"/>
            <w:vAlign w:val="center"/>
          </w:tcPr>
          <w:p w14:paraId="4CF095D1">
            <w:pPr>
              <w:jc w:val="center"/>
              <w:rPr>
                <w:rFonts w:hint="eastAsia" w:ascii="仿宋" w:hAnsi="仿宋" w:eastAsia="仿宋" w:cs="仿宋"/>
                <w:color w:val="auto"/>
                <w:highlight w:val="none"/>
              </w:rPr>
            </w:pPr>
          </w:p>
        </w:tc>
        <w:tc>
          <w:tcPr>
            <w:tcW w:w="1267" w:type="dxa"/>
            <w:noWrap w:val="0"/>
            <w:vAlign w:val="center"/>
          </w:tcPr>
          <w:p w14:paraId="0652830C">
            <w:pPr>
              <w:jc w:val="center"/>
              <w:rPr>
                <w:rFonts w:hint="eastAsia" w:ascii="仿宋" w:hAnsi="仿宋" w:eastAsia="仿宋" w:cs="仿宋"/>
                <w:color w:val="auto"/>
                <w:highlight w:val="none"/>
              </w:rPr>
            </w:pPr>
          </w:p>
        </w:tc>
        <w:tc>
          <w:tcPr>
            <w:tcW w:w="965" w:type="dxa"/>
            <w:noWrap w:val="0"/>
            <w:vAlign w:val="center"/>
          </w:tcPr>
          <w:p w14:paraId="5ACB75C7">
            <w:pPr>
              <w:jc w:val="center"/>
              <w:rPr>
                <w:rFonts w:hint="eastAsia" w:ascii="仿宋" w:hAnsi="仿宋" w:eastAsia="仿宋" w:cs="仿宋"/>
                <w:color w:val="auto"/>
                <w:highlight w:val="none"/>
              </w:rPr>
            </w:pPr>
          </w:p>
        </w:tc>
        <w:tc>
          <w:tcPr>
            <w:tcW w:w="1040" w:type="dxa"/>
            <w:noWrap w:val="0"/>
            <w:vAlign w:val="center"/>
          </w:tcPr>
          <w:p w14:paraId="7F0CEBC7">
            <w:pPr>
              <w:jc w:val="center"/>
              <w:rPr>
                <w:rFonts w:hint="eastAsia" w:ascii="仿宋" w:hAnsi="仿宋" w:eastAsia="仿宋" w:cs="仿宋"/>
                <w:color w:val="auto"/>
                <w:highlight w:val="none"/>
              </w:rPr>
            </w:pPr>
          </w:p>
        </w:tc>
        <w:tc>
          <w:tcPr>
            <w:tcW w:w="1107" w:type="dxa"/>
            <w:noWrap w:val="0"/>
            <w:vAlign w:val="center"/>
          </w:tcPr>
          <w:p w14:paraId="41C35F18">
            <w:pPr>
              <w:jc w:val="center"/>
              <w:rPr>
                <w:rFonts w:hint="eastAsia" w:ascii="仿宋" w:hAnsi="仿宋" w:eastAsia="仿宋" w:cs="仿宋"/>
                <w:color w:val="auto"/>
                <w:highlight w:val="none"/>
              </w:rPr>
            </w:pPr>
          </w:p>
        </w:tc>
        <w:tc>
          <w:tcPr>
            <w:tcW w:w="1130" w:type="dxa"/>
            <w:noWrap w:val="0"/>
            <w:vAlign w:val="center"/>
          </w:tcPr>
          <w:p w14:paraId="2805DA60">
            <w:pPr>
              <w:jc w:val="center"/>
              <w:rPr>
                <w:rFonts w:hint="eastAsia" w:ascii="仿宋" w:hAnsi="仿宋" w:eastAsia="仿宋" w:cs="仿宋"/>
                <w:color w:val="auto"/>
                <w:highlight w:val="none"/>
              </w:rPr>
            </w:pPr>
          </w:p>
        </w:tc>
      </w:tr>
      <w:tr w14:paraId="159D58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387" w:type="dxa"/>
            <w:noWrap w:val="0"/>
            <w:vAlign w:val="center"/>
          </w:tcPr>
          <w:p w14:paraId="393D6432">
            <w:pPr>
              <w:jc w:val="center"/>
              <w:rPr>
                <w:rFonts w:hint="eastAsia" w:ascii="仿宋" w:hAnsi="仿宋" w:eastAsia="仿宋" w:cs="仿宋"/>
                <w:color w:val="auto"/>
                <w:highlight w:val="none"/>
              </w:rPr>
            </w:pPr>
          </w:p>
        </w:tc>
        <w:tc>
          <w:tcPr>
            <w:tcW w:w="1005" w:type="dxa"/>
            <w:noWrap w:val="0"/>
            <w:vAlign w:val="center"/>
          </w:tcPr>
          <w:p w14:paraId="60A7FE0B">
            <w:pPr>
              <w:jc w:val="center"/>
              <w:rPr>
                <w:rFonts w:hint="eastAsia" w:ascii="仿宋" w:hAnsi="仿宋" w:eastAsia="仿宋" w:cs="仿宋"/>
                <w:color w:val="auto"/>
                <w:highlight w:val="none"/>
              </w:rPr>
            </w:pPr>
          </w:p>
        </w:tc>
        <w:tc>
          <w:tcPr>
            <w:tcW w:w="886" w:type="dxa"/>
            <w:noWrap w:val="0"/>
            <w:vAlign w:val="center"/>
          </w:tcPr>
          <w:p w14:paraId="24B3EA8A">
            <w:pPr>
              <w:jc w:val="center"/>
              <w:rPr>
                <w:rFonts w:hint="eastAsia" w:ascii="仿宋" w:hAnsi="仿宋" w:eastAsia="仿宋" w:cs="仿宋"/>
                <w:color w:val="auto"/>
                <w:highlight w:val="none"/>
              </w:rPr>
            </w:pPr>
          </w:p>
        </w:tc>
        <w:tc>
          <w:tcPr>
            <w:tcW w:w="1267" w:type="dxa"/>
            <w:noWrap w:val="0"/>
            <w:vAlign w:val="center"/>
          </w:tcPr>
          <w:p w14:paraId="535FA8E3">
            <w:pPr>
              <w:jc w:val="center"/>
              <w:rPr>
                <w:rFonts w:hint="eastAsia" w:ascii="仿宋" w:hAnsi="仿宋" w:eastAsia="仿宋" w:cs="仿宋"/>
                <w:color w:val="auto"/>
                <w:highlight w:val="none"/>
              </w:rPr>
            </w:pPr>
          </w:p>
        </w:tc>
        <w:tc>
          <w:tcPr>
            <w:tcW w:w="965" w:type="dxa"/>
            <w:noWrap w:val="0"/>
            <w:vAlign w:val="center"/>
          </w:tcPr>
          <w:p w14:paraId="2393A7DE">
            <w:pPr>
              <w:jc w:val="center"/>
              <w:rPr>
                <w:rFonts w:hint="eastAsia" w:ascii="仿宋" w:hAnsi="仿宋" w:eastAsia="仿宋" w:cs="仿宋"/>
                <w:color w:val="auto"/>
                <w:highlight w:val="none"/>
              </w:rPr>
            </w:pPr>
          </w:p>
        </w:tc>
        <w:tc>
          <w:tcPr>
            <w:tcW w:w="1040" w:type="dxa"/>
            <w:noWrap w:val="0"/>
            <w:vAlign w:val="center"/>
          </w:tcPr>
          <w:p w14:paraId="2902E7E4">
            <w:pPr>
              <w:jc w:val="center"/>
              <w:rPr>
                <w:rFonts w:hint="eastAsia" w:ascii="仿宋" w:hAnsi="仿宋" w:eastAsia="仿宋" w:cs="仿宋"/>
                <w:color w:val="auto"/>
                <w:highlight w:val="none"/>
              </w:rPr>
            </w:pPr>
          </w:p>
        </w:tc>
        <w:tc>
          <w:tcPr>
            <w:tcW w:w="1107" w:type="dxa"/>
            <w:noWrap w:val="0"/>
            <w:vAlign w:val="center"/>
          </w:tcPr>
          <w:p w14:paraId="1321AE7E">
            <w:pPr>
              <w:jc w:val="center"/>
              <w:rPr>
                <w:rFonts w:hint="eastAsia" w:ascii="仿宋" w:hAnsi="仿宋" w:eastAsia="仿宋" w:cs="仿宋"/>
                <w:color w:val="auto"/>
                <w:highlight w:val="none"/>
              </w:rPr>
            </w:pPr>
          </w:p>
        </w:tc>
        <w:tc>
          <w:tcPr>
            <w:tcW w:w="1130" w:type="dxa"/>
            <w:noWrap w:val="0"/>
            <w:vAlign w:val="center"/>
          </w:tcPr>
          <w:p w14:paraId="302DCEC0">
            <w:pPr>
              <w:jc w:val="center"/>
              <w:rPr>
                <w:rFonts w:hint="eastAsia" w:ascii="仿宋" w:hAnsi="仿宋" w:eastAsia="仿宋" w:cs="仿宋"/>
                <w:color w:val="auto"/>
                <w:highlight w:val="none"/>
              </w:rPr>
            </w:pPr>
          </w:p>
        </w:tc>
      </w:tr>
    </w:tbl>
    <w:p w14:paraId="5D3BFDAD">
      <w:pPr>
        <w:spacing w:after="120"/>
        <w:rPr>
          <w:rFonts w:hint="eastAsia" w:ascii="仿宋" w:hAnsi="仿宋" w:eastAsia="仿宋" w:cs="仿宋"/>
          <w:color w:val="auto"/>
          <w:kern w:val="0"/>
          <w:highlight w:val="none"/>
        </w:rPr>
      </w:pPr>
    </w:p>
    <w:p w14:paraId="125F1595">
      <w:pPr>
        <w:spacing w:after="120"/>
        <w:ind w:firstLine="200" w:firstLineChars="100"/>
        <w:rPr>
          <w:rFonts w:hint="eastAsia" w:ascii="仿宋" w:hAnsi="仿宋" w:eastAsia="仿宋" w:cs="仿宋"/>
          <w:color w:val="auto"/>
          <w:kern w:val="0"/>
          <w:sz w:val="20"/>
          <w:highlight w:val="none"/>
        </w:rPr>
      </w:pPr>
    </w:p>
    <w:p w14:paraId="11CCA7BF">
      <w:pPr>
        <w:pStyle w:val="3"/>
        <w:jc w:val="center"/>
        <w:outlineLvl w:val="1"/>
        <w:rPr>
          <w:rFonts w:hint="eastAsia" w:ascii="仿宋" w:hAnsi="仿宋" w:eastAsia="仿宋" w:cs="仿宋"/>
          <w:color w:val="auto"/>
          <w:sz w:val="28"/>
          <w:szCs w:val="28"/>
          <w:highlight w:val="none"/>
        </w:rPr>
      </w:pPr>
      <w:bookmarkStart w:id="1068" w:name="_Toc31389"/>
      <w:bookmarkStart w:id="1069" w:name="_Toc8371"/>
      <w:bookmarkStart w:id="1070" w:name="_Toc24963"/>
      <w:bookmarkStart w:id="1071" w:name="_Toc13339"/>
      <w:bookmarkStart w:id="1072" w:name="_Toc25732"/>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w:t>
      </w:r>
      <w:bookmarkEnd w:id="1061"/>
      <w:bookmarkEnd w:id="1068"/>
      <w:bookmarkEnd w:id="1069"/>
      <w:bookmarkEnd w:id="1070"/>
      <w:bookmarkEnd w:id="1071"/>
      <w:bookmarkStart w:id="1073" w:name="_Toc6620"/>
      <w:bookmarkStart w:id="1074" w:name="_Toc21363"/>
      <w:bookmarkStart w:id="1075" w:name="_Toc28090"/>
      <w:bookmarkStart w:id="1076" w:name="_Toc27330"/>
      <w:r>
        <w:rPr>
          <w:rFonts w:hint="eastAsia" w:ascii="仿宋" w:hAnsi="仿宋" w:eastAsia="仿宋" w:cs="仿宋"/>
          <w:color w:val="auto"/>
          <w:sz w:val="28"/>
          <w:szCs w:val="28"/>
          <w:highlight w:val="none"/>
        </w:rPr>
        <w:t>技术方案</w:t>
      </w:r>
      <w:bookmarkEnd w:id="1072"/>
    </w:p>
    <w:p w14:paraId="5A5C0754">
      <w:pPr>
        <w:pStyle w:val="4"/>
        <w:jc w:val="center"/>
        <w:outlineLvl w:val="9"/>
        <w:rPr>
          <w:rFonts w:hint="eastAsia" w:ascii="仿宋" w:hAnsi="仿宋" w:eastAsia="仿宋" w:cs="仿宋"/>
          <w:color w:val="auto"/>
          <w:highlight w:val="none"/>
        </w:rPr>
      </w:pPr>
    </w:p>
    <w:p w14:paraId="69141308">
      <w:pPr>
        <w:pStyle w:val="4"/>
        <w:jc w:val="center"/>
        <w:outlineLvl w:val="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（根据评分标准自行拟定）</w:t>
      </w:r>
    </w:p>
    <w:p w14:paraId="285AC9AE">
      <w:pPr>
        <w:pStyle w:val="4"/>
        <w:jc w:val="center"/>
        <w:outlineLvl w:val="9"/>
        <w:rPr>
          <w:rFonts w:hint="eastAsia" w:ascii="仿宋" w:hAnsi="仿宋" w:eastAsia="仿宋" w:cs="仿宋"/>
          <w:color w:val="auto"/>
          <w:highlight w:val="none"/>
        </w:rPr>
      </w:pPr>
    </w:p>
    <w:p w14:paraId="4D80FAFC">
      <w:pPr>
        <w:pStyle w:val="4"/>
        <w:jc w:val="center"/>
        <w:outlineLvl w:val="9"/>
        <w:rPr>
          <w:rFonts w:hint="eastAsia" w:ascii="仿宋" w:hAnsi="仿宋" w:eastAsia="仿宋" w:cs="仿宋"/>
          <w:color w:val="auto"/>
          <w:highlight w:val="none"/>
        </w:rPr>
      </w:pPr>
    </w:p>
    <w:p w14:paraId="697DAD10">
      <w:pPr>
        <w:pStyle w:val="4"/>
        <w:jc w:val="center"/>
        <w:outlineLvl w:val="9"/>
        <w:rPr>
          <w:rFonts w:hint="eastAsia" w:ascii="仿宋" w:hAnsi="仿宋" w:eastAsia="仿宋" w:cs="仿宋"/>
          <w:color w:val="auto"/>
          <w:highlight w:val="none"/>
        </w:rPr>
      </w:pPr>
    </w:p>
    <w:p w14:paraId="228D05E5">
      <w:pPr>
        <w:pStyle w:val="4"/>
        <w:jc w:val="center"/>
        <w:outlineLvl w:val="9"/>
        <w:rPr>
          <w:rFonts w:hint="eastAsia" w:ascii="仿宋" w:hAnsi="仿宋" w:eastAsia="仿宋" w:cs="仿宋"/>
          <w:color w:val="auto"/>
          <w:highlight w:val="none"/>
        </w:rPr>
      </w:pPr>
    </w:p>
    <w:p w14:paraId="0CE32150">
      <w:pPr>
        <w:rPr>
          <w:rFonts w:hint="eastAsia" w:ascii="仿宋" w:hAnsi="仿宋" w:eastAsia="仿宋" w:cs="仿宋"/>
          <w:color w:val="auto"/>
          <w:highlight w:val="none"/>
        </w:rPr>
      </w:pPr>
    </w:p>
    <w:p w14:paraId="14763C85">
      <w:pPr>
        <w:pStyle w:val="23"/>
        <w:rPr>
          <w:rFonts w:hint="eastAsia" w:ascii="仿宋" w:hAnsi="仿宋" w:eastAsia="仿宋" w:cs="仿宋"/>
          <w:color w:val="auto"/>
          <w:highlight w:val="none"/>
        </w:rPr>
      </w:pPr>
    </w:p>
    <w:p w14:paraId="3044C9A4">
      <w:pPr>
        <w:pStyle w:val="24"/>
        <w:rPr>
          <w:rFonts w:hint="eastAsia" w:ascii="仿宋" w:hAnsi="仿宋" w:eastAsia="仿宋" w:cs="仿宋"/>
          <w:color w:val="auto"/>
          <w:highlight w:val="none"/>
        </w:rPr>
      </w:pPr>
    </w:p>
    <w:p w14:paraId="72B72DA8">
      <w:pPr>
        <w:rPr>
          <w:rFonts w:hint="eastAsia" w:ascii="仿宋" w:hAnsi="仿宋" w:eastAsia="仿宋" w:cs="仿宋"/>
          <w:color w:val="auto"/>
          <w:highlight w:val="none"/>
        </w:rPr>
      </w:pPr>
    </w:p>
    <w:p w14:paraId="375344B8">
      <w:pPr>
        <w:pStyle w:val="23"/>
        <w:rPr>
          <w:rFonts w:hint="eastAsia" w:ascii="仿宋" w:hAnsi="仿宋" w:eastAsia="仿宋" w:cs="仿宋"/>
        </w:rPr>
      </w:pPr>
    </w:p>
    <w:p w14:paraId="70B7BDB5">
      <w:pPr>
        <w:pStyle w:val="4"/>
        <w:jc w:val="center"/>
        <w:outlineLvl w:val="9"/>
        <w:rPr>
          <w:rFonts w:hint="eastAsia" w:ascii="仿宋" w:hAnsi="仿宋" w:eastAsia="仿宋" w:cs="仿宋"/>
          <w:color w:val="auto"/>
          <w:highlight w:val="none"/>
        </w:rPr>
      </w:pPr>
    </w:p>
    <w:p w14:paraId="76837F75">
      <w:pPr>
        <w:pStyle w:val="4"/>
        <w:jc w:val="center"/>
        <w:outlineLvl w:val="9"/>
        <w:rPr>
          <w:rFonts w:hint="eastAsia" w:ascii="仿宋" w:hAnsi="仿宋" w:eastAsia="仿宋" w:cs="仿宋"/>
          <w:color w:val="auto"/>
          <w:highlight w:val="none"/>
        </w:rPr>
      </w:pPr>
    </w:p>
    <w:p w14:paraId="1C3B147E">
      <w:pPr>
        <w:pStyle w:val="4"/>
        <w:jc w:val="center"/>
        <w:outlineLvl w:val="9"/>
        <w:rPr>
          <w:rFonts w:hint="eastAsia" w:ascii="仿宋" w:hAnsi="仿宋" w:eastAsia="仿宋" w:cs="仿宋"/>
          <w:color w:val="auto"/>
          <w:highlight w:val="none"/>
        </w:rPr>
      </w:pPr>
    </w:p>
    <w:p w14:paraId="5593C4AA">
      <w:pPr>
        <w:pStyle w:val="4"/>
        <w:jc w:val="center"/>
        <w:outlineLvl w:val="9"/>
        <w:rPr>
          <w:rFonts w:hint="eastAsia" w:ascii="仿宋" w:hAnsi="仿宋" w:eastAsia="仿宋" w:cs="仿宋"/>
          <w:color w:val="auto"/>
          <w:highlight w:val="none"/>
        </w:rPr>
      </w:pPr>
    </w:p>
    <w:p w14:paraId="26DDDED8">
      <w:pPr>
        <w:pStyle w:val="4"/>
        <w:jc w:val="center"/>
        <w:outlineLvl w:val="9"/>
        <w:rPr>
          <w:rFonts w:hint="eastAsia" w:ascii="仿宋" w:hAnsi="仿宋" w:eastAsia="仿宋" w:cs="仿宋"/>
          <w:color w:val="auto"/>
          <w:highlight w:val="none"/>
        </w:rPr>
      </w:pPr>
    </w:p>
    <w:p w14:paraId="43F11F82">
      <w:pPr>
        <w:pStyle w:val="4"/>
        <w:jc w:val="center"/>
        <w:outlineLvl w:val="9"/>
        <w:rPr>
          <w:rFonts w:hint="eastAsia" w:ascii="仿宋" w:hAnsi="仿宋" w:eastAsia="仿宋" w:cs="仿宋"/>
          <w:color w:val="auto"/>
          <w:highlight w:val="none"/>
        </w:rPr>
      </w:pPr>
    </w:p>
    <w:p w14:paraId="14E73542">
      <w:pPr>
        <w:pStyle w:val="4"/>
        <w:jc w:val="center"/>
        <w:outlineLvl w:val="9"/>
        <w:rPr>
          <w:rFonts w:hint="eastAsia" w:ascii="仿宋" w:hAnsi="仿宋" w:eastAsia="仿宋" w:cs="仿宋"/>
          <w:color w:val="auto"/>
          <w:highlight w:val="none"/>
        </w:rPr>
      </w:pPr>
    </w:p>
    <w:p w14:paraId="64081BCD">
      <w:pPr>
        <w:pStyle w:val="4"/>
        <w:jc w:val="center"/>
        <w:outlineLvl w:val="9"/>
        <w:rPr>
          <w:rFonts w:hint="eastAsia" w:ascii="仿宋" w:hAnsi="仿宋" w:eastAsia="仿宋" w:cs="仿宋"/>
          <w:color w:val="auto"/>
          <w:highlight w:val="none"/>
        </w:rPr>
      </w:pPr>
    </w:p>
    <w:p w14:paraId="1A617055">
      <w:pPr>
        <w:pStyle w:val="4"/>
        <w:jc w:val="center"/>
        <w:outlineLvl w:val="9"/>
        <w:rPr>
          <w:rFonts w:hint="eastAsia" w:ascii="仿宋" w:hAnsi="仿宋" w:eastAsia="仿宋" w:cs="仿宋"/>
          <w:color w:val="auto"/>
          <w:highlight w:val="none"/>
        </w:rPr>
      </w:pPr>
    </w:p>
    <w:p w14:paraId="75967F8A">
      <w:pPr>
        <w:pStyle w:val="4"/>
        <w:jc w:val="center"/>
        <w:outlineLvl w:val="9"/>
        <w:rPr>
          <w:rFonts w:hint="eastAsia" w:ascii="仿宋" w:hAnsi="仿宋" w:eastAsia="仿宋" w:cs="仿宋"/>
          <w:color w:val="auto"/>
          <w:highlight w:val="none"/>
        </w:rPr>
      </w:pPr>
    </w:p>
    <w:p w14:paraId="5F23FADC">
      <w:pPr>
        <w:pStyle w:val="4"/>
        <w:jc w:val="center"/>
        <w:outlineLvl w:val="9"/>
        <w:rPr>
          <w:rFonts w:hint="eastAsia" w:ascii="仿宋" w:hAnsi="仿宋" w:eastAsia="仿宋" w:cs="仿宋"/>
          <w:color w:val="auto"/>
          <w:highlight w:val="none"/>
        </w:rPr>
      </w:pPr>
    </w:p>
    <w:p w14:paraId="7C3160B1">
      <w:pPr>
        <w:pStyle w:val="4"/>
        <w:jc w:val="center"/>
        <w:outlineLvl w:val="9"/>
        <w:rPr>
          <w:rFonts w:hint="eastAsia" w:ascii="仿宋" w:hAnsi="仿宋" w:eastAsia="仿宋" w:cs="仿宋"/>
          <w:color w:val="auto"/>
          <w:highlight w:val="none"/>
        </w:rPr>
      </w:pPr>
    </w:p>
    <w:p w14:paraId="2CD6473F">
      <w:pPr>
        <w:pStyle w:val="4"/>
        <w:jc w:val="center"/>
        <w:outlineLvl w:val="9"/>
        <w:rPr>
          <w:rFonts w:hint="eastAsia" w:ascii="仿宋" w:hAnsi="仿宋" w:eastAsia="仿宋" w:cs="仿宋"/>
          <w:color w:val="auto"/>
          <w:highlight w:val="none"/>
        </w:rPr>
      </w:pPr>
    </w:p>
    <w:p w14:paraId="15C21914">
      <w:pPr>
        <w:pStyle w:val="4"/>
        <w:jc w:val="center"/>
        <w:outlineLvl w:val="9"/>
        <w:rPr>
          <w:rFonts w:hint="eastAsia" w:ascii="仿宋" w:hAnsi="仿宋" w:eastAsia="仿宋" w:cs="仿宋"/>
          <w:color w:val="auto"/>
          <w:highlight w:val="none"/>
        </w:rPr>
      </w:pPr>
    </w:p>
    <w:p w14:paraId="357B9DFD">
      <w:pPr>
        <w:rPr>
          <w:rFonts w:hint="eastAsia" w:ascii="仿宋" w:hAnsi="仿宋" w:eastAsia="仿宋" w:cs="仿宋"/>
          <w:color w:val="auto"/>
          <w:highlight w:val="none"/>
        </w:rPr>
      </w:pPr>
    </w:p>
    <w:p w14:paraId="749CBB3A">
      <w:pPr>
        <w:pStyle w:val="3"/>
        <w:jc w:val="center"/>
        <w:outlineLvl w:val="1"/>
        <w:rPr>
          <w:rFonts w:hint="eastAsia" w:ascii="仿宋" w:hAnsi="仿宋" w:eastAsia="仿宋" w:cs="仿宋"/>
          <w:color w:val="auto"/>
          <w:sz w:val="28"/>
          <w:szCs w:val="28"/>
          <w:highlight w:val="none"/>
        </w:rPr>
      </w:pPr>
      <w:bookmarkStart w:id="1077" w:name="_Toc6718"/>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、项目业绩</w:t>
      </w:r>
      <w:bookmarkEnd w:id="1073"/>
      <w:bookmarkEnd w:id="1074"/>
      <w:bookmarkEnd w:id="1075"/>
      <w:bookmarkEnd w:id="1076"/>
      <w:bookmarkEnd w:id="1077"/>
    </w:p>
    <w:p w14:paraId="295D7338">
      <w:pPr>
        <w:rPr>
          <w:rFonts w:hint="eastAsia" w:ascii="仿宋" w:hAnsi="仿宋" w:eastAsia="仿宋" w:cs="仿宋"/>
          <w:color w:val="auto"/>
          <w:highlight w:val="none"/>
        </w:rPr>
      </w:pPr>
    </w:p>
    <w:tbl>
      <w:tblPr>
        <w:tblStyle w:val="25"/>
        <w:tblW w:w="87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88"/>
        <w:gridCol w:w="4698"/>
        <w:gridCol w:w="1315"/>
        <w:gridCol w:w="1486"/>
      </w:tblGrid>
      <w:tr w14:paraId="71F873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59B9D614">
            <w:pPr>
              <w:widowControl/>
              <w:spacing w:line="360" w:lineRule="auto"/>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序号</w:t>
            </w:r>
          </w:p>
        </w:tc>
        <w:tc>
          <w:tcPr>
            <w:tcW w:w="4842" w:type="dxa"/>
            <w:noWrap w:val="0"/>
            <w:vAlign w:val="center"/>
          </w:tcPr>
          <w:p w14:paraId="7517F6DC">
            <w:pPr>
              <w:widowControl/>
              <w:spacing w:line="360" w:lineRule="auto"/>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项目名称</w:t>
            </w:r>
          </w:p>
        </w:tc>
        <w:tc>
          <w:tcPr>
            <w:tcW w:w="1350" w:type="dxa"/>
            <w:noWrap w:val="0"/>
            <w:vAlign w:val="center"/>
          </w:tcPr>
          <w:p w14:paraId="05885A95">
            <w:pPr>
              <w:widowControl/>
              <w:spacing w:line="360" w:lineRule="auto"/>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业主</w:t>
            </w:r>
          </w:p>
        </w:tc>
        <w:tc>
          <w:tcPr>
            <w:tcW w:w="1526" w:type="dxa"/>
            <w:noWrap w:val="0"/>
            <w:vAlign w:val="center"/>
          </w:tcPr>
          <w:p w14:paraId="664E6256">
            <w:pPr>
              <w:widowControl/>
              <w:spacing w:line="360" w:lineRule="auto"/>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签订日期</w:t>
            </w:r>
          </w:p>
        </w:tc>
      </w:tr>
      <w:tr w14:paraId="6AA30B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4C0F9B68">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c>
          <w:tcPr>
            <w:tcW w:w="4842" w:type="dxa"/>
            <w:noWrap w:val="0"/>
            <w:vAlign w:val="center"/>
          </w:tcPr>
          <w:p w14:paraId="5B8BBBC6">
            <w:pPr>
              <w:widowControl/>
              <w:spacing w:line="360" w:lineRule="auto"/>
              <w:rPr>
                <w:rFonts w:hint="eastAsia" w:ascii="仿宋" w:hAnsi="仿宋" w:eastAsia="仿宋" w:cs="仿宋"/>
                <w:color w:val="auto"/>
                <w:kern w:val="0"/>
                <w:highlight w:val="none"/>
              </w:rPr>
            </w:pPr>
          </w:p>
        </w:tc>
        <w:tc>
          <w:tcPr>
            <w:tcW w:w="1350" w:type="dxa"/>
            <w:noWrap w:val="0"/>
            <w:vAlign w:val="center"/>
          </w:tcPr>
          <w:p w14:paraId="2D86D536">
            <w:pPr>
              <w:widowControl/>
              <w:spacing w:line="360" w:lineRule="auto"/>
              <w:rPr>
                <w:rFonts w:hint="eastAsia" w:ascii="仿宋" w:hAnsi="仿宋" w:eastAsia="仿宋" w:cs="仿宋"/>
                <w:color w:val="auto"/>
                <w:kern w:val="0"/>
                <w:highlight w:val="none"/>
              </w:rPr>
            </w:pPr>
          </w:p>
        </w:tc>
        <w:tc>
          <w:tcPr>
            <w:tcW w:w="1526" w:type="dxa"/>
            <w:noWrap w:val="0"/>
            <w:vAlign w:val="center"/>
          </w:tcPr>
          <w:p w14:paraId="51B77869">
            <w:pPr>
              <w:widowControl/>
              <w:spacing w:line="360" w:lineRule="auto"/>
              <w:rPr>
                <w:rFonts w:hint="eastAsia" w:ascii="仿宋" w:hAnsi="仿宋" w:eastAsia="仿宋" w:cs="仿宋"/>
                <w:color w:val="auto"/>
                <w:kern w:val="0"/>
                <w:highlight w:val="none"/>
              </w:rPr>
            </w:pPr>
          </w:p>
        </w:tc>
      </w:tr>
      <w:tr w14:paraId="0D1638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6A8FD545">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c>
          <w:tcPr>
            <w:tcW w:w="4842" w:type="dxa"/>
            <w:noWrap w:val="0"/>
            <w:vAlign w:val="center"/>
          </w:tcPr>
          <w:p w14:paraId="7DAF25B6">
            <w:pPr>
              <w:widowControl/>
              <w:spacing w:line="360" w:lineRule="auto"/>
              <w:rPr>
                <w:rFonts w:hint="eastAsia" w:ascii="仿宋" w:hAnsi="仿宋" w:eastAsia="仿宋" w:cs="仿宋"/>
                <w:color w:val="auto"/>
                <w:kern w:val="0"/>
                <w:highlight w:val="none"/>
              </w:rPr>
            </w:pPr>
          </w:p>
        </w:tc>
        <w:tc>
          <w:tcPr>
            <w:tcW w:w="1350" w:type="dxa"/>
            <w:noWrap w:val="0"/>
            <w:vAlign w:val="center"/>
          </w:tcPr>
          <w:p w14:paraId="4B8DC92F">
            <w:pPr>
              <w:widowControl/>
              <w:spacing w:line="360" w:lineRule="auto"/>
              <w:rPr>
                <w:rFonts w:hint="eastAsia" w:ascii="仿宋" w:hAnsi="仿宋" w:eastAsia="仿宋" w:cs="仿宋"/>
                <w:color w:val="auto"/>
                <w:kern w:val="0"/>
                <w:highlight w:val="none"/>
              </w:rPr>
            </w:pPr>
          </w:p>
        </w:tc>
        <w:tc>
          <w:tcPr>
            <w:tcW w:w="1526" w:type="dxa"/>
            <w:noWrap w:val="0"/>
            <w:vAlign w:val="center"/>
          </w:tcPr>
          <w:p w14:paraId="57013F18">
            <w:pPr>
              <w:widowControl/>
              <w:spacing w:line="360" w:lineRule="auto"/>
              <w:rPr>
                <w:rFonts w:hint="eastAsia" w:ascii="仿宋" w:hAnsi="仿宋" w:eastAsia="仿宋" w:cs="仿宋"/>
                <w:color w:val="auto"/>
                <w:kern w:val="0"/>
                <w:highlight w:val="none"/>
              </w:rPr>
            </w:pPr>
          </w:p>
        </w:tc>
      </w:tr>
      <w:tr w14:paraId="443BF0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46BBEDBB">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w:t>
            </w:r>
          </w:p>
        </w:tc>
        <w:tc>
          <w:tcPr>
            <w:tcW w:w="4842" w:type="dxa"/>
            <w:noWrap w:val="0"/>
            <w:vAlign w:val="center"/>
          </w:tcPr>
          <w:p w14:paraId="12F7DFEF">
            <w:pPr>
              <w:widowControl/>
              <w:spacing w:line="360" w:lineRule="auto"/>
              <w:rPr>
                <w:rFonts w:hint="eastAsia" w:ascii="仿宋" w:hAnsi="仿宋" w:eastAsia="仿宋" w:cs="仿宋"/>
                <w:color w:val="auto"/>
                <w:kern w:val="0"/>
                <w:highlight w:val="none"/>
              </w:rPr>
            </w:pPr>
          </w:p>
        </w:tc>
        <w:tc>
          <w:tcPr>
            <w:tcW w:w="1350" w:type="dxa"/>
            <w:noWrap w:val="0"/>
            <w:vAlign w:val="center"/>
          </w:tcPr>
          <w:p w14:paraId="6DAC8430">
            <w:pPr>
              <w:widowControl/>
              <w:spacing w:line="360" w:lineRule="auto"/>
              <w:rPr>
                <w:rFonts w:hint="eastAsia" w:ascii="仿宋" w:hAnsi="仿宋" w:eastAsia="仿宋" w:cs="仿宋"/>
                <w:color w:val="auto"/>
                <w:kern w:val="0"/>
                <w:highlight w:val="none"/>
              </w:rPr>
            </w:pPr>
          </w:p>
        </w:tc>
        <w:tc>
          <w:tcPr>
            <w:tcW w:w="1526" w:type="dxa"/>
            <w:noWrap w:val="0"/>
            <w:vAlign w:val="center"/>
          </w:tcPr>
          <w:p w14:paraId="251B55DC">
            <w:pPr>
              <w:widowControl/>
              <w:spacing w:line="360" w:lineRule="auto"/>
              <w:rPr>
                <w:rFonts w:hint="eastAsia" w:ascii="仿宋" w:hAnsi="仿宋" w:eastAsia="仿宋" w:cs="仿宋"/>
                <w:color w:val="auto"/>
                <w:kern w:val="0"/>
                <w:highlight w:val="none"/>
              </w:rPr>
            </w:pPr>
          </w:p>
        </w:tc>
      </w:tr>
      <w:tr w14:paraId="447FB4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4EC6CC04">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p>
        </w:tc>
        <w:tc>
          <w:tcPr>
            <w:tcW w:w="4842" w:type="dxa"/>
            <w:noWrap w:val="0"/>
            <w:vAlign w:val="center"/>
          </w:tcPr>
          <w:p w14:paraId="1B24A392">
            <w:pPr>
              <w:widowControl/>
              <w:spacing w:line="360" w:lineRule="auto"/>
              <w:rPr>
                <w:rFonts w:hint="eastAsia" w:ascii="仿宋" w:hAnsi="仿宋" w:eastAsia="仿宋" w:cs="仿宋"/>
                <w:color w:val="auto"/>
                <w:kern w:val="0"/>
                <w:highlight w:val="none"/>
              </w:rPr>
            </w:pPr>
          </w:p>
        </w:tc>
        <w:tc>
          <w:tcPr>
            <w:tcW w:w="1350" w:type="dxa"/>
            <w:noWrap w:val="0"/>
            <w:vAlign w:val="center"/>
          </w:tcPr>
          <w:p w14:paraId="16F37C6E">
            <w:pPr>
              <w:widowControl/>
              <w:spacing w:line="360" w:lineRule="auto"/>
              <w:rPr>
                <w:rFonts w:hint="eastAsia" w:ascii="仿宋" w:hAnsi="仿宋" w:eastAsia="仿宋" w:cs="仿宋"/>
                <w:color w:val="auto"/>
                <w:kern w:val="0"/>
                <w:highlight w:val="none"/>
              </w:rPr>
            </w:pPr>
          </w:p>
        </w:tc>
        <w:tc>
          <w:tcPr>
            <w:tcW w:w="1526" w:type="dxa"/>
            <w:noWrap w:val="0"/>
            <w:vAlign w:val="center"/>
          </w:tcPr>
          <w:p w14:paraId="0AF57610">
            <w:pPr>
              <w:widowControl/>
              <w:spacing w:line="360" w:lineRule="auto"/>
              <w:rPr>
                <w:rFonts w:hint="eastAsia" w:ascii="仿宋" w:hAnsi="仿宋" w:eastAsia="仿宋" w:cs="仿宋"/>
                <w:color w:val="auto"/>
                <w:kern w:val="0"/>
                <w:highlight w:val="none"/>
              </w:rPr>
            </w:pPr>
          </w:p>
        </w:tc>
      </w:tr>
      <w:tr w14:paraId="2F50E8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20176CD3">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w:t>
            </w:r>
          </w:p>
        </w:tc>
        <w:tc>
          <w:tcPr>
            <w:tcW w:w="4842" w:type="dxa"/>
            <w:noWrap w:val="0"/>
            <w:vAlign w:val="center"/>
          </w:tcPr>
          <w:p w14:paraId="48DA55AC">
            <w:pPr>
              <w:widowControl/>
              <w:spacing w:line="360" w:lineRule="auto"/>
              <w:rPr>
                <w:rFonts w:hint="eastAsia" w:ascii="仿宋" w:hAnsi="仿宋" w:eastAsia="仿宋" w:cs="仿宋"/>
                <w:color w:val="auto"/>
                <w:kern w:val="0"/>
                <w:highlight w:val="none"/>
              </w:rPr>
            </w:pPr>
          </w:p>
        </w:tc>
        <w:tc>
          <w:tcPr>
            <w:tcW w:w="1350" w:type="dxa"/>
            <w:noWrap w:val="0"/>
            <w:vAlign w:val="center"/>
          </w:tcPr>
          <w:p w14:paraId="36280E98">
            <w:pPr>
              <w:widowControl/>
              <w:spacing w:line="360" w:lineRule="auto"/>
              <w:rPr>
                <w:rFonts w:hint="eastAsia" w:ascii="仿宋" w:hAnsi="仿宋" w:eastAsia="仿宋" w:cs="仿宋"/>
                <w:color w:val="auto"/>
                <w:kern w:val="0"/>
                <w:highlight w:val="none"/>
              </w:rPr>
            </w:pPr>
          </w:p>
        </w:tc>
        <w:tc>
          <w:tcPr>
            <w:tcW w:w="1526" w:type="dxa"/>
            <w:noWrap w:val="0"/>
            <w:vAlign w:val="center"/>
          </w:tcPr>
          <w:p w14:paraId="462FFB3F">
            <w:pPr>
              <w:widowControl/>
              <w:spacing w:line="360" w:lineRule="auto"/>
              <w:rPr>
                <w:rFonts w:hint="eastAsia" w:ascii="仿宋" w:hAnsi="仿宋" w:eastAsia="仿宋" w:cs="仿宋"/>
                <w:color w:val="auto"/>
                <w:kern w:val="0"/>
                <w:highlight w:val="none"/>
              </w:rPr>
            </w:pPr>
          </w:p>
        </w:tc>
      </w:tr>
      <w:tr w14:paraId="65CD04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4A9BF536">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w:t>
            </w:r>
          </w:p>
        </w:tc>
        <w:tc>
          <w:tcPr>
            <w:tcW w:w="4842" w:type="dxa"/>
            <w:noWrap w:val="0"/>
            <w:vAlign w:val="center"/>
          </w:tcPr>
          <w:p w14:paraId="75EAF9A0">
            <w:pPr>
              <w:widowControl/>
              <w:spacing w:line="360" w:lineRule="auto"/>
              <w:rPr>
                <w:rFonts w:hint="eastAsia" w:ascii="仿宋" w:hAnsi="仿宋" w:eastAsia="仿宋" w:cs="仿宋"/>
                <w:color w:val="auto"/>
                <w:kern w:val="0"/>
                <w:highlight w:val="none"/>
              </w:rPr>
            </w:pPr>
          </w:p>
        </w:tc>
        <w:tc>
          <w:tcPr>
            <w:tcW w:w="1350" w:type="dxa"/>
            <w:noWrap w:val="0"/>
            <w:vAlign w:val="center"/>
          </w:tcPr>
          <w:p w14:paraId="6ADA8B72">
            <w:pPr>
              <w:widowControl/>
              <w:spacing w:line="360" w:lineRule="auto"/>
              <w:rPr>
                <w:rFonts w:hint="eastAsia" w:ascii="仿宋" w:hAnsi="仿宋" w:eastAsia="仿宋" w:cs="仿宋"/>
                <w:color w:val="auto"/>
                <w:kern w:val="0"/>
                <w:highlight w:val="none"/>
              </w:rPr>
            </w:pPr>
          </w:p>
        </w:tc>
        <w:tc>
          <w:tcPr>
            <w:tcW w:w="1526" w:type="dxa"/>
            <w:noWrap w:val="0"/>
            <w:vAlign w:val="center"/>
          </w:tcPr>
          <w:p w14:paraId="7123C8B4">
            <w:pPr>
              <w:widowControl/>
              <w:spacing w:line="360" w:lineRule="auto"/>
              <w:rPr>
                <w:rFonts w:hint="eastAsia" w:ascii="仿宋" w:hAnsi="仿宋" w:eastAsia="仿宋" w:cs="仿宋"/>
                <w:color w:val="auto"/>
                <w:kern w:val="0"/>
                <w:highlight w:val="none"/>
              </w:rPr>
            </w:pPr>
          </w:p>
        </w:tc>
      </w:tr>
      <w:tr w14:paraId="6AA055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322" w:type="dxa"/>
            <w:noWrap w:val="0"/>
            <w:vAlign w:val="center"/>
          </w:tcPr>
          <w:p w14:paraId="602165DB">
            <w:pPr>
              <w:widowControl/>
              <w:spacing w:line="36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w:t>
            </w:r>
          </w:p>
        </w:tc>
        <w:tc>
          <w:tcPr>
            <w:tcW w:w="4842" w:type="dxa"/>
            <w:noWrap w:val="0"/>
            <w:vAlign w:val="center"/>
          </w:tcPr>
          <w:p w14:paraId="344C39D7">
            <w:pPr>
              <w:widowControl/>
              <w:spacing w:line="360" w:lineRule="auto"/>
              <w:rPr>
                <w:rFonts w:hint="eastAsia" w:ascii="仿宋" w:hAnsi="仿宋" w:eastAsia="仿宋" w:cs="仿宋"/>
                <w:color w:val="auto"/>
                <w:kern w:val="0"/>
                <w:highlight w:val="none"/>
              </w:rPr>
            </w:pPr>
          </w:p>
        </w:tc>
        <w:tc>
          <w:tcPr>
            <w:tcW w:w="1350" w:type="dxa"/>
            <w:noWrap w:val="0"/>
            <w:vAlign w:val="center"/>
          </w:tcPr>
          <w:p w14:paraId="2AF14C0F">
            <w:pPr>
              <w:widowControl/>
              <w:spacing w:line="360" w:lineRule="auto"/>
              <w:rPr>
                <w:rFonts w:hint="eastAsia" w:ascii="仿宋" w:hAnsi="仿宋" w:eastAsia="仿宋" w:cs="仿宋"/>
                <w:color w:val="auto"/>
                <w:kern w:val="0"/>
                <w:highlight w:val="none"/>
              </w:rPr>
            </w:pPr>
          </w:p>
        </w:tc>
        <w:tc>
          <w:tcPr>
            <w:tcW w:w="1526" w:type="dxa"/>
            <w:noWrap w:val="0"/>
            <w:vAlign w:val="center"/>
          </w:tcPr>
          <w:p w14:paraId="56D3286C">
            <w:pPr>
              <w:widowControl/>
              <w:spacing w:line="360" w:lineRule="auto"/>
              <w:rPr>
                <w:rFonts w:hint="eastAsia" w:ascii="仿宋" w:hAnsi="仿宋" w:eastAsia="仿宋" w:cs="仿宋"/>
                <w:color w:val="auto"/>
                <w:kern w:val="0"/>
                <w:highlight w:val="none"/>
              </w:rPr>
            </w:pPr>
          </w:p>
        </w:tc>
      </w:tr>
    </w:tbl>
    <w:p w14:paraId="1598817C">
      <w:pPr>
        <w:spacing w:line="360" w:lineRule="auto"/>
        <w:ind w:left="0" w:leftChars="0" w:firstLine="0" w:firstLineChars="0"/>
        <w:jc w:val="both"/>
        <w:rPr>
          <w:rFonts w:hint="eastAsia" w:ascii="仿宋" w:hAnsi="仿宋" w:eastAsia="仿宋" w:cs="仿宋"/>
          <w:b/>
          <w:bCs/>
          <w:color w:val="000000"/>
          <w:sz w:val="28"/>
          <w:szCs w:val="28"/>
        </w:rPr>
      </w:pPr>
    </w:p>
    <w:p w14:paraId="4ED55F02">
      <w:pPr>
        <w:spacing w:line="360" w:lineRule="auto"/>
        <w:ind w:firstLine="562"/>
        <w:jc w:val="center"/>
        <w:rPr>
          <w:rFonts w:hint="eastAsia" w:ascii="仿宋" w:hAnsi="仿宋" w:eastAsia="仿宋" w:cs="仿宋"/>
          <w:b/>
          <w:bCs/>
          <w:color w:val="000000"/>
          <w:sz w:val="28"/>
          <w:szCs w:val="28"/>
        </w:rPr>
      </w:pPr>
    </w:p>
    <w:p w14:paraId="302817D2">
      <w:pPr>
        <w:pStyle w:val="3"/>
        <w:jc w:val="center"/>
        <w:outlineLvl w:val="1"/>
        <w:rPr>
          <w:rFonts w:hint="eastAsia" w:ascii="仿宋" w:hAnsi="仿宋" w:eastAsia="仿宋" w:cs="仿宋"/>
          <w:color w:val="auto"/>
          <w:sz w:val="28"/>
          <w:szCs w:val="28"/>
          <w:highlight w:val="none"/>
          <w:lang w:val="en-US" w:eastAsia="zh-CN"/>
        </w:rPr>
      </w:pPr>
    </w:p>
    <w:p w14:paraId="70A971E6">
      <w:pPr>
        <w:rPr>
          <w:rFonts w:hint="eastAsia" w:ascii="仿宋" w:hAnsi="仿宋" w:eastAsia="仿宋" w:cs="仿宋"/>
          <w:color w:val="auto"/>
          <w:sz w:val="28"/>
          <w:szCs w:val="28"/>
          <w:highlight w:val="none"/>
          <w:lang w:val="en-US" w:eastAsia="zh-CN"/>
        </w:rPr>
      </w:pPr>
    </w:p>
    <w:p w14:paraId="0DCD51D1">
      <w:pPr>
        <w:rPr>
          <w:rFonts w:hint="eastAsia" w:ascii="仿宋" w:hAnsi="仿宋" w:eastAsia="仿宋" w:cs="仿宋"/>
          <w:color w:val="auto"/>
          <w:sz w:val="28"/>
          <w:szCs w:val="28"/>
          <w:highlight w:val="none"/>
          <w:lang w:val="en-US" w:eastAsia="zh-CN"/>
        </w:rPr>
      </w:pPr>
    </w:p>
    <w:p w14:paraId="17B1A8AA">
      <w:pPr>
        <w:rPr>
          <w:rFonts w:hint="eastAsia" w:ascii="仿宋" w:hAnsi="仿宋" w:eastAsia="仿宋" w:cs="仿宋"/>
          <w:color w:val="auto"/>
          <w:sz w:val="28"/>
          <w:szCs w:val="28"/>
          <w:highlight w:val="none"/>
          <w:lang w:val="en-US" w:eastAsia="zh-CN"/>
        </w:rPr>
      </w:pPr>
    </w:p>
    <w:p w14:paraId="0EA5C20A">
      <w:pPr>
        <w:rPr>
          <w:rFonts w:hint="eastAsia" w:ascii="仿宋" w:hAnsi="仿宋" w:eastAsia="仿宋" w:cs="仿宋"/>
          <w:color w:val="auto"/>
          <w:sz w:val="28"/>
          <w:szCs w:val="28"/>
          <w:highlight w:val="none"/>
          <w:lang w:val="en-US" w:eastAsia="zh-CN"/>
        </w:rPr>
      </w:pPr>
    </w:p>
    <w:p w14:paraId="4071B33F">
      <w:pPr>
        <w:rPr>
          <w:rFonts w:hint="eastAsia" w:ascii="仿宋" w:hAnsi="仿宋" w:eastAsia="仿宋" w:cs="仿宋"/>
          <w:color w:val="auto"/>
          <w:sz w:val="28"/>
          <w:szCs w:val="28"/>
          <w:highlight w:val="none"/>
          <w:lang w:val="en-US" w:eastAsia="zh-CN"/>
        </w:rPr>
      </w:pPr>
    </w:p>
    <w:p w14:paraId="6D77D4D6">
      <w:pPr>
        <w:rPr>
          <w:rFonts w:hint="eastAsia" w:ascii="仿宋" w:hAnsi="仿宋" w:eastAsia="仿宋" w:cs="仿宋"/>
          <w:color w:val="auto"/>
          <w:sz w:val="28"/>
          <w:szCs w:val="28"/>
          <w:highlight w:val="none"/>
          <w:lang w:val="en-US" w:eastAsia="zh-CN"/>
        </w:rPr>
      </w:pPr>
    </w:p>
    <w:p w14:paraId="6AA954B9">
      <w:pPr>
        <w:rPr>
          <w:rFonts w:hint="eastAsia" w:ascii="仿宋" w:hAnsi="仿宋" w:eastAsia="仿宋" w:cs="仿宋"/>
          <w:color w:val="auto"/>
          <w:sz w:val="28"/>
          <w:szCs w:val="28"/>
          <w:highlight w:val="none"/>
          <w:lang w:val="en-US" w:eastAsia="zh-CN"/>
        </w:rPr>
      </w:pPr>
    </w:p>
    <w:p w14:paraId="07A67C49">
      <w:pPr>
        <w:rPr>
          <w:rFonts w:hint="eastAsia" w:ascii="仿宋" w:hAnsi="仿宋" w:eastAsia="仿宋" w:cs="仿宋"/>
          <w:color w:val="auto"/>
          <w:sz w:val="28"/>
          <w:szCs w:val="28"/>
          <w:highlight w:val="none"/>
          <w:lang w:val="en-US" w:eastAsia="zh-CN"/>
        </w:rPr>
      </w:pPr>
    </w:p>
    <w:p w14:paraId="5524D0B5">
      <w:pPr>
        <w:pStyle w:val="3"/>
        <w:jc w:val="center"/>
        <w:outlineLvl w:val="1"/>
        <w:rPr>
          <w:rFonts w:hint="eastAsia" w:ascii="仿宋" w:hAnsi="仿宋" w:eastAsia="仿宋" w:cs="仿宋"/>
          <w:color w:val="auto"/>
          <w:sz w:val="28"/>
          <w:szCs w:val="28"/>
          <w:highlight w:val="none"/>
          <w:lang w:val="en-US" w:eastAsia="zh-CN"/>
        </w:rPr>
      </w:pPr>
    </w:p>
    <w:p w14:paraId="4396BF35">
      <w:pPr>
        <w:spacing w:line="360" w:lineRule="auto"/>
        <w:ind w:firstLine="562"/>
        <w:jc w:val="center"/>
        <w:outlineLvl w:val="1"/>
        <w:rPr>
          <w:rFonts w:hint="eastAsia" w:ascii="仿宋" w:hAnsi="仿宋" w:eastAsia="仿宋" w:cs="仿宋"/>
          <w:color w:val="000000"/>
          <w:szCs w:val="21"/>
        </w:rPr>
      </w:pPr>
      <w:bookmarkStart w:id="1078" w:name="_Toc10361"/>
      <w:bookmarkStart w:id="1079" w:name="_Toc29899"/>
      <w:bookmarkStart w:id="1080" w:name="_Toc28091"/>
      <w:bookmarkStart w:id="1081" w:name="_Toc525210052"/>
      <w:r>
        <w:rPr>
          <w:rFonts w:hint="eastAsia" w:ascii="仿宋" w:hAnsi="仿宋" w:eastAsia="仿宋" w:cs="仿宋"/>
          <w:b/>
          <w:bCs/>
          <w:color w:val="000000"/>
          <w:sz w:val="28"/>
          <w:szCs w:val="28"/>
          <w:lang w:eastAsia="zh-CN"/>
        </w:rPr>
        <w:t>八</w:t>
      </w:r>
      <w:r>
        <w:rPr>
          <w:rFonts w:hint="eastAsia" w:ascii="仿宋" w:hAnsi="仿宋" w:eastAsia="仿宋" w:cs="仿宋"/>
          <w:b/>
          <w:bCs/>
          <w:color w:val="000000"/>
          <w:sz w:val="28"/>
          <w:szCs w:val="28"/>
        </w:rPr>
        <w:t>、中小企业声明函（服务类）</w:t>
      </w:r>
      <w:bookmarkEnd w:id="1078"/>
      <w:bookmarkEnd w:id="1079"/>
      <w:bookmarkEnd w:id="1080"/>
    </w:p>
    <w:p w14:paraId="04CDFAA8">
      <w:pPr>
        <w:pStyle w:val="23"/>
        <w:ind w:firstLine="0" w:firstLineChars="0"/>
        <w:rPr>
          <w:rFonts w:hint="eastAsia" w:ascii="仿宋" w:hAnsi="仿宋" w:eastAsia="仿宋" w:cs="仿宋"/>
          <w:color w:val="000000"/>
          <w:szCs w:val="21"/>
        </w:rPr>
      </w:pPr>
    </w:p>
    <w:p w14:paraId="09C44FEE">
      <w:pPr>
        <w:snapToGrid w:val="0"/>
        <w:spacing w:line="360" w:lineRule="auto"/>
        <w:ind w:right="210" w:firstLine="480"/>
        <w:jc w:val="left"/>
        <w:rPr>
          <w:rFonts w:hint="eastAsia" w:ascii="仿宋" w:hAnsi="仿宋" w:eastAsia="仿宋" w:cs="仿宋"/>
          <w:bCs/>
          <w:color w:val="000000"/>
          <w:sz w:val="24"/>
          <w:szCs w:val="24"/>
        </w:rPr>
      </w:pPr>
      <w:bookmarkStart w:id="1082" w:name="_Toc14811"/>
      <w:r>
        <w:rPr>
          <w:rFonts w:hint="eastAsia" w:ascii="仿宋" w:hAnsi="仿宋" w:eastAsia="仿宋" w:cs="仿宋"/>
          <w:bCs/>
          <w:color w:val="000000"/>
          <w:sz w:val="24"/>
          <w:szCs w:val="28"/>
        </w:rPr>
        <w:t xml:space="preserve">  </w:t>
      </w:r>
      <w:r>
        <w:rPr>
          <w:rFonts w:hint="eastAsia" w:ascii="仿宋" w:hAnsi="仿宋" w:eastAsia="仿宋" w:cs="仿宋"/>
          <w:bCs/>
          <w:color w:val="000000"/>
          <w:sz w:val="24"/>
          <w:szCs w:val="24"/>
        </w:rPr>
        <w:t xml:space="preserve">  本公司（联合体）郑重声明，根据《政府采购促进中小企业发展管理办法》（财库﹝2020﹞46 号）的规定，本公司参加</w:t>
      </w:r>
      <w:r>
        <w:rPr>
          <w:rFonts w:hint="eastAsia" w:ascii="仿宋" w:hAnsi="仿宋" w:eastAsia="仿宋" w:cs="仿宋"/>
          <w:bCs/>
          <w:color w:val="000000"/>
          <w:sz w:val="24"/>
          <w:szCs w:val="24"/>
          <w:u w:val="single"/>
        </w:rPr>
        <w:t>（单位名称）</w:t>
      </w:r>
      <w:r>
        <w:rPr>
          <w:rFonts w:hint="eastAsia" w:ascii="仿宋" w:hAnsi="仿宋" w:eastAsia="仿宋" w:cs="仿宋"/>
          <w:bCs/>
          <w:color w:val="000000"/>
          <w:sz w:val="24"/>
          <w:szCs w:val="24"/>
        </w:rPr>
        <w:t>的</w:t>
      </w:r>
      <w:r>
        <w:rPr>
          <w:rFonts w:hint="eastAsia" w:ascii="仿宋" w:hAnsi="仿宋" w:eastAsia="仿宋" w:cs="仿宋"/>
          <w:bCs/>
          <w:color w:val="000000"/>
          <w:sz w:val="24"/>
          <w:szCs w:val="24"/>
          <w:u w:val="single"/>
        </w:rPr>
        <w:t>（项目名称）</w:t>
      </w:r>
      <w:r>
        <w:rPr>
          <w:rFonts w:hint="eastAsia" w:ascii="仿宋" w:hAnsi="仿宋" w:eastAsia="仿宋" w:cs="仿宋"/>
          <w:bCs/>
          <w:color w:val="000000"/>
          <w:sz w:val="24"/>
          <w:szCs w:val="24"/>
        </w:rPr>
        <w:t>采购活动，服务全部由符合政策要求的中小企业承接。相关企业（含联合体中的中小企业、签订分包意向协议的中小企业）的具体情况如下：</w:t>
      </w:r>
    </w:p>
    <w:p w14:paraId="6F200EEC">
      <w:pPr>
        <w:snapToGrid w:val="0"/>
        <w:spacing w:line="360" w:lineRule="auto"/>
        <w:ind w:right="210" w:firstLine="48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1. </w:t>
      </w:r>
      <w:r>
        <w:rPr>
          <w:rFonts w:hint="eastAsia" w:ascii="仿宋" w:hAnsi="仿宋" w:eastAsia="仿宋" w:cs="仿宋"/>
          <w:bCs/>
          <w:color w:val="000000"/>
          <w:sz w:val="24"/>
          <w:szCs w:val="24"/>
          <w:u w:val="single"/>
        </w:rPr>
        <w:t xml:space="preserve">  （标的名称）  </w:t>
      </w:r>
      <w:r>
        <w:rPr>
          <w:rFonts w:hint="eastAsia" w:ascii="仿宋" w:hAnsi="仿宋" w:eastAsia="仿宋" w:cs="仿宋"/>
          <w:bCs/>
          <w:color w:val="000000"/>
          <w:sz w:val="24"/>
          <w:szCs w:val="24"/>
        </w:rPr>
        <w:t xml:space="preserve"> ，属于</w:t>
      </w:r>
      <w:r>
        <w:rPr>
          <w:rFonts w:hint="eastAsia" w:ascii="仿宋" w:hAnsi="仿宋" w:eastAsia="仿宋" w:cs="仿宋"/>
          <w:bCs/>
          <w:color w:val="000000"/>
          <w:sz w:val="24"/>
          <w:szCs w:val="24"/>
          <w:u w:val="single"/>
        </w:rPr>
        <w:t xml:space="preserve">  （采购文件中明确的所属行业）  </w:t>
      </w:r>
      <w:r>
        <w:rPr>
          <w:rFonts w:hint="eastAsia" w:ascii="仿宋" w:hAnsi="仿宋" w:eastAsia="仿宋" w:cs="仿宋"/>
          <w:bCs/>
          <w:color w:val="000000"/>
          <w:sz w:val="24"/>
          <w:szCs w:val="24"/>
        </w:rPr>
        <w:t>； 承建（承接）企业为</w:t>
      </w:r>
      <w:r>
        <w:rPr>
          <w:rFonts w:hint="eastAsia" w:ascii="仿宋" w:hAnsi="仿宋" w:eastAsia="仿宋" w:cs="仿宋"/>
          <w:bCs/>
          <w:color w:val="000000"/>
          <w:sz w:val="24"/>
          <w:szCs w:val="24"/>
          <w:u w:val="single"/>
        </w:rPr>
        <w:t xml:space="preserve">   （企业名称）   </w:t>
      </w:r>
      <w:r>
        <w:rPr>
          <w:rFonts w:hint="eastAsia" w:ascii="仿宋" w:hAnsi="仿宋" w:eastAsia="仿宋" w:cs="仿宋"/>
          <w:bCs/>
          <w:color w:val="000000"/>
          <w:sz w:val="24"/>
          <w:szCs w:val="24"/>
        </w:rPr>
        <w:t>，从业人员</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rPr>
        <w:t>人，营业收入为</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rPr>
        <w:t>万元，资产总额为</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rPr>
        <w:t>万元 ，属于</w:t>
      </w:r>
      <w:r>
        <w:rPr>
          <w:rFonts w:hint="eastAsia" w:ascii="仿宋" w:hAnsi="仿宋" w:eastAsia="仿宋" w:cs="仿宋"/>
          <w:bCs/>
          <w:color w:val="000000"/>
          <w:sz w:val="24"/>
          <w:szCs w:val="24"/>
          <w:u w:val="single"/>
        </w:rPr>
        <w:t xml:space="preserve">   （中型企业、 小型企业、微型企业）   </w:t>
      </w:r>
      <w:r>
        <w:rPr>
          <w:rFonts w:hint="eastAsia" w:ascii="仿宋" w:hAnsi="仿宋" w:eastAsia="仿宋" w:cs="仿宋"/>
          <w:bCs/>
          <w:color w:val="000000"/>
          <w:sz w:val="24"/>
          <w:szCs w:val="24"/>
        </w:rPr>
        <w:t>；</w:t>
      </w:r>
    </w:p>
    <w:p w14:paraId="64D80534">
      <w:pPr>
        <w:snapToGrid w:val="0"/>
        <w:spacing w:line="360" w:lineRule="auto"/>
        <w:ind w:right="210" w:firstLine="48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2. </w:t>
      </w:r>
      <w:r>
        <w:rPr>
          <w:rFonts w:hint="eastAsia" w:ascii="仿宋" w:hAnsi="仿宋" w:eastAsia="仿宋" w:cs="仿宋"/>
          <w:bCs/>
          <w:color w:val="000000"/>
          <w:sz w:val="24"/>
          <w:szCs w:val="24"/>
          <w:u w:val="single"/>
        </w:rPr>
        <w:t xml:space="preserve">  （标的名称）  </w:t>
      </w:r>
      <w:r>
        <w:rPr>
          <w:rFonts w:hint="eastAsia" w:ascii="仿宋" w:hAnsi="仿宋" w:eastAsia="仿宋" w:cs="仿宋"/>
          <w:bCs/>
          <w:color w:val="000000"/>
          <w:sz w:val="24"/>
          <w:szCs w:val="24"/>
        </w:rPr>
        <w:t xml:space="preserve"> ，属于</w:t>
      </w:r>
      <w:r>
        <w:rPr>
          <w:rFonts w:hint="eastAsia" w:ascii="仿宋" w:hAnsi="仿宋" w:eastAsia="仿宋" w:cs="仿宋"/>
          <w:bCs/>
          <w:color w:val="000000"/>
          <w:sz w:val="24"/>
          <w:szCs w:val="24"/>
          <w:u w:val="single"/>
        </w:rPr>
        <w:t xml:space="preserve">  （采购文件中明确的所属行业）  </w:t>
      </w:r>
      <w:r>
        <w:rPr>
          <w:rFonts w:hint="eastAsia" w:ascii="仿宋" w:hAnsi="仿宋" w:eastAsia="仿宋" w:cs="仿宋"/>
          <w:bCs/>
          <w:color w:val="000000"/>
          <w:sz w:val="24"/>
          <w:szCs w:val="24"/>
        </w:rPr>
        <w:t>； 承建（承接）企业为</w:t>
      </w:r>
      <w:r>
        <w:rPr>
          <w:rFonts w:hint="eastAsia" w:ascii="仿宋" w:hAnsi="仿宋" w:eastAsia="仿宋" w:cs="仿宋"/>
          <w:bCs/>
          <w:color w:val="000000"/>
          <w:sz w:val="24"/>
          <w:szCs w:val="24"/>
          <w:u w:val="single"/>
        </w:rPr>
        <w:t xml:space="preserve">   （企业名称）   </w:t>
      </w:r>
      <w:r>
        <w:rPr>
          <w:rFonts w:hint="eastAsia" w:ascii="仿宋" w:hAnsi="仿宋" w:eastAsia="仿宋" w:cs="仿宋"/>
          <w:bCs/>
          <w:color w:val="000000"/>
          <w:sz w:val="24"/>
          <w:szCs w:val="24"/>
        </w:rPr>
        <w:t>，从业人员</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rPr>
        <w:t>人，营业收入为</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rPr>
        <w:t>万元，资产总额为</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rPr>
        <w:t>万元 ，属于</w:t>
      </w:r>
      <w:r>
        <w:rPr>
          <w:rFonts w:hint="eastAsia" w:ascii="仿宋" w:hAnsi="仿宋" w:eastAsia="仿宋" w:cs="仿宋"/>
          <w:bCs/>
          <w:color w:val="000000"/>
          <w:sz w:val="24"/>
          <w:szCs w:val="24"/>
          <w:u w:val="single"/>
        </w:rPr>
        <w:t xml:space="preserve">   （中型企业、 小型企业、微型企业）   </w:t>
      </w:r>
      <w:r>
        <w:rPr>
          <w:rFonts w:hint="eastAsia" w:ascii="仿宋" w:hAnsi="仿宋" w:eastAsia="仿宋" w:cs="仿宋"/>
          <w:bCs/>
          <w:color w:val="000000"/>
          <w:sz w:val="24"/>
          <w:szCs w:val="24"/>
        </w:rPr>
        <w:t>；</w:t>
      </w:r>
    </w:p>
    <w:p w14:paraId="3FAF1424">
      <w:pPr>
        <w:snapToGrid w:val="0"/>
        <w:spacing w:line="360" w:lineRule="auto"/>
        <w:ind w:right="210" w:firstLine="48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 </w:t>
      </w:r>
    </w:p>
    <w:p w14:paraId="5CE7AAC4">
      <w:pPr>
        <w:snapToGrid w:val="0"/>
        <w:spacing w:line="360" w:lineRule="auto"/>
        <w:ind w:right="210" w:firstLine="48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以上企业，不属于大企业的分支机构，不存在控股股东为大企业的情形，也不存在与大企业的负责人为同一人的情形。 </w:t>
      </w:r>
    </w:p>
    <w:p w14:paraId="362369E7">
      <w:pPr>
        <w:snapToGrid w:val="0"/>
        <w:spacing w:line="360" w:lineRule="auto"/>
        <w:ind w:right="210" w:firstLine="48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本企业对上述声明内容的真实性负责。如有虚假，将依法承担相应责任。 </w:t>
      </w:r>
    </w:p>
    <w:p w14:paraId="12BCDDA3">
      <w:pPr>
        <w:ind w:firstLine="480"/>
        <w:rPr>
          <w:rFonts w:hint="eastAsia" w:ascii="仿宋" w:hAnsi="仿宋" w:eastAsia="仿宋" w:cs="仿宋"/>
          <w:sz w:val="24"/>
          <w:szCs w:val="24"/>
        </w:rPr>
      </w:pPr>
    </w:p>
    <w:p w14:paraId="1E6559BE">
      <w:pPr>
        <w:autoSpaceDE w:val="0"/>
        <w:autoSpaceDN w:val="0"/>
        <w:adjustRightInd w:val="0"/>
        <w:spacing w:line="360" w:lineRule="auto"/>
        <w:ind w:firstLine="4080" w:firstLineChars="1700"/>
        <w:jc w:val="left"/>
        <w:rPr>
          <w:rFonts w:hint="eastAsia" w:ascii="仿宋" w:hAnsi="仿宋" w:eastAsia="仿宋" w:cs="仿宋"/>
          <w:kern w:val="0"/>
          <w:sz w:val="24"/>
          <w:szCs w:val="24"/>
          <w:u w:val="single"/>
        </w:rPr>
      </w:pPr>
      <w:r>
        <w:rPr>
          <w:rFonts w:hint="eastAsia" w:ascii="仿宋" w:hAnsi="仿宋" w:eastAsia="仿宋" w:cs="仿宋"/>
          <w:kern w:val="0"/>
          <w:sz w:val="24"/>
          <w:szCs w:val="24"/>
          <w:lang w:eastAsia="zh-CN"/>
        </w:rPr>
        <w:t>供应商</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（单位电子签章）                   </w:t>
      </w:r>
    </w:p>
    <w:p w14:paraId="161266D0">
      <w:pPr>
        <w:spacing w:line="480" w:lineRule="exact"/>
        <w:ind w:firstLine="4080" w:firstLineChars="1700"/>
        <w:rPr>
          <w:rFonts w:hint="eastAsia" w:ascii="仿宋" w:hAnsi="仿宋" w:eastAsia="仿宋" w:cs="仿宋"/>
          <w:kern w:val="0"/>
          <w:sz w:val="24"/>
          <w:szCs w:val="24"/>
          <w:u w:val="single"/>
        </w:rPr>
      </w:pPr>
      <w:r>
        <w:rPr>
          <w:rFonts w:hint="eastAsia" w:ascii="仿宋" w:hAnsi="仿宋" w:eastAsia="仿宋" w:cs="仿宋"/>
          <w:kern w:val="0"/>
          <w:sz w:val="24"/>
          <w:szCs w:val="24"/>
        </w:rPr>
        <w:t>法定代表人：</w:t>
      </w:r>
      <w:r>
        <w:rPr>
          <w:rFonts w:hint="eastAsia" w:ascii="仿宋" w:hAnsi="仿宋" w:eastAsia="仿宋" w:cs="仿宋"/>
          <w:kern w:val="0"/>
          <w:sz w:val="24"/>
          <w:szCs w:val="24"/>
          <w:u w:val="single"/>
        </w:rPr>
        <w:t xml:space="preserve">  （法定代表人电子签名）</w:t>
      </w:r>
    </w:p>
    <w:p w14:paraId="5859A076">
      <w:pPr>
        <w:spacing w:line="480" w:lineRule="exact"/>
        <w:ind w:firstLine="4080" w:firstLineChars="1700"/>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21A8D381">
      <w:pPr>
        <w:ind w:firstLine="480"/>
        <w:jc w:val="left"/>
        <w:rPr>
          <w:rFonts w:hint="eastAsia" w:ascii="仿宋" w:hAnsi="仿宋" w:eastAsia="仿宋" w:cs="仿宋"/>
          <w:sz w:val="24"/>
          <w:szCs w:val="24"/>
        </w:rPr>
      </w:pPr>
      <w:r>
        <w:rPr>
          <w:rFonts w:hint="eastAsia" w:ascii="仿宋" w:hAnsi="仿宋" w:eastAsia="仿宋" w:cs="仿宋"/>
          <w:sz w:val="24"/>
          <w:szCs w:val="24"/>
        </w:rPr>
        <w:t>说明：</w:t>
      </w:r>
      <w:r>
        <w:rPr>
          <w:rFonts w:hint="eastAsia" w:ascii="仿宋" w:hAnsi="仿宋" w:eastAsia="仿宋" w:cs="仿宋"/>
          <w:sz w:val="24"/>
          <w:szCs w:val="24"/>
          <w:lang w:val="en-US" w:eastAsia="zh-CN"/>
        </w:rPr>
        <w:t>1.</w:t>
      </w:r>
      <w:r>
        <w:rPr>
          <w:rFonts w:hint="eastAsia" w:ascii="仿宋" w:hAnsi="仿宋" w:eastAsia="仿宋" w:cs="仿宋"/>
          <w:sz w:val="24"/>
          <w:szCs w:val="24"/>
        </w:rPr>
        <w:t>从业人员、营业收入、资产总额填报上一年度数据，无上一年度数据的新成立企业可不填报。</w:t>
      </w:r>
    </w:p>
    <w:p w14:paraId="62DF1931">
      <w:pPr>
        <w:numPr>
          <w:ilvl w:val="0"/>
          <w:numId w:val="9"/>
        </w:numPr>
        <w:ind w:firstLine="960" w:firstLineChars="400"/>
        <w:jc w:val="left"/>
        <w:rPr>
          <w:rFonts w:hint="eastAsia" w:ascii="仿宋" w:hAnsi="仿宋" w:eastAsia="仿宋" w:cs="仿宋"/>
          <w:sz w:val="24"/>
          <w:szCs w:val="24"/>
        </w:rPr>
      </w:pPr>
      <w:r>
        <w:rPr>
          <w:rFonts w:hint="eastAsia" w:ascii="仿宋" w:hAnsi="仿宋" w:eastAsia="仿宋" w:cs="仿宋"/>
          <w:sz w:val="24"/>
          <w:szCs w:val="24"/>
          <w:lang w:eastAsia="zh-CN"/>
        </w:rPr>
        <w:t>成交人</w:t>
      </w:r>
      <w:r>
        <w:rPr>
          <w:rFonts w:hint="eastAsia" w:ascii="仿宋" w:hAnsi="仿宋" w:eastAsia="仿宋" w:cs="仿宋"/>
          <w:sz w:val="24"/>
          <w:szCs w:val="24"/>
        </w:rPr>
        <w:t>的本证明文件随</w:t>
      </w:r>
      <w:r>
        <w:rPr>
          <w:rFonts w:hint="eastAsia" w:ascii="仿宋" w:hAnsi="仿宋" w:eastAsia="仿宋" w:cs="仿宋"/>
          <w:sz w:val="24"/>
          <w:szCs w:val="24"/>
          <w:lang w:eastAsia="zh-CN"/>
        </w:rPr>
        <w:t>成交</w:t>
      </w:r>
      <w:r>
        <w:rPr>
          <w:rFonts w:hint="eastAsia" w:ascii="仿宋" w:hAnsi="仿宋" w:eastAsia="仿宋" w:cs="仿宋"/>
          <w:sz w:val="24"/>
          <w:szCs w:val="24"/>
        </w:rPr>
        <w:t>结果同时发布，接受社会监督。</w:t>
      </w:r>
    </w:p>
    <w:p w14:paraId="29B2A3C1">
      <w:pPr>
        <w:numPr>
          <w:ilvl w:val="0"/>
          <w:numId w:val="9"/>
        </w:numPr>
        <w:ind w:firstLine="960" w:firstLineChars="400"/>
        <w:jc w:val="left"/>
        <w:rPr>
          <w:rFonts w:hint="eastAsia" w:ascii="仿宋" w:hAnsi="仿宋" w:eastAsia="仿宋" w:cs="仿宋"/>
          <w:sz w:val="24"/>
          <w:szCs w:val="24"/>
          <w:highlight w:val="none"/>
        </w:rPr>
      </w:pPr>
      <w:r>
        <w:rPr>
          <w:rFonts w:hint="eastAsia" w:ascii="仿宋" w:hAnsi="仿宋" w:eastAsia="仿宋" w:cs="仿宋"/>
          <w:bCs/>
          <w:color w:val="000000"/>
          <w:sz w:val="24"/>
          <w:szCs w:val="24"/>
          <w:highlight w:val="none"/>
          <w:lang w:eastAsia="zh-CN"/>
        </w:rPr>
        <w:t>供应商</w:t>
      </w:r>
      <w:r>
        <w:rPr>
          <w:rFonts w:hint="eastAsia" w:ascii="仿宋" w:hAnsi="仿宋" w:eastAsia="仿宋" w:cs="仿宋"/>
          <w:bCs/>
          <w:color w:val="000000"/>
          <w:sz w:val="24"/>
          <w:szCs w:val="24"/>
          <w:highlight w:val="none"/>
        </w:rPr>
        <w:t>如不属于此类企业，</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文件内可不提供该声明。</w:t>
      </w:r>
    </w:p>
    <w:p w14:paraId="785F5445">
      <w:pPr>
        <w:pStyle w:val="9"/>
        <w:spacing w:line="240" w:lineRule="auto"/>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03825" cy="8672195"/>
            <wp:effectExtent l="0" t="0" r="15875" b="146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4"/>
                    <a:stretch>
                      <a:fillRect/>
                    </a:stretch>
                  </pic:blipFill>
                  <pic:spPr>
                    <a:xfrm>
                      <a:off x="0" y="0"/>
                      <a:ext cx="5203825" cy="8672195"/>
                    </a:xfrm>
                    <a:prstGeom prst="rect">
                      <a:avLst/>
                    </a:prstGeom>
                    <a:noFill/>
                    <a:ln>
                      <a:noFill/>
                    </a:ln>
                  </pic:spPr>
                </pic:pic>
              </a:graphicData>
            </a:graphic>
          </wp:inline>
        </w:drawing>
      </w:r>
    </w:p>
    <w:p w14:paraId="353B9188">
      <w:pPr>
        <w:spacing w:after="312" w:afterLines="100" w:line="480" w:lineRule="auto"/>
        <w:ind w:firstLine="562"/>
        <w:jc w:val="center"/>
        <w:outlineLvl w:val="1"/>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九</w:t>
      </w:r>
      <w:r>
        <w:rPr>
          <w:rFonts w:hint="eastAsia" w:ascii="仿宋" w:hAnsi="仿宋" w:eastAsia="仿宋" w:cs="仿宋"/>
          <w:b/>
          <w:bCs/>
          <w:color w:val="000000"/>
          <w:sz w:val="28"/>
          <w:szCs w:val="28"/>
        </w:rPr>
        <w:t>、监狱企业声明函</w:t>
      </w:r>
      <w:r>
        <w:rPr>
          <w:rFonts w:hint="eastAsia" w:ascii="仿宋" w:hAnsi="仿宋" w:eastAsia="仿宋" w:cs="仿宋"/>
          <w:b/>
          <w:bCs/>
          <w:color w:val="000000"/>
          <w:sz w:val="28"/>
          <w:szCs w:val="28"/>
          <w:lang w:eastAsia="zh-CN"/>
        </w:rPr>
        <w:t>（如有）</w:t>
      </w:r>
    </w:p>
    <w:p w14:paraId="3E65AF1B">
      <w:pPr>
        <w:ind w:firstLine="420"/>
        <w:rPr>
          <w:rFonts w:hint="eastAsia" w:ascii="仿宋" w:hAnsi="仿宋" w:eastAsia="仿宋" w:cs="仿宋"/>
        </w:rPr>
      </w:pPr>
    </w:p>
    <w:bookmarkEnd w:id="1081"/>
    <w:bookmarkEnd w:id="1082"/>
    <w:p w14:paraId="7CC3D967">
      <w:pPr>
        <w:spacing w:line="480" w:lineRule="auto"/>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本企业</w:t>
      </w:r>
      <w:r>
        <w:rPr>
          <w:rFonts w:hint="eastAsia" w:ascii="仿宋" w:hAnsi="仿宋" w:eastAsia="仿宋" w:cs="仿宋"/>
          <w:bCs/>
          <w:color w:val="000000"/>
          <w:sz w:val="24"/>
          <w:szCs w:val="24"/>
          <w:u w:val="single"/>
        </w:rPr>
        <w:t xml:space="preserve">  （单位）   </w:t>
      </w:r>
      <w:r>
        <w:rPr>
          <w:rFonts w:hint="eastAsia" w:ascii="仿宋" w:hAnsi="仿宋" w:eastAsia="仿宋" w:cs="仿宋"/>
          <w:bCs/>
          <w:color w:val="000000"/>
          <w:sz w:val="24"/>
          <w:szCs w:val="24"/>
        </w:rPr>
        <w:t>郑重声明下列事项（按照实际情况填空）：</w:t>
      </w:r>
    </w:p>
    <w:p w14:paraId="045D827A">
      <w:pPr>
        <w:spacing w:line="480" w:lineRule="auto"/>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本企业</w:t>
      </w:r>
      <w:r>
        <w:rPr>
          <w:rFonts w:hint="eastAsia" w:ascii="仿宋" w:hAnsi="仿宋" w:eastAsia="仿宋" w:cs="仿宋"/>
          <w:bCs/>
          <w:color w:val="000000"/>
          <w:sz w:val="24"/>
          <w:szCs w:val="24"/>
          <w:u w:val="single"/>
        </w:rPr>
        <w:t xml:space="preserve">  （单位）        </w:t>
      </w:r>
      <w:r>
        <w:rPr>
          <w:rFonts w:hint="eastAsia" w:ascii="仿宋" w:hAnsi="仿宋" w:eastAsia="仿宋" w:cs="仿宋"/>
          <w:bCs/>
          <w:color w:val="000000"/>
          <w:sz w:val="24"/>
          <w:szCs w:val="24"/>
        </w:rPr>
        <w:t>（请填写：是、不是）监狱企业。后附省级以上监狱管理局、戒毒管理局（含新疆生产建设兵团）出具的属于监狱企业的证明文件。</w:t>
      </w:r>
    </w:p>
    <w:p w14:paraId="0BC9B804">
      <w:pPr>
        <w:spacing w:line="480" w:lineRule="auto"/>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本企业 </w:t>
      </w:r>
      <w:r>
        <w:rPr>
          <w:rFonts w:hint="eastAsia" w:ascii="仿宋" w:hAnsi="仿宋" w:eastAsia="仿宋" w:cs="仿宋"/>
          <w:bCs/>
          <w:color w:val="000000"/>
          <w:sz w:val="24"/>
          <w:szCs w:val="24"/>
          <w:u w:val="single"/>
        </w:rPr>
        <w:t xml:space="preserve">   （单位）   </w:t>
      </w:r>
      <w:r>
        <w:rPr>
          <w:rFonts w:hint="eastAsia" w:ascii="仿宋" w:hAnsi="仿宋" w:eastAsia="仿宋" w:cs="仿宋"/>
          <w:bCs/>
          <w:color w:val="000000"/>
          <w:sz w:val="24"/>
          <w:szCs w:val="24"/>
        </w:rPr>
        <w:t>对上述声明的真实性负责。如有虚假，将依法承担相应责任。</w:t>
      </w:r>
    </w:p>
    <w:p w14:paraId="5BA79ABB">
      <w:pPr>
        <w:spacing w:line="480" w:lineRule="auto"/>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　　</w:t>
      </w:r>
    </w:p>
    <w:p w14:paraId="02654F24">
      <w:pPr>
        <w:spacing w:line="480" w:lineRule="auto"/>
        <w:ind w:firstLine="480"/>
        <w:rPr>
          <w:rFonts w:hint="eastAsia" w:ascii="仿宋" w:hAnsi="仿宋" w:eastAsia="仿宋" w:cs="仿宋"/>
          <w:bCs/>
          <w:color w:val="000000"/>
          <w:sz w:val="24"/>
          <w:szCs w:val="24"/>
        </w:rPr>
      </w:pPr>
    </w:p>
    <w:p w14:paraId="17C74EF5">
      <w:pPr>
        <w:spacing w:line="480" w:lineRule="auto"/>
        <w:ind w:firstLine="480"/>
        <w:rPr>
          <w:rFonts w:hint="eastAsia" w:ascii="仿宋" w:hAnsi="仿宋" w:eastAsia="仿宋" w:cs="仿宋"/>
          <w:bCs/>
          <w:color w:val="000000"/>
          <w:sz w:val="24"/>
          <w:szCs w:val="24"/>
        </w:rPr>
      </w:pPr>
    </w:p>
    <w:p w14:paraId="733B3063">
      <w:pPr>
        <w:autoSpaceDE w:val="0"/>
        <w:autoSpaceDN w:val="0"/>
        <w:adjustRightInd w:val="0"/>
        <w:spacing w:line="360" w:lineRule="auto"/>
        <w:ind w:firstLine="4080" w:firstLineChars="1700"/>
        <w:jc w:val="left"/>
        <w:rPr>
          <w:rFonts w:hint="eastAsia" w:ascii="仿宋" w:hAnsi="仿宋" w:eastAsia="仿宋" w:cs="仿宋"/>
          <w:kern w:val="0"/>
          <w:sz w:val="24"/>
          <w:szCs w:val="24"/>
          <w:u w:val="single"/>
        </w:rPr>
      </w:pPr>
      <w:r>
        <w:rPr>
          <w:rFonts w:hint="eastAsia" w:ascii="仿宋" w:hAnsi="仿宋" w:eastAsia="仿宋" w:cs="仿宋"/>
          <w:kern w:val="0"/>
          <w:sz w:val="24"/>
          <w:szCs w:val="24"/>
          <w:lang w:eastAsia="zh-CN"/>
        </w:rPr>
        <w:t>供应商</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（单位电子签章）                   </w:t>
      </w:r>
    </w:p>
    <w:p w14:paraId="5195A69D">
      <w:pPr>
        <w:spacing w:line="480" w:lineRule="exact"/>
        <w:ind w:firstLine="4080" w:firstLineChars="1700"/>
        <w:rPr>
          <w:rFonts w:hint="eastAsia" w:ascii="仿宋" w:hAnsi="仿宋" w:eastAsia="仿宋" w:cs="仿宋"/>
          <w:kern w:val="0"/>
          <w:sz w:val="24"/>
          <w:szCs w:val="24"/>
          <w:u w:val="single"/>
        </w:rPr>
      </w:pPr>
      <w:r>
        <w:rPr>
          <w:rFonts w:hint="eastAsia" w:ascii="仿宋" w:hAnsi="仿宋" w:eastAsia="仿宋" w:cs="仿宋"/>
          <w:kern w:val="0"/>
          <w:sz w:val="24"/>
          <w:szCs w:val="24"/>
        </w:rPr>
        <w:t>法定代表人：</w:t>
      </w:r>
      <w:r>
        <w:rPr>
          <w:rFonts w:hint="eastAsia" w:ascii="仿宋" w:hAnsi="仿宋" w:eastAsia="仿宋" w:cs="仿宋"/>
          <w:kern w:val="0"/>
          <w:sz w:val="24"/>
          <w:szCs w:val="24"/>
          <w:u w:val="single"/>
        </w:rPr>
        <w:t xml:space="preserve">  （法定代表人电子签名）</w:t>
      </w:r>
    </w:p>
    <w:p w14:paraId="12AB4E1C">
      <w:pPr>
        <w:spacing w:line="480" w:lineRule="exact"/>
        <w:ind w:firstLine="4080" w:firstLineChars="1700"/>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09D5FAB">
      <w:pPr>
        <w:spacing w:line="480" w:lineRule="auto"/>
        <w:ind w:firstLine="480"/>
        <w:rPr>
          <w:rFonts w:hint="eastAsia" w:ascii="仿宋" w:hAnsi="仿宋" w:eastAsia="仿宋" w:cs="仿宋"/>
          <w:bCs/>
          <w:color w:val="000000"/>
          <w:sz w:val="24"/>
          <w:szCs w:val="24"/>
        </w:rPr>
      </w:pPr>
    </w:p>
    <w:p w14:paraId="6501D3F6">
      <w:pPr>
        <w:spacing w:line="480" w:lineRule="auto"/>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说明：符合要求的单位，按照上述格式进行填写；不属于监狱企业的不需要提供。</w:t>
      </w:r>
    </w:p>
    <w:p w14:paraId="0CEF1984">
      <w:pPr>
        <w:ind w:firstLine="502"/>
        <w:jc w:val="center"/>
        <w:outlineLvl w:val="1"/>
        <w:rPr>
          <w:rFonts w:hint="eastAsia" w:ascii="仿宋" w:hAnsi="仿宋" w:eastAsia="仿宋" w:cs="仿宋"/>
          <w:b/>
          <w:color w:val="000000"/>
          <w:sz w:val="24"/>
          <w:szCs w:val="24"/>
          <w:lang w:eastAsia="zh-CN"/>
        </w:rPr>
      </w:pPr>
      <w:r>
        <w:rPr>
          <w:rFonts w:hint="eastAsia" w:ascii="仿宋" w:hAnsi="仿宋" w:eastAsia="仿宋" w:cs="仿宋"/>
          <w:b/>
          <w:color w:val="000000"/>
          <w:spacing w:val="20"/>
        </w:rPr>
        <w:br w:type="page"/>
      </w:r>
      <w:r>
        <w:rPr>
          <w:rFonts w:hint="eastAsia" w:ascii="仿宋" w:hAnsi="仿宋" w:eastAsia="仿宋" w:cs="仿宋"/>
          <w:b/>
          <w:bCs/>
          <w:color w:val="000000"/>
          <w:sz w:val="28"/>
          <w:szCs w:val="28"/>
          <w:lang w:eastAsia="zh-CN"/>
        </w:rPr>
        <w:t>十</w:t>
      </w:r>
      <w:r>
        <w:rPr>
          <w:rFonts w:hint="eastAsia" w:ascii="仿宋" w:hAnsi="仿宋" w:eastAsia="仿宋" w:cs="仿宋"/>
          <w:b/>
          <w:bCs/>
          <w:color w:val="000000"/>
          <w:sz w:val="28"/>
          <w:szCs w:val="28"/>
        </w:rPr>
        <w:t>、残疾人福利性单位声明函</w:t>
      </w:r>
      <w:r>
        <w:rPr>
          <w:rFonts w:hint="eastAsia" w:ascii="仿宋" w:hAnsi="仿宋" w:eastAsia="仿宋" w:cs="仿宋"/>
          <w:b/>
          <w:bCs/>
          <w:color w:val="000000"/>
          <w:sz w:val="28"/>
          <w:szCs w:val="28"/>
          <w:lang w:eastAsia="zh-CN"/>
        </w:rPr>
        <w:t>（如有）</w:t>
      </w:r>
    </w:p>
    <w:p w14:paraId="53E76451">
      <w:pPr>
        <w:spacing w:line="588" w:lineRule="exact"/>
        <w:ind w:firstLine="504"/>
        <w:rPr>
          <w:rFonts w:hint="eastAsia" w:ascii="仿宋" w:hAnsi="仿宋" w:eastAsia="仿宋" w:cs="仿宋"/>
          <w:color w:val="000000"/>
          <w:spacing w:val="6"/>
          <w:sz w:val="24"/>
          <w:szCs w:val="24"/>
        </w:rPr>
      </w:pPr>
    </w:p>
    <w:p w14:paraId="60BD0556">
      <w:pPr>
        <w:spacing w:line="48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属于残疾人福利性单位的填写，不属于的无需填写或不提供此项内容）</w:t>
      </w:r>
    </w:p>
    <w:p w14:paraId="26BBCAEF">
      <w:pPr>
        <w:spacing w:line="480" w:lineRule="auto"/>
        <w:ind w:firstLine="504"/>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本单位郑重声明，根据《财政部民政部中国残疾人联合会关于促进残疾人就业政府采购政策的通知》（财库</w:t>
      </w:r>
      <w:r>
        <w:rPr>
          <w:rFonts w:hint="eastAsia" w:ascii="仿宋" w:hAnsi="仿宋" w:eastAsia="仿宋" w:cs="仿宋"/>
          <w:color w:val="000000"/>
          <w:sz w:val="24"/>
          <w:szCs w:val="24"/>
        </w:rPr>
        <w:t>〔2017〕141</w:t>
      </w:r>
      <w:r>
        <w:rPr>
          <w:rFonts w:hint="eastAsia" w:ascii="仿宋" w:hAnsi="仿宋" w:eastAsia="仿宋" w:cs="仿宋"/>
          <w:color w:val="000000"/>
          <w:spacing w:val="6"/>
          <w:sz w:val="24"/>
          <w:szCs w:val="24"/>
        </w:rPr>
        <w:t>号）的规定，本单位为符合条件的残疾人福利性单位，且本单位参加</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单位的</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项目采购活动提供服务（由本单位承担工程/本单位制造的货物）。</w:t>
      </w:r>
    </w:p>
    <w:p w14:paraId="4EE24471">
      <w:pPr>
        <w:spacing w:line="480" w:lineRule="auto"/>
        <w:ind w:firstLine="504"/>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本单位对上述声明的真实性负责。如有虚假，将依法承担相应责任。</w:t>
      </w:r>
    </w:p>
    <w:p w14:paraId="5E199446">
      <w:pPr>
        <w:tabs>
          <w:tab w:val="left" w:pos="4860"/>
        </w:tabs>
        <w:spacing w:line="480" w:lineRule="auto"/>
        <w:ind w:right="1560" w:firstLine="2268" w:firstLineChars="900"/>
        <w:rPr>
          <w:rFonts w:hint="eastAsia" w:ascii="仿宋" w:hAnsi="仿宋" w:eastAsia="仿宋" w:cs="仿宋"/>
          <w:color w:val="000000"/>
          <w:spacing w:val="6"/>
          <w:sz w:val="24"/>
          <w:szCs w:val="24"/>
        </w:rPr>
      </w:pPr>
    </w:p>
    <w:p w14:paraId="039315BD">
      <w:pPr>
        <w:tabs>
          <w:tab w:val="left" w:pos="4860"/>
        </w:tabs>
        <w:spacing w:line="480" w:lineRule="auto"/>
        <w:ind w:right="1560" w:firstLine="2268" w:firstLineChars="900"/>
        <w:rPr>
          <w:rFonts w:hint="eastAsia" w:ascii="仿宋" w:hAnsi="仿宋" w:eastAsia="仿宋" w:cs="仿宋"/>
          <w:color w:val="000000"/>
          <w:spacing w:val="6"/>
          <w:sz w:val="24"/>
          <w:szCs w:val="24"/>
        </w:rPr>
      </w:pPr>
    </w:p>
    <w:p w14:paraId="6D8250B1">
      <w:pPr>
        <w:tabs>
          <w:tab w:val="left" w:pos="4860"/>
        </w:tabs>
        <w:spacing w:line="480" w:lineRule="auto"/>
        <w:ind w:right="1560" w:firstLine="2268" w:firstLineChars="900"/>
        <w:rPr>
          <w:rFonts w:hint="eastAsia" w:ascii="仿宋" w:hAnsi="仿宋" w:eastAsia="仿宋" w:cs="仿宋"/>
          <w:color w:val="000000"/>
          <w:spacing w:val="6"/>
          <w:sz w:val="24"/>
          <w:szCs w:val="24"/>
        </w:rPr>
      </w:pPr>
    </w:p>
    <w:p w14:paraId="58B1E9DF">
      <w:pPr>
        <w:tabs>
          <w:tab w:val="left" w:pos="4860"/>
        </w:tabs>
        <w:spacing w:line="480" w:lineRule="auto"/>
        <w:ind w:right="1560" w:firstLine="2268" w:firstLineChars="900"/>
        <w:rPr>
          <w:rFonts w:hint="eastAsia" w:ascii="仿宋" w:hAnsi="仿宋" w:eastAsia="仿宋" w:cs="仿宋"/>
          <w:color w:val="000000"/>
          <w:spacing w:val="6"/>
          <w:sz w:val="24"/>
          <w:szCs w:val="24"/>
        </w:rPr>
      </w:pPr>
    </w:p>
    <w:p w14:paraId="32E48B26">
      <w:pPr>
        <w:autoSpaceDE w:val="0"/>
        <w:autoSpaceDN w:val="0"/>
        <w:adjustRightInd w:val="0"/>
        <w:spacing w:line="360" w:lineRule="auto"/>
        <w:ind w:firstLine="4080" w:firstLineChars="1700"/>
        <w:jc w:val="left"/>
        <w:rPr>
          <w:rFonts w:hint="eastAsia" w:ascii="仿宋" w:hAnsi="仿宋" w:eastAsia="仿宋" w:cs="仿宋"/>
          <w:kern w:val="0"/>
          <w:sz w:val="24"/>
          <w:szCs w:val="24"/>
          <w:u w:val="single"/>
        </w:rPr>
      </w:pPr>
      <w:r>
        <w:rPr>
          <w:rFonts w:hint="eastAsia" w:ascii="仿宋" w:hAnsi="仿宋" w:eastAsia="仿宋" w:cs="仿宋"/>
          <w:kern w:val="0"/>
          <w:sz w:val="24"/>
          <w:szCs w:val="24"/>
          <w:lang w:eastAsia="zh-CN"/>
        </w:rPr>
        <w:t>供应商</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（单位电子签章）                   </w:t>
      </w:r>
    </w:p>
    <w:p w14:paraId="5035B6C2">
      <w:pPr>
        <w:spacing w:line="480" w:lineRule="exact"/>
        <w:ind w:firstLine="4080" w:firstLineChars="1700"/>
        <w:rPr>
          <w:rFonts w:hint="eastAsia" w:ascii="仿宋" w:hAnsi="仿宋" w:eastAsia="仿宋" w:cs="仿宋"/>
          <w:kern w:val="0"/>
          <w:sz w:val="24"/>
          <w:szCs w:val="24"/>
          <w:u w:val="single"/>
        </w:rPr>
      </w:pPr>
      <w:r>
        <w:rPr>
          <w:rFonts w:hint="eastAsia" w:ascii="仿宋" w:hAnsi="仿宋" w:eastAsia="仿宋" w:cs="仿宋"/>
          <w:kern w:val="0"/>
          <w:sz w:val="24"/>
          <w:szCs w:val="24"/>
        </w:rPr>
        <w:t>法定代表人：</w:t>
      </w:r>
      <w:r>
        <w:rPr>
          <w:rFonts w:hint="eastAsia" w:ascii="仿宋" w:hAnsi="仿宋" w:eastAsia="仿宋" w:cs="仿宋"/>
          <w:kern w:val="0"/>
          <w:sz w:val="24"/>
          <w:szCs w:val="24"/>
          <w:u w:val="single"/>
        </w:rPr>
        <w:t xml:space="preserve">  （法定代表人电子签名）</w:t>
      </w:r>
    </w:p>
    <w:p w14:paraId="5901670C">
      <w:pPr>
        <w:spacing w:line="480" w:lineRule="exact"/>
        <w:ind w:firstLine="4080" w:firstLineChars="1700"/>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3365F2AB">
      <w:pPr>
        <w:ind w:firstLine="480"/>
        <w:rPr>
          <w:rFonts w:hint="eastAsia" w:ascii="仿宋" w:hAnsi="仿宋" w:eastAsia="仿宋" w:cs="仿宋"/>
          <w:sz w:val="24"/>
          <w:szCs w:val="24"/>
        </w:rPr>
      </w:pPr>
    </w:p>
    <w:p w14:paraId="6B580C86">
      <w:pPr>
        <w:ind w:firstLine="562"/>
        <w:jc w:val="center"/>
        <w:rPr>
          <w:rFonts w:hint="eastAsia" w:ascii="仿宋" w:hAnsi="仿宋" w:eastAsia="仿宋" w:cs="仿宋"/>
          <w:b/>
          <w:spacing w:val="20"/>
          <w:sz w:val="24"/>
          <w:szCs w:val="24"/>
        </w:rPr>
      </w:pPr>
    </w:p>
    <w:p w14:paraId="3FB4324E">
      <w:pPr>
        <w:ind w:firstLine="562"/>
        <w:jc w:val="center"/>
        <w:rPr>
          <w:rFonts w:hint="eastAsia" w:ascii="仿宋" w:hAnsi="仿宋" w:eastAsia="仿宋" w:cs="仿宋"/>
          <w:b/>
          <w:spacing w:val="20"/>
          <w:sz w:val="24"/>
          <w:szCs w:val="24"/>
        </w:rPr>
      </w:pPr>
    </w:p>
    <w:p w14:paraId="28FDBA3A">
      <w:pPr>
        <w:spacing w:line="480" w:lineRule="auto"/>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说明：符合要求的单位，按照上述格式进行填写并提供相关证明材料；不属于残疾人福利性单位的不需要提供。</w:t>
      </w:r>
    </w:p>
    <w:p w14:paraId="01F2BD70">
      <w:pPr>
        <w:spacing w:line="480" w:lineRule="auto"/>
        <w:ind w:firstLine="480"/>
        <w:rPr>
          <w:rFonts w:hint="eastAsia" w:ascii="仿宋" w:hAnsi="仿宋" w:eastAsia="仿宋" w:cs="仿宋"/>
          <w:bCs/>
          <w:color w:val="000000"/>
          <w:sz w:val="24"/>
          <w:szCs w:val="24"/>
        </w:rPr>
      </w:pPr>
    </w:p>
    <w:p w14:paraId="759EEB68">
      <w:pPr>
        <w:spacing w:line="480" w:lineRule="auto"/>
        <w:ind w:firstLine="480"/>
        <w:rPr>
          <w:rFonts w:hint="eastAsia" w:ascii="仿宋" w:hAnsi="仿宋" w:eastAsia="仿宋" w:cs="仿宋"/>
          <w:bCs/>
          <w:color w:val="000000"/>
          <w:sz w:val="24"/>
          <w:szCs w:val="24"/>
        </w:rPr>
      </w:pPr>
    </w:p>
    <w:p w14:paraId="7837726B">
      <w:pPr>
        <w:pStyle w:val="3"/>
        <w:ind w:firstLine="562"/>
        <w:jc w:val="center"/>
        <w:rPr>
          <w:rFonts w:hint="eastAsia" w:ascii="仿宋" w:hAnsi="仿宋" w:eastAsia="仿宋" w:cs="仿宋"/>
          <w:bCs/>
          <w:color w:val="000000"/>
          <w:sz w:val="28"/>
          <w:szCs w:val="28"/>
        </w:rPr>
      </w:pPr>
      <w:bookmarkStart w:id="1083" w:name="_Toc19983"/>
      <w:bookmarkStart w:id="1084" w:name="_Toc11746"/>
      <w:r>
        <w:rPr>
          <w:rFonts w:hint="eastAsia" w:ascii="仿宋" w:hAnsi="仿宋" w:eastAsia="仿宋" w:cs="仿宋"/>
          <w:bCs/>
          <w:color w:val="000000"/>
          <w:sz w:val="28"/>
          <w:szCs w:val="28"/>
        </w:rPr>
        <w:t>十</w:t>
      </w:r>
      <w:r>
        <w:rPr>
          <w:rFonts w:hint="eastAsia" w:ascii="仿宋" w:hAnsi="仿宋" w:eastAsia="仿宋" w:cs="仿宋"/>
          <w:bCs/>
          <w:color w:val="000000"/>
          <w:sz w:val="28"/>
          <w:szCs w:val="28"/>
          <w:lang w:eastAsia="zh-CN"/>
        </w:rPr>
        <w:t>一</w:t>
      </w:r>
      <w:r>
        <w:rPr>
          <w:rFonts w:hint="eastAsia" w:ascii="仿宋" w:hAnsi="仿宋" w:eastAsia="仿宋" w:cs="仿宋"/>
          <w:bCs/>
          <w:color w:val="000000"/>
          <w:sz w:val="28"/>
          <w:szCs w:val="28"/>
        </w:rPr>
        <w:t>、其他材料</w:t>
      </w:r>
      <w:bookmarkEnd w:id="1083"/>
      <w:bookmarkEnd w:id="1084"/>
    </w:p>
    <w:p w14:paraId="2045AE45">
      <w:pPr>
        <w:spacing w:line="500" w:lineRule="exact"/>
        <w:ind w:firstLine="482"/>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1、投标承诺函</w:t>
      </w:r>
    </w:p>
    <w:p w14:paraId="507BDEE8">
      <w:pPr>
        <w:ind w:firstLine="480"/>
        <w:rPr>
          <w:rFonts w:hint="eastAsia" w:ascii="仿宋" w:hAnsi="仿宋" w:eastAsia="仿宋" w:cs="仿宋"/>
          <w:sz w:val="24"/>
          <w:szCs w:val="24"/>
        </w:rPr>
      </w:pPr>
      <w:r>
        <w:rPr>
          <w:rFonts w:hint="eastAsia" w:ascii="仿宋" w:hAnsi="仿宋" w:eastAsia="仿宋" w:cs="仿宋"/>
          <w:sz w:val="24"/>
          <w:szCs w:val="24"/>
        </w:rPr>
        <w:t xml:space="preserve">致 </w:t>
      </w:r>
      <w:r>
        <w:rPr>
          <w:rFonts w:hint="eastAsia" w:ascii="仿宋" w:hAnsi="仿宋" w:eastAsia="仿宋" w:cs="仿宋"/>
          <w:sz w:val="24"/>
          <w:szCs w:val="24"/>
          <w:u w:val="single"/>
        </w:rPr>
        <w:t xml:space="preserve">              </w:t>
      </w:r>
      <w:r>
        <w:rPr>
          <w:rFonts w:hint="eastAsia" w:ascii="仿宋" w:hAnsi="仿宋" w:eastAsia="仿宋" w:cs="仿宋"/>
          <w:sz w:val="24"/>
          <w:szCs w:val="24"/>
        </w:rPr>
        <w:t>（采购人及采购代理机构）：</w:t>
      </w:r>
    </w:p>
    <w:p w14:paraId="25C87EBA">
      <w:pPr>
        <w:spacing w:line="500" w:lineRule="exact"/>
        <w:ind w:firstLine="512"/>
        <w:rPr>
          <w:rFonts w:hint="eastAsia" w:ascii="仿宋" w:hAnsi="仿宋" w:eastAsia="仿宋" w:cs="仿宋"/>
          <w:color w:val="000000"/>
          <w:sz w:val="24"/>
          <w:szCs w:val="24"/>
        </w:rPr>
      </w:pPr>
      <w:r>
        <w:rPr>
          <w:rFonts w:hint="eastAsia" w:ascii="仿宋" w:hAnsi="仿宋" w:eastAsia="仿宋" w:cs="仿宋"/>
          <w:color w:val="000000"/>
          <w:spacing w:val="8"/>
          <w:sz w:val="24"/>
          <w:szCs w:val="24"/>
          <w:shd w:val="clear" w:color="auto" w:fill="FFFFFF"/>
        </w:rPr>
        <w:t>我</w:t>
      </w:r>
      <w:r>
        <w:rPr>
          <w:rFonts w:hint="eastAsia" w:ascii="仿宋" w:hAnsi="仿宋" w:eastAsia="仿宋" w:cs="仿宋"/>
          <w:color w:val="000000"/>
          <w:sz w:val="24"/>
          <w:szCs w:val="24"/>
        </w:rPr>
        <w:t>公司作为本次采购项目的供应商，根据</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文件要求，现郑重承诺如下：</w:t>
      </w:r>
    </w:p>
    <w:p w14:paraId="2B78090F">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一、具备《中华人民共和国政府采购法》第二十二条第一款和本项目规定的条件：</w:t>
      </w:r>
    </w:p>
    <w:p w14:paraId="2BA54362">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（一）具有独立承担民事责任的能力； 　　</w:t>
      </w:r>
    </w:p>
    <w:p w14:paraId="0D4F6A29">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（二）具有良好的商业信誉和健全的财务会计制度； 　</w:t>
      </w:r>
    </w:p>
    <w:p w14:paraId="5D21F108">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（三）具有履行合同所必需的设备和专业技术能力； 　　</w:t>
      </w:r>
    </w:p>
    <w:p w14:paraId="656F33A8">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（四）有依法缴纳税收和社会保障资金的良好记录； 　　</w:t>
      </w:r>
    </w:p>
    <w:p w14:paraId="5132B6E6">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（五）参加政府采购活动前三年内，在经营活动中没有重大违法记录；</w:t>
      </w:r>
    </w:p>
    <w:p w14:paraId="274F7132">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（六）法律、行政法规规定的其他条件；</w:t>
      </w:r>
    </w:p>
    <w:p w14:paraId="31335E05">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（七）根据采购项目提出的特殊条件。</w:t>
      </w:r>
    </w:p>
    <w:p w14:paraId="0EDBA360">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二、完全接受和满足本项目</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文件中规定的实质性要求，如对</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文件有异议，已经在投标截止时间届满前依法进行维权救济，不存在对</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文件有异议的同时又参加投标以求侥幸中标或者为实现其他非法目的的行为。</w:t>
      </w:r>
    </w:p>
    <w:p w14:paraId="5A659544">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三、参加本次</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采购活动，不存在与单位负责人为同一人或者存在直接控股、管理关系的其他供应商参与同一合同项下的政府采购活动的行为。    </w:t>
      </w:r>
    </w:p>
    <w:p w14:paraId="0A3F8D9B">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四、参加本次</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采购活动，不存在为采购项目提供整体设计、规范编制或者项目管理、监理、检测等服务的行为。</w:t>
      </w:r>
    </w:p>
    <w:p w14:paraId="3DD8BD1A">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五、参加本次招</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采购活动，不存在和其他供应商在同一合同项下的采购项目中，同时委托同一个自然人、同一家庭的人员、同一单位的人员作为代理人的行为。</w:t>
      </w:r>
    </w:p>
    <w:p w14:paraId="525A993D">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六、供应商参加本次政府采购活动要求在近三年内供应商和其法定代表人没有行贿犯罪行为。</w:t>
      </w:r>
    </w:p>
    <w:p w14:paraId="739C6315">
      <w:pPr>
        <w:spacing w:line="500" w:lineRule="exact"/>
        <w:ind w:firstLine="480"/>
        <w:rPr>
          <w:rFonts w:hint="eastAsia" w:ascii="仿宋" w:hAnsi="仿宋" w:eastAsia="仿宋" w:cs="仿宋"/>
          <w:color w:val="000000"/>
          <w:sz w:val="24"/>
          <w:szCs w:val="24"/>
        </w:rPr>
      </w:pPr>
      <w:bookmarkStart w:id="1085" w:name="_Toc24863"/>
      <w:r>
        <w:rPr>
          <w:rFonts w:hint="eastAsia" w:ascii="仿宋" w:hAnsi="仿宋" w:eastAsia="仿宋" w:cs="仿宋"/>
          <w:color w:val="000000"/>
          <w:sz w:val="24"/>
          <w:szCs w:val="24"/>
        </w:rPr>
        <w:t>七、参加本次</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采购活动，不存在联合体投标。</w:t>
      </w:r>
      <w:bookmarkEnd w:id="1085"/>
    </w:p>
    <w:p w14:paraId="3353F0AA">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八、响应文件中提供的能够给予我公司带来优惠、好处的任何材料资料和技术、服务、商务等相应承诺情况都是真实的、有效的、合法的。</w:t>
      </w:r>
    </w:p>
    <w:p w14:paraId="2F53E92F">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九、如本项目评标过程中需要提供样品，则我公司提供的样品即为中标后将要提供的中标产品，我公司对提供样品的性能和质量负责，因样品存在缺陷或者不符合</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文件要求导致未能中标的，我公司愿意承担相应不利后果。（如提供样品）    </w:t>
      </w:r>
    </w:p>
    <w:p w14:paraId="1D4E5493">
      <w:pPr>
        <w:spacing w:line="500" w:lineRule="exact"/>
        <w:ind w:firstLine="480"/>
        <w:rPr>
          <w:rFonts w:hint="eastAsia" w:ascii="仿宋" w:hAnsi="仿宋" w:eastAsia="仿宋" w:cs="仿宋"/>
          <w:color w:val="000000"/>
          <w:sz w:val="24"/>
          <w:szCs w:val="24"/>
        </w:rPr>
      </w:pPr>
      <w:bookmarkStart w:id="1086" w:name="_Toc5192"/>
      <w:r>
        <w:rPr>
          <w:rFonts w:hint="eastAsia" w:ascii="仿宋" w:hAnsi="仿宋" w:eastAsia="仿宋" w:cs="仿宋"/>
          <w:color w:val="000000"/>
          <w:sz w:val="24"/>
          <w:szCs w:val="24"/>
        </w:rPr>
        <w:t>十、存在以下行为之一的愿意接受相关部门的处理：</w:t>
      </w:r>
      <w:bookmarkEnd w:id="1086"/>
    </w:p>
    <w:p w14:paraId="5EF1743D">
      <w:pPr>
        <w:spacing w:line="5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（一）投标有效期内撤销响应文件的；</w:t>
      </w:r>
    </w:p>
    <w:p w14:paraId="464C8313">
      <w:pPr>
        <w:spacing w:line="5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（二）在采购人确定成交人以前放弃</w:t>
      </w:r>
      <w:r>
        <w:rPr>
          <w:rFonts w:hint="eastAsia" w:ascii="仿宋" w:hAnsi="仿宋" w:eastAsia="仿宋" w:cs="仿宋"/>
          <w:color w:val="000000"/>
          <w:sz w:val="24"/>
          <w:szCs w:val="24"/>
          <w:lang w:eastAsia="zh-CN"/>
        </w:rPr>
        <w:t>成交</w:t>
      </w:r>
      <w:r>
        <w:rPr>
          <w:rFonts w:hint="eastAsia" w:ascii="仿宋" w:hAnsi="仿宋" w:eastAsia="仿宋" w:cs="仿宋"/>
          <w:color w:val="000000"/>
          <w:sz w:val="24"/>
          <w:szCs w:val="24"/>
        </w:rPr>
        <w:t>候选资格的；</w:t>
      </w:r>
    </w:p>
    <w:p w14:paraId="66D2BF27">
      <w:pPr>
        <w:spacing w:line="5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（三）由于成交人的原因未能按照</w:t>
      </w:r>
      <w:r>
        <w:rPr>
          <w:rFonts w:hint="eastAsia" w:ascii="仿宋" w:hAnsi="仿宋" w:eastAsia="仿宋" w:cs="仿宋"/>
          <w:color w:val="000000"/>
          <w:sz w:val="24"/>
          <w:szCs w:val="24"/>
          <w:lang w:eastAsia="zh-CN"/>
        </w:rPr>
        <w:t>磋商</w:t>
      </w:r>
      <w:r>
        <w:rPr>
          <w:rFonts w:hint="eastAsia" w:ascii="仿宋" w:hAnsi="仿宋" w:eastAsia="仿宋" w:cs="仿宋"/>
          <w:color w:val="000000"/>
          <w:sz w:val="24"/>
          <w:szCs w:val="24"/>
        </w:rPr>
        <w:t>文件的规定与采购人签订合同；</w:t>
      </w:r>
    </w:p>
    <w:p w14:paraId="160AFFF2">
      <w:pPr>
        <w:spacing w:line="5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（四）在响应文件中提供虚假材料谋取中标；</w:t>
      </w:r>
    </w:p>
    <w:p w14:paraId="771D8F51">
      <w:pPr>
        <w:spacing w:line="5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（五）与采购人、其他供应商或者采购代理机构恶意串通的；</w:t>
      </w:r>
    </w:p>
    <w:p w14:paraId="72D37C4B">
      <w:pPr>
        <w:spacing w:line="5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（六）投标有效期内，供应商在政府采购活动中有违法、违规、违纪行为。</w:t>
      </w:r>
    </w:p>
    <w:p w14:paraId="4F13891B">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由此产生的一切法律后果和责任由我公司承担。我公司声明放弃对此提出任何异议和追索的权利。</w:t>
      </w:r>
    </w:p>
    <w:p w14:paraId="6934CF42">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本公司对上述承诺的内容事项真实性负责。如经查实上述承诺的内容事项存在虚假，我公司愿意接受以提供虚假材料谋取中标追究法律责任。</w:t>
      </w:r>
    </w:p>
    <w:p w14:paraId="30AF0821">
      <w:pPr>
        <w:spacing w:line="500" w:lineRule="exact"/>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       </w:t>
      </w:r>
    </w:p>
    <w:p w14:paraId="38654FC2">
      <w:pPr>
        <w:spacing w:line="500" w:lineRule="exact"/>
        <w:ind w:firstLine="1680" w:firstLineChars="7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供应商</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（单位电子签章）</w:t>
      </w:r>
    </w:p>
    <w:p w14:paraId="7A600E2F">
      <w:pPr>
        <w:spacing w:line="500" w:lineRule="exact"/>
        <w:ind w:firstLine="1680" w:firstLineChars="700"/>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法定代表人或其委托代理人：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（电子签名或盖章）</w:t>
      </w:r>
    </w:p>
    <w:p w14:paraId="69D7D8D5">
      <w:pPr>
        <w:spacing w:line="500" w:lineRule="exact"/>
        <w:ind w:firstLine="2640" w:firstLineChars="1100"/>
        <w:rPr>
          <w:rFonts w:hint="eastAsia" w:ascii="仿宋" w:hAnsi="仿宋" w:eastAsia="仿宋" w:cs="仿宋"/>
          <w:color w:val="000000"/>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5609682B">
      <w:pPr>
        <w:ind w:firstLine="420"/>
        <w:rPr>
          <w:rFonts w:hint="eastAsia" w:ascii="仿宋" w:hAnsi="仿宋" w:eastAsia="仿宋" w:cs="仿宋"/>
        </w:rPr>
      </w:pPr>
    </w:p>
    <w:p w14:paraId="3A65A975">
      <w:pPr>
        <w:ind w:firstLine="420"/>
        <w:rPr>
          <w:rFonts w:hint="eastAsia" w:ascii="仿宋" w:hAnsi="仿宋" w:eastAsia="仿宋" w:cs="仿宋"/>
        </w:rPr>
      </w:pPr>
    </w:p>
    <w:p w14:paraId="1498B0EF">
      <w:pPr>
        <w:ind w:firstLine="420"/>
        <w:rPr>
          <w:rFonts w:hint="eastAsia" w:ascii="仿宋" w:hAnsi="仿宋" w:eastAsia="仿宋" w:cs="仿宋"/>
        </w:rPr>
      </w:pPr>
    </w:p>
    <w:p w14:paraId="5627265F">
      <w:pPr>
        <w:ind w:firstLine="420"/>
        <w:rPr>
          <w:rFonts w:hint="eastAsia" w:ascii="仿宋" w:hAnsi="仿宋" w:eastAsia="仿宋" w:cs="仿宋"/>
        </w:rPr>
      </w:pPr>
    </w:p>
    <w:p w14:paraId="579186B2">
      <w:pPr>
        <w:ind w:firstLine="420"/>
        <w:rPr>
          <w:rFonts w:hint="eastAsia" w:ascii="仿宋" w:hAnsi="仿宋" w:eastAsia="仿宋" w:cs="仿宋"/>
        </w:rPr>
      </w:pPr>
    </w:p>
    <w:p w14:paraId="07E02867">
      <w:pPr>
        <w:ind w:firstLine="420"/>
        <w:rPr>
          <w:rFonts w:hint="eastAsia" w:ascii="仿宋" w:hAnsi="仿宋" w:eastAsia="仿宋" w:cs="仿宋"/>
        </w:rPr>
      </w:pPr>
    </w:p>
    <w:p w14:paraId="79EC5E24">
      <w:pPr>
        <w:ind w:firstLine="420"/>
        <w:rPr>
          <w:rFonts w:hint="eastAsia" w:ascii="仿宋" w:hAnsi="仿宋" w:eastAsia="仿宋" w:cs="仿宋"/>
        </w:rPr>
      </w:pPr>
    </w:p>
    <w:p w14:paraId="5D01774D">
      <w:pPr>
        <w:ind w:firstLine="420"/>
        <w:rPr>
          <w:rFonts w:hint="eastAsia" w:ascii="仿宋" w:hAnsi="仿宋" w:eastAsia="仿宋" w:cs="仿宋"/>
        </w:rPr>
      </w:pPr>
    </w:p>
    <w:p w14:paraId="719FFE5E">
      <w:pPr>
        <w:spacing w:line="360" w:lineRule="auto"/>
        <w:ind w:left="0" w:leftChars="0" w:firstLine="0" w:firstLineChars="0"/>
        <w:jc w:val="both"/>
        <w:rPr>
          <w:rFonts w:hint="eastAsia" w:ascii="仿宋" w:hAnsi="仿宋" w:eastAsia="仿宋" w:cs="仿宋"/>
          <w:color w:val="000000"/>
          <w:szCs w:val="21"/>
        </w:rPr>
      </w:pPr>
    </w:p>
    <w:p w14:paraId="2555DA76">
      <w:pPr>
        <w:pStyle w:val="56"/>
        <w:ind w:firstLine="420"/>
        <w:jc w:val="center"/>
        <w:rPr>
          <w:rFonts w:hint="eastAsia" w:ascii="仿宋" w:hAnsi="仿宋" w:eastAsia="仿宋" w:cs="仿宋"/>
          <w:color w:val="000000"/>
          <w:szCs w:val="21"/>
        </w:rPr>
      </w:pPr>
      <w:r>
        <w:rPr>
          <w:rFonts w:hint="eastAsia" w:ascii="仿宋" w:hAnsi="仿宋" w:eastAsia="仿宋" w:cs="仿宋"/>
          <w:color w:val="000000"/>
          <w:szCs w:val="21"/>
        </w:rPr>
        <w:br w:type="page"/>
      </w:r>
      <w:r>
        <w:rPr>
          <w:rFonts w:hint="eastAsia" w:ascii="仿宋" w:hAnsi="仿宋" w:eastAsia="仿宋" w:cs="仿宋"/>
          <w:color w:val="000000"/>
          <w:sz w:val="24"/>
          <w:szCs w:val="24"/>
          <w:lang w:val="en-US" w:eastAsia="zh-CN"/>
        </w:rPr>
        <w:t>2</w:t>
      </w:r>
      <w:r>
        <w:rPr>
          <w:rFonts w:hint="eastAsia" w:ascii="仿宋" w:hAnsi="仿宋" w:eastAsia="仿宋" w:cs="仿宋"/>
          <w:b/>
          <w:color w:val="000000"/>
          <w:sz w:val="24"/>
          <w:szCs w:val="24"/>
        </w:rPr>
        <w:t>、供应商认为需要的其他资料</w:t>
      </w:r>
    </w:p>
    <w:p w14:paraId="023EDB0D">
      <w:pPr>
        <w:ind w:firstLine="420"/>
        <w:jc w:val="center"/>
        <w:rPr>
          <w:rFonts w:hint="eastAsia" w:ascii="仿宋" w:hAnsi="仿宋" w:eastAsia="仿宋" w:cs="仿宋"/>
          <w:color w:val="000000"/>
          <w:szCs w:val="21"/>
        </w:rPr>
      </w:pPr>
      <w:r>
        <w:rPr>
          <w:rFonts w:hint="eastAsia" w:ascii="仿宋" w:hAnsi="仿宋" w:eastAsia="仿宋" w:cs="仿宋"/>
          <w:color w:val="000000"/>
          <w:szCs w:val="21"/>
        </w:rPr>
        <w:t>（根据</w:t>
      </w:r>
      <w:r>
        <w:rPr>
          <w:rFonts w:hint="eastAsia" w:ascii="仿宋" w:hAnsi="仿宋" w:eastAsia="仿宋" w:cs="仿宋"/>
          <w:color w:val="000000"/>
          <w:szCs w:val="21"/>
          <w:lang w:eastAsia="zh-CN"/>
        </w:rPr>
        <w:t>磋商</w:t>
      </w:r>
      <w:r>
        <w:rPr>
          <w:rFonts w:hint="eastAsia" w:ascii="仿宋" w:hAnsi="仿宋" w:eastAsia="仿宋" w:cs="仿宋"/>
          <w:color w:val="000000"/>
          <w:szCs w:val="21"/>
        </w:rPr>
        <w:t>文件编制）</w:t>
      </w:r>
    </w:p>
    <w:p w14:paraId="352E3E8D">
      <w:pPr>
        <w:ind w:firstLine="420"/>
        <w:rPr>
          <w:rFonts w:hint="eastAsia" w:ascii="仿宋" w:hAnsi="仿宋" w:eastAsia="仿宋" w:cs="仿宋"/>
          <w:color w:val="000000"/>
        </w:rPr>
      </w:pPr>
    </w:p>
    <w:p w14:paraId="7552B236">
      <w:pPr>
        <w:ind w:firstLine="420"/>
        <w:rPr>
          <w:rFonts w:hint="eastAsia" w:ascii="仿宋" w:hAnsi="仿宋" w:eastAsia="仿宋" w:cs="仿宋"/>
        </w:rPr>
      </w:pPr>
    </w:p>
    <w:p w14:paraId="00E0A087">
      <w:pPr>
        <w:ind w:firstLine="420"/>
        <w:rPr>
          <w:rFonts w:hint="eastAsia" w:ascii="仿宋" w:hAnsi="仿宋" w:eastAsia="仿宋" w:cs="仿宋"/>
        </w:rPr>
      </w:pPr>
    </w:p>
    <w:p w14:paraId="6557557A">
      <w:pPr>
        <w:ind w:firstLine="420"/>
        <w:rPr>
          <w:rFonts w:hint="eastAsia" w:ascii="仿宋" w:hAnsi="仿宋" w:eastAsia="仿宋" w:cs="仿宋"/>
        </w:rPr>
      </w:pPr>
    </w:p>
    <w:p w14:paraId="7635C95A">
      <w:pPr>
        <w:ind w:firstLine="420"/>
        <w:rPr>
          <w:rFonts w:hint="eastAsia" w:ascii="仿宋" w:hAnsi="仿宋" w:eastAsia="仿宋" w:cs="仿宋"/>
        </w:rPr>
      </w:pPr>
    </w:p>
    <w:p w14:paraId="4A7A7643">
      <w:pPr>
        <w:ind w:firstLine="420"/>
        <w:rPr>
          <w:rFonts w:hint="eastAsia" w:ascii="仿宋" w:hAnsi="仿宋" w:eastAsia="仿宋" w:cs="仿宋"/>
        </w:rPr>
      </w:pPr>
    </w:p>
    <w:p w14:paraId="69C3DADF">
      <w:pPr>
        <w:ind w:firstLine="420"/>
        <w:rPr>
          <w:rFonts w:hint="eastAsia" w:ascii="仿宋" w:hAnsi="仿宋" w:eastAsia="仿宋" w:cs="仿宋"/>
        </w:rPr>
      </w:pPr>
    </w:p>
    <w:p w14:paraId="286B58EF">
      <w:pPr>
        <w:ind w:firstLine="420"/>
        <w:rPr>
          <w:rFonts w:hint="eastAsia" w:ascii="仿宋" w:hAnsi="仿宋" w:eastAsia="仿宋" w:cs="仿宋"/>
        </w:rPr>
      </w:pPr>
    </w:p>
    <w:p w14:paraId="4EAD20E2">
      <w:pPr>
        <w:ind w:firstLine="420"/>
        <w:rPr>
          <w:rFonts w:hint="eastAsia" w:ascii="仿宋" w:hAnsi="仿宋" w:eastAsia="仿宋" w:cs="仿宋"/>
        </w:rPr>
      </w:pPr>
    </w:p>
    <w:p w14:paraId="1735A0A4">
      <w:pPr>
        <w:ind w:firstLine="420"/>
        <w:rPr>
          <w:rFonts w:hint="eastAsia" w:ascii="仿宋" w:hAnsi="仿宋" w:eastAsia="仿宋" w:cs="仿宋"/>
        </w:rPr>
      </w:pPr>
    </w:p>
    <w:p w14:paraId="51F93139">
      <w:pPr>
        <w:ind w:firstLine="420"/>
        <w:rPr>
          <w:rFonts w:hint="eastAsia" w:ascii="仿宋" w:hAnsi="仿宋" w:eastAsia="仿宋" w:cs="仿宋"/>
        </w:rPr>
      </w:pPr>
    </w:p>
    <w:p w14:paraId="3D1DBF3B">
      <w:pPr>
        <w:ind w:firstLine="420"/>
        <w:rPr>
          <w:rFonts w:hint="eastAsia" w:ascii="仿宋" w:hAnsi="仿宋" w:eastAsia="仿宋" w:cs="仿宋"/>
        </w:rPr>
      </w:pPr>
    </w:p>
    <w:p w14:paraId="424B9971">
      <w:pPr>
        <w:ind w:firstLine="420"/>
        <w:rPr>
          <w:rFonts w:hint="eastAsia" w:ascii="仿宋" w:hAnsi="仿宋" w:eastAsia="仿宋" w:cs="仿宋"/>
        </w:rPr>
      </w:pPr>
    </w:p>
    <w:p w14:paraId="5AE04038">
      <w:pPr>
        <w:ind w:firstLine="420"/>
        <w:rPr>
          <w:rFonts w:hint="eastAsia" w:ascii="仿宋" w:hAnsi="仿宋" w:eastAsia="仿宋" w:cs="仿宋"/>
        </w:rPr>
      </w:pPr>
    </w:p>
    <w:p w14:paraId="4395393E">
      <w:pPr>
        <w:ind w:firstLine="420"/>
        <w:rPr>
          <w:rFonts w:hint="eastAsia" w:ascii="仿宋" w:hAnsi="仿宋" w:eastAsia="仿宋" w:cs="仿宋"/>
        </w:rPr>
      </w:pPr>
    </w:p>
    <w:p w14:paraId="2E6E8E64">
      <w:pPr>
        <w:ind w:firstLine="420"/>
        <w:rPr>
          <w:rFonts w:hint="eastAsia" w:ascii="仿宋" w:hAnsi="仿宋" w:eastAsia="仿宋" w:cs="仿宋"/>
        </w:rPr>
      </w:pPr>
    </w:p>
    <w:p w14:paraId="72CF095A">
      <w:pPr>
        <w:ind w:firstLine="420"/>
        <w:rPr>
          <w:rFonts w:hint="eastAsia" w:ascii="仿宋" w:hAnsi="仿宋" w:eastAsia="仿宋" w:cs="仿宋"/>
        </w:rPr>
      </w:pPr>
    </w:p>
    <w:p w14:paraId="59F46E90">
      <w:pPr>
        <w:pStyle w:val="67"/>
        <w:rPr>
          <w:rFonts w:hint="eastAsia" w:ascii="仿宋" w:hAnsi="仿宋" w:eastAsia="仿宋" w:cs="仿宋"/>
        </w:rPr>
      </w:pPr>
    </w:p>
    <w:p w14:paraId="4C79CC6B">
      <w:pPr>
        <w:pStyle w:val="67"/>
        <w:rPr>
          <w:rFonts w:hint="eastAsia" w:ascii="仿宋" w:hAnsi="仿宋" w:eastAsia="仿宋" w:cs="仿宋"/>
        </w:rPr>
      </w:pPr>
    </w:p>
    <w:p w14:paraId="7A5F6C2B">
      <w:pPr>
        <w:pStyle w:val="67"/>
        <w:rPr>
          <w:rFonts w:hint="eastAsia" w:ascii="仿宋" w:hAnsi="仿宋" w:eastAsia="仿宋" w:cs="仿宋"/>
        </w:rPr>
      </w:pPr>
    </w:p>
    <w:p w14:paraId="4CB015BA">
      <w:pPr>
        <w:pStyle w:val="67"/>
        <w:rPr>
          <w:rFonts w:hint="eastAsia" w:ascii="仿宋" w:hAnsi="仿宋" w:eastAsia="仿宋" w:cs="仿宋"/>
        </w:rPr>
      </w:pPr>
    </w:p>
    <w:p w14:paraId="0ADB5E9D">
      <w:pPr>
        <w:pStyle w:val="67"/>
        <w:rPr>
          <w:rFonts w:hint="eastAsia" w:ascii="仿宋" w:hAnsi="仿宋" w:eastAsia="仿宋" w:cs="仿宋"/>
        </w:rPr>
      </w:pPr>
    </w:p>
    <w:sectPr>
      <w:headerReference r:id="rId13" w:type="default"/>
      <w:footerReference r:id="rId14" w:type="default"/>
      <w:pgSz w:w="11906" w:h="16838"/>
      <w:pgMar w:top="1440" w:right="1463" w:bottom="1440" w:left="1463"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3C36B3E-5EBA-4ACC-BF6A-67F8E2E60D6C}"/>
  </w:font>
  <w:font w:name="黑体">
    <w:panose1 w:val="02010609060101010101"/>
    <w:charset w:val="86"/>
    <w:family w:val="auto"/>
    <w:pitch w:val="default"/>
    <w:sig w:usb0="800002BF" w:usb1="38CF7CFA" w:usb2="00000016" w:usb3="00000000" w:csb0="00040001" w:csb1="00000000"/>
    <w:embedRegular r:id="rId2" w:fontKey="{7BC923AA-50FE-4021-8A1F-DA11E5538F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B1C5092-2C19-45D8-BA07-F90B9AFD515E}"/>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75308E8B-9D93-4734-87A0-E22DDFED871B}"/>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_GB2312">
    <w:altName w:val="Segoe Print"/>
    <w:panose1 w:val="00000000000000000000"/>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2000000000000000000"/>
    <w:charset w:val="86"/>
    <w:family w:val="auto"/>
    <w:pitch w:val="default"/>
    <w:sig w:usb0="00000001" w:usb1="08000000" w:usb2="00000000" w:usb3="00000000" w:csb0="00040000" w:csb1="00000000"/>
    <w:embedRegular r:id="rId5" w:fontKey="{07ABCF8C-592E-46AE-987A-8F4C37772703}"/>
  </w:font>
  <w:font w:name="方正仿宋_GB2312">
    <w:altName w:val="仿宋"/>
    <w:panose1 w:val="02000000000000000000"/>
    <w:charset w:val="86"/>
    <w:family w:val="auto"/>
    <w:pitch w:val="default"/>
    <w:sig w:usb0="00000000" w:usb1="00000000" w:usb2="00000012" w:usb3="00000000" w:csb0="00040001" w:csb1="00000000"/>
    <w:embedRegular r:id="rId6" w:fontKey="{838C9CDD-A259-49E9-A6A6-E03AC8E3AF6E}"/>
  </w:font>
  <w:font w:name="方正楷体_GB2312">
    <w:panose1 w:val="02000000000000000000"/>
    <w:charset w:val="86"/>
    <w:family w:val="auto"/>
    <w:pitch w:val="default"/>
    <w:sig w:usb0="A00002BF" w:usb1="184F6CFA" w:usb2="00000012" w:usb3="00000000" w:csb0="00040001" w:csb1="00000000"/>
    <w:embedRegular r:id="rId7" w:fontKey="{91283354-3552-470A-AB12-CB011D73A3EF}"/>
  </w:font>
  <w:font w:name="WPSEMBED1">
    <w:panose1 w:val="02000000000000000000"/>
    <w:charset w:val="86"/>
    <w:family w:val="auto"/>
    <w:pitch w:val="default"/>
    <w:sig w:usb0="00000001" w:usb1="08000000" w:usb2="00000000" w:usb3="00000000" w:csb0="00040000" w:csb1="0000000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0F504">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61EEAC">
                          <w:pPr>
                            <w:pStyle w:val="1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DRWZQG5gEA&#10;AMoDAAAOAAAAAAAAAAEAIAAAACIBAABkcnMvZTJvRG9jLnhtbFBLBQYAAAAABgAGAFkBAAB6BQAA&#10;AAA=&#10;">
              <v:fill on="f" focussize="0,0"/>
              <v:stroke on="f" weight="1.25pt"/>
              <v:imagedata o:title=""/>
              <o:lock v:ext="edit" aspectratio="f"/>
              <v:textbox inset="0mm,0mm,0mm,0mm" style="mso-fit-shape-to-text:t;">
                <w:txbxContent>
                  <w:p w14:paraId="7761EEAC">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0CC13">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859F39">
                          <w:pPr>
                            <w:pStyle w:val="14"/>
                            <w:ind w:firstLine="360"/>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104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FuL+EBAADCAwAADgAAAGRycy9lMm9Eb2MueG1srVPNjtMwEL4j8Q6W&#10;7zRphaCq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a9qEOWdOWJr4+dfP8++/5z8/&#10;2Lx8+Tp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gMW4v4QEAAMIDAAAOAAAA&#10;AAAAAAEAIAAAAB4BAABkcnMvZTJvRG9jLnhtbFBLBQYAAAAABgAGAFkBAABxBQAAAAA=&#10;">
              <v:fill on="f" focussize="0,0"/>
              <v:stroke on="f"/>
              <v:imagedata o:title=""/>
              <o:lock v:ext="edit" aspectratio="f"/>
              <v:textbox inset="0mm,0mm,0mm,0mm" style="mso-fit-shape-to-text:t;">
                <w:txbxContent>
                  <w:p w14:paraId="35859F39">
                    <w:pPr>
                      <w:pStyle w:val="14"/>
                      <w:ind w:firstLine="36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2C4D">
    <w:pPr>
      <w:pStyle w:val="14"/>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3F5938">
                          <w:pPr>
                            <w:pStyle w:val="14"/>
                            <w:ind w:firstLine="360"/>
                            <w:jc w:val="center"/>
                          </w:pPr>
                          <w:r>
                            <w:fldChar w:fldCharType="begin"/>
                          </w:r>
                          <w:r>
                            <w:instrText xml:space="preserve">PAGE   \* MERGEFORMAT</w:instrText>
                          </w:r>
                          <w:r>
                            <w:fldChar w:fldCharType="separate"/>
                          </w:r>
                          <w:r>
                            <w:rPr>
                              <w:lang w:val="zh-CN"/>
                            </w:rPr>
                            <w:t>50</w:t>
                          </w:r>
                          <w:r>
                            <w:rPr>
                              <w:lang w:val="zh-CN"/>
                            </w:rPr>
                            <w:fldChar w:fldCharType="end"/>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7jxd0BAAC/AwAADgAAAGRycy9lMm9Eb2MueG1srVNBrtMwEN0jcQfL&#10;e5q0SK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tAnPOXPC0sQv379dfvy6/PzK&#10;lkmf3seK0u48JeLwCgbKnf2RnIn20Aab/kSIUZzUPV/VVQMymS6tV+t1SSFJsflA+MX9dR8ivlFg&#10;WTJqHmh8WVVxehdxTJ1TUjUHt9qYPELj/nIQZvIUqfexx2ThsB8mQntozsSH3gHV6SB84aynLai5&#10;o6XnzLx1JHJamNkIs7GfDeEkXaw5cjaar3FcrKMP+tAR7jI3H/3LI1KnmUBqY6w9dUdzzRJMO5gW&#10;589zzrp/d9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Ilu48XdAQAAvwMAAA4AAAAAAAAA&#10;AQAgAAAAHgEAAGRycy9lMm9Eb2MueG1sUEsFBgAAAAAGAAYAWQEAAG0FAAAAAA==&#10;">
              <v:fill on="f" focussize="0,0"/>
              <v:stroke on="f"/>
              <v:imagedata o:title=""/>
              <o:lock v:ext="edit" aspectratio="f"/>
              <v:textbox inset="0mm,0mm,0mm,0mm" style="mso-fit-shape-to-text:t;">
                <w:txbxContent>
                  <w:p w14:paraId="7A3F5938">
                    <w:pPr>
                      <w:pStyle w:val="14"/>
                      <w:ind w:firstLine="360"/>
                      <w:jc w:val="center"/>
                    </w:pPr>
                    <w:r>
                      <w:fldChar w:fldCharType="begin"/>
                    </w:r>
                    <w:r>
                      <w:instrText xml:space="preserve">PAGE   \* MERGEFORMAT</w:instrText>
                    </w:r>
                    <w:r>
                      <w:fldChar w:fldCharType="separate"/>
                    </w:r>
                    <w:r>
                      <w:rPr>
                        <w:lang w:val="zh-CN"/>
                      </w:rPr>
                      <w:t>50</w:t>
                    </w:r>
                    <w:r>
                      <w:rPr>
                        <w:lang w:val="zh-CN"/>
                      </w:rPr>
                      <w:fldChar w:fldCharType="end"/>
                    </w:r>
                  </w:p>
                </w:txbxContent>
              </v:textbox>
            </v:shape>
          </w:pict>
        </mc:Fallback>
      </mc:AlternateContent>
    </w:r>
  </w:p>
  <w:p w14:paraId="42B5C5FA">
    <w:pPr>
      <w:pStyle w:val="14"/>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82E84">
    <w:pPr>
      <w:spacing w:line="14" w:lineRule="auto"/>
      <w:rPr>
        <w:rFonts w:ascii="Arial"/>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575C">
    <w:pPr>
      <w:pStyle w:val="14"/>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A68452">
                          <w:pPr>
                            <w:pStyle w:val="14"/>
                            <w:ind w:firstLine="360"/>
                          </w:pPr>
                          <w:r>
                            <w:fldChar w:fldCharType="begin"/>
                          </w:r>
                          <w:r>
                            <w:instrText xml:space="preserve"> PAGE  \* MERGEFORMAT </w:instrText>
                          </w:r>
                          <w:r>
                            <w:fldChar w:fldCharType="separate"/>
                          </w:r>
                          <w:r>
                            <w:t>62</w:t>
                          </w:r>
                          <w:r>
                            <w:fldChar w:fldCharType="end"/>
                          </w:r>
                        </w:p>
                      </w:txbxContent>
                    </wps:txbx>
                    <wps:bodyPr vert="horz" wrap="none" lIns="0" tIns="0" rIns="0" bIns="0" anchor="t" anchorCtr="0" upright="0">
                      <a:spAutoFit/>
                    </wps:bodyPr>
                  </wps:wsp>
                </a:graphicData>
              </a:graphic>
            </wp:anchor>
          </w:drawing>
        </mc:Choice>
        <mc:Fallback>
          <w:pict>
            <v:shape id="文本框 106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V/EBN4QEAAMIDAAAOAAAA&#10;AAAAAAEAIAAAAB4BAABkcnMvZTJvRG9jLnhtbFBLBQYAAAAABgAGAFkBAABxBQAAAAA=&#10;">
              <v:fill on="f" focussize="0,0"/>
              <v:stroke on="f"/>
              <v:imagedata o:title=""/>
              <o:lock v:ext="edit" aspectratio="f"/>
              <v:textbox inset="0mm,0mm,0mm,0mm" style="mso-fit-shape-to-text:t;">
                <w:txbxContent>
                  <w:p w14:paraId="3EA68452">
                    <w:pPr>
                      <w:pStyle w:val="14"/>
                      <w:ind w:firstLine="36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AA60">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0B2907">
                          <w:pPr>
                            <w:pStyle w:val="14"/>
                            <w:ind w:firstLine="360"/>
                          </w:pPr>
                          <w:r>
                            <w:fldChar w:fldCharType="begin"/>
                          </w:r>
                          <w:r>
                            <w:instrText xml:space="preserve"> PAGE  \* MERGEFORMAT </w:instrText>
                          </w:r>
                          <w:r>
                            <w:fldChar w:fldCharType="separate"/>
                          </w:r>
                          <w:r>
                            <w:t>78</w:t>
                          </w:r>
                          <w:r>
                            <w:fldChar w:fldCharType="end"/>
                          </w:r>
                        </w:p>
                      </w:txbxContent>
                    </wps:txbx>
                    <wps:bodyPr vert="horz" wrap="none" lIns="0" tIns="0" rIns="0" bIns="0" anchor="t" anchorCtr="0" upright="0">
                      <a:spAutoFit/>
                    </wps:bodyPr>
                  </wps:wsp>
                </a:graphicData>
              </a:graphic>
            </wp:anchor>
          </w:drawing>
        </mc:Choice>
        <mc:Fallback>
          <w:pict>
            <v:shape id="文本框 1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GK6PTgAQAAwgMAAA4AAAAA&#10;AAAAAQAgAAAAHgEAAGRycy9lMm9Eb2MueG1sUEsFBgAAAAAGAAYAWQEAAHAFAAAAAA==&#10;">
              <v:fill on="f" focussize="0,0"/>
              <v:stroke on="f"/>
              <v:imagedata o:title=""/>
              <o:lock v:ext="edit" aspectratio="f"/>
              <v:textbox inset="0mm,0mm,0mm,0mm" style="mso-fit-shape-to-text:t;">
                <w:txbxContent>
                  <w:p w14:paraId="650B2907">
                    <w:pPr>
                      <w:pStyle w:val="14"/>
                      <w:ind w:firstLine="36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46BF6">
    <w:pPr>
      <w:ind w:firstLine="300"/>
      <w:jc w:val="right"/>
      <w:rPr>
        <w:rFonts w:ascii="宋体" w:hAnsi="宋体"/>
        <w:sz w:val="15"/>
        <w:szCs w:val="15"/>
      </w:rPr>
    </w:pPr>
    <w:r>
      <w:rPr>
        <w:rFonts w:hint="eastAsia" w:ascii="宋体" w:hAnsi="宋体"/>
        <w:sz w:val="15"/>
        <w:szCs w:val="15"/>
      </w:rPr>
      <w:t xml:space="preserve">       </w:t>
    </w:r>
    <w:r>
      <w:rPr>
        <w:rFonts w:hint="eastAsia" w:ascii="宋体" w:hAnsi="宋体"/>
        <w:i/>
        <w:iCs/>
        <w:color w:val="0000FF"/>
        <w:sz w:val="18"/>
        <w:szCs w:val="18"/>
      </w:rPr>
      <w:t xml:space="preserve">    </w:t>
    </w:r>
    <w:r>
      <w:rPr>
        <w:rFonts w:hint="eastAsia" w:ascii="Times New Roman" w:hAnsi="Times New Roman"/>
        <w:i/>
        <w:iCs/>
        <w:color w:val="0000FF"/>
        <w:kern w:val="0"/>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800E2">
    <w:pPr>
      <w:pStyle w:val="15"/>
      <w:pBdr>
        <w:bottom w:val="none" w:color="auto" w:sz="0" w:space="1"/>
      </w:pBdr>
      <w:ind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56190">
    <w:pPr>
      <w:pStyle w:val="15"/>
      <w:pBdr>
        <w:bottom w:val="none" w:color="auto" w:sz="0" w:space="1"/>
      </w:pBdr>
      <w:ind w:firstLine="360"/>
      <w:jc w:val="right"/>
      <w:rPr>
        <w:i/>
        <w:iCs/>
        <w:color w:val="0000FF"/>
      </w:rPr>
    </w:pPr>
    <w:r>
      <w:rPr>
        <w:rFonts w:hint="eastAsia" w:ascii="宋体" w:hAnsi="宋体" w:cs="宋体"/>
        <w:i/>
        <w:iCs/>
        <w:color w:val="0000F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8C50C">
    <w:pPr>
      <w:pStyle w:val="15"/>
      <w:pBdr>
        <w:bottom w:val="none" w:color="auto" w:sz="0" w:space="1"/>
      </w:pBdr>
      <w:ind w:firstLine="360"/>
      <w:jc w:val="right"/>
      <w:rPr>
        <w:rFonts w:ascii="宋体" w:hAnsi="宋体" w:cs="宋体"/>
        <w:i/>
        <w:iCs/>
        <w:color w:val="0000FF"/>
      </w:rPr>
    </w:pPr>
    <w:r>
      <w:rPr>
        <w:rFonts w:hint="eastAsia" w:ascii="宋体" w:hAnsi="宋体" w:cs="宋体"/>
        <w:i/>
        <w:iCs/>
        <w:color w:val="0000FF"/>
      </w:rPr>
      <w:t xml:space="preserve"> </w:t>
    </w:r>
  </w:p>
  <w:p w14:paraId="0521ED57">
    <w:pPr>
      <w:pStyle w:val="15"/>
      <w:pBdr>
        <w:bottom w:val="none" w:color="auto" w:sz="0" w:space="1"/>
      </w:pBdr>
      <w:ind w:firstLine="0" w:firstLineChars="0"/>
      <w:jc w:val="both"/>
      <w:rPr>
        <w:i/>
        <w:iCs/>
        <w:color w:val="0000FF"/>
      </w:rPr>
    </w:pPr>
    <w:r>
      <w:rPr>
        <w:rFonts w:hint="eastAsia" w:ascii="宋体" w:hAnsi="宋体"/>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083522"/>
    <w:multiLevelType w:val="singleLevel"/>
    <w:tmpl w:val="B5083522"/>
    <w:lvl w:ilvl="0" w:tentative="0">
      <w:start w:val="1"/>
      <w:numFmt w:val="decimal"/>
      <w:lvlText w:val="%1."/>
      <w:lvlJc w:val="left"/>
      <w:pPr>
        <w:tabs>
          <w:tab w:val="left" w:pos="312"/>
        </w:tabs>
      </w:pPr>
    </w:lvl>
  </w:abstractNum>
  <w:abstractNum w:abstractNumId="1">
    <w:nsid w:val="B5E08322"/>
    <w:multiLevelType w:val="singleLevel"/>
    <w:tmpl w:val="B5E08322"/>
    <w:lvl w:ilvl="0" w:tentative="0">
      <w:start w:val="1"/>
      <w:numFmt w:val="chineseCounting"/>
      <w:suff w:val="nothing"/>
      <w:lvlText w:val="%1、"/>
      <w:lvlJc w:val="left"/>
      <w:rPr>
        <w:rFonts w:hint="eastAsia"/>
      </w:rPr>
    </w:lvl>
  </w:abstractNum>
  <w:abstractNum w:abstractNumId="2">
    <w:nsid w:val="0B545DCC"/>
    <w:multiLevelType w:val="singleLevel"/>
    <w:tmpl w:val="0B545DCC"/>
    <w:lvl w:ilvl="0" w:tentative="0">
      <w:start w:val="1"/>
      <w:numFmt w:val="chineseCounting"/>
      <w:suff w:val="space"/>
      <w:lvlText w:val="第%1章"/>
      <w:lvlJc w:val="left"/>
      <w:rPr>
        <w:rFonts w:hint="eastAsia"/>
      </w:rPr>
    </w:lvl>
  </w:abstractNum>
  <w:abstractNum w:abstractNumId="3">
    <w:nsid w:val="2394CB6C"/>
    <w:multiLevelType w:val="singleLevel"/>
    <w:tmpl w:val="2394CB6C"/>
    <w:lvl w:ilvl="0" w:tentative="0">
      <w:start w:val="1"/>
      <w:numFmt w:val="decimal"/>
      <w:suff w:val="nothing"/>
      <w:lvlText w:val="%1）"/>
      <w:lvlJc w:val="left"/>
    </w:lvl>
  </w:abstractNum>
  <w:abstractNum w:abstractNumId="4">
    <w:nsid w:val="25B824FF"/>
    <w:multiLevelType w:val="singleLevel"/>
    <w:tmpl w:val="25B824FF"/>
    <w:lvl w:ilvl="0" w:tentative="0">
      <w:start w:val="5"/>
      <w:numFmt w:val="decimal"/>
      <w:suff w:val="nothing"/>
      <w:lvlText w:val="%1、"/>
      <w:lvlJc w:val="left"/>
    </w:lvl>
  </w:abstractNum>
  <w:abstractNum w:abstractNumId="5">
    <w:nsid w:val="2A95C9DD"/>
    <w:multiLevelType w:val="singleLevel"/>
    <w:tmpl w:val="2A95C9DD"/>
    <w:lvl w:ilvl="0" w:tentative="0">
      <w:start w:val="10"/>
      <w:numFmt w:val="decimal"/>
      <w:suff w:val="space"/>
      <w:lvlText w:val="%1."/>
      <w:lvlJc w:val="left"/>
    </w:lvl>
  </w:abstractNum>
  <w:abstractNum w:abstractNumId="6">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7">
    <w:nsid w:val="438D9083"/>
    <w:multiLevelType w:val="singleLevel"/>
    <w:tmpl w:val="438D9083"/>
    <w:lvl w:ilvl="0" w:tentative="0">
      <w:start w:val="2"/>
      <w:numFmt w:val="decimal"/>
      <w:lvlText w:val="%1."/>
      <w:lvlJc w:val="left"/>
      <w:pPr>
        <w:tabs>
          <w:tab w:val="left" w:pos="312"/>
        </w:tabs>
      </w:pPr>
    </w:lvl>
  </w:abstractNum>
  <w:abstractNum w:abstractNumId="8">
    <w:nsid w:val="6185AEED"/>
    <w:multiLevelType w:val="singleLevel"/>
    <w:tmpl w:val="6185AEED"/>
    <w:lvl w:ilvl="0" w:tentative="0">
      <w:start w:val="4"/>
      <w:numFmt w:val="chineseCounting"/>
      <w:suff w:val="space"/>
      <w:lvlText w:val="第%1章"/>
      <w:lvlJc w:val="left"/>
      <w:rPr>
        <w:rFonts w:hint="eastAsia"/>
      </w:rPr>
    </w:lvl>
  </w:abstractNum>
  <w:num w:numId="1">
    <w:abstractNumId w:val="2"/>
  </w:num>
  <w:num w:numId="2">
    <w:abstractNumId w:val="4"/>
  </w:num>
  <w:num w:numId="3">
    <w:abstractNumId w:val="5"/>
  </w:num>
  <w:num w:numId="4">
    <w:abstractNumId w:val="8"/>
  </w:num>
  <w:num w:numId="5">
    <w:abstractNumId w:val="3"/>
  </w:num>
  <w:num w:numId="6">
    <w:abstractNumId w:val="0"/>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mMzgzNTIwNWQyNGExMzBkNDYxNDljYmQ1NDM0ZTEifQ=="/>
  </w:docVars>
  <w:rsids>
    <w:rsidRoot w:val="00172A27"/>
    <w:rsid w:val="00007CB9"/>
    <w:rsid w:val="000255BB"/>
    <w:rsid w:val="00030BA7"/>
    <w:rsid w:val="00033B18"/>
    <w:rsid w:val="00040F92"/>
    <w:rsid w:val="00046619"/>
    <w:rsid w:val="0006781A"/>
    <w:rsid w:val="000D0BAA"/>
    <w:rsid w:val="00102E19"/>
    <w:rsid w:val="00115C01"/>
    <w:rsid w:val="001C10EF"/>
    <w:rsid w:val="00233701"/>
    <w:rsid w:val="00265743"/>
    <w:rsid w:val="002730F1"/>
    <w:rsid w:val="00290278"/>
    <w:rsid w:val="002E0536"/>
    <w:rsid w:val="00334B44"/>
    <w:rsid w:val="003955FE"/>
    <w:rsid w:val="0043232E"/>
    <w:rsid w:val="00441385"/>
    <w:rsid w:val="00450D8E"/>
    <w:rsid w:val="0046375D"/>
    <w:rsid w:val="0049119B"/>
    <w:rsid w:val="004935D1"/>
    <w:rsid w:val="004B6CB4"/>
    <w:rsid w:val="004C412B"/>
    <w:rsid w:val="004C7123"/>
    <w:rsid w:val="00521A3F"/>
    <w:rsid w:val="00533BD8"/>
    <w:rsid w:val="005441D0"/>
    <w:rsid w:val="00544550"/>
    <w:rsid w:val="005B79F7"/>
    <w:rsid w:val="006132B4"/>
    <w:rsid w:val="006D6658"/>
    <w:rsid w:val="00713AB9"/>
    <w:rsid w:val="00720172"/>
    <w:rsid w:val="00741B55"/>
    <w:rsid w:val="00755A46"/>
    <w:rsid w:val="007A7DFD"/>
    <w:rsid w:val="007B5A8E"/>
    <w:rsid w:val="0081263B"/>
    <w:rsid w:val="008338B7"/>
    <w:rsid w:val="008C5747"/>
    <w:rsid w:val="0091038E"/>
    <w:rsid w:val="0095116A"/>
    <w:rsid w:val="00964473"/>
    <w:rsid w:val="009726C1"/>
    <w:rsid w:val="009950A3"/>
    <w:rsid w:val="009B06B2"/>
    <w:rsid w:val="009B256F"/>
    <w:rsid w:val="009D0F76"/>
    <w:rsid w:val="00A1216C"/>
    <w:rsid w:val="00A21BC4"/>
    <w:rsid w:val="00A80EDF"/>
    <w:rsid w:val="00AF2E58"/>
    <w:rsid w:val="00AF45BE"/>
    <w:rsid w:val="00B13AF4"/>
    <w:rsid w:val="00B1784E"/>
    <w:rsid w:val="00BA0FBD"/>
    <w:rsid w:val="00BA1A55"/>
    <w:rsid w:val="00C060EA"/>
    <w:rsid w:val="00C42CE0"/>
    <w:rsid w:val="00C9682A"/>
    <w:rsid w:val="00CB410E"/>
    <w:rsid w:val="00CC29D9"/>
    <w:rsid w:val="00CD6F0E"/>
    <w:rsid w:val="00CF31CC"/>
    <w:rsid w:val="00D300BA"/>
    <w:rsid w:val="00D36BB1"/>
    <w:rsid w:val="00D52385"/>
    <w:rsid w:val="00D73707"/>
    <w:rsid w:val="00D87736"/>
    <w:rsid w:val="00DB27B3"/>
    <w:rsid w:val="00DD5297"/>
    <w:rsid w:val="00DF3186"/>
    <w:rsid w:val="00E029FF"/>
    <w:rsid w:val="00E0770D"/>
    <w:rsid w:val="00E12AE6"/>
    <w:rsid w:val="00E72665"/>
    <w:rsid w:val="00E74A41"/>
    <w:rsid w:val="00E8661A"/>
    <w:rsid w:val="00EA6EC2"/>
    <w:rsid w:val="00ED3A67"/>
    <w:rsid w:val="00F34D4D"/>
    <w:rsid w:val="00F36169"/>
    <w:rsid w:val="00F54AB3"/>
    <w:rsid w:val="00F64A41"/>
    <w:rsid w:val="00FA0F87"/>
    <w:rsid w:val="00FC00E0"/>
    <w:rsid w:val="011721FF"/>
    <w:rsid w:val="014D4FB3"/>
    <w:rsid w:val="01681407"/>
    <w:rsid w:val="01BD6292"/>
    <w:rsid w:val="01CA2BCA"/>
    <w:rsid w:val="01F523B8"/>
    <w:rsid w:val="025C116B"/>
    <w:rsid w:val="02A839AE"/>
    <w:rsid w:val="02AF6B2E"/>
    <w:rsid w:val="030714E7"/>
    <w:rsid w:val="03223064"/>
    <w:rsid w:val="0330060B"/>
    <w:rsid w:val="03470F7D"/>
    <w:rsid w:val="038A7FC1"/>
    <w:rsid w:val="03A30F75"/>
    <w:rsid w:val="03B243F3"/>
    <w:rsid w:val="03E545BA"/>
    <w:rsid w:val="03FD7EE0"/>
    <w:rsid w:val="03FF03E5"/>
    <w:rsid w:val="04167EF2"/>
    <w:rsid w:val="046D683D"/>
    <w:rsid w:val="048C6A72"/>
    <w:rsid w:val="04C17856"/>
    <w:rsid w:val="04D16612"/>
    <w:rsid w:val="04F35535"/>
    <w:rsid w:val="05281683"/>
    <w:rsid w:val="05544226"/>
    <w:rsid w:val="055D28E0"/>
    <w:rsid w:val="05755E1E"/>
    <w:rsid w:val="05A323F1"/>
    <w:rsid w:val="05CD25D7"/>
    <w:rsid w:val="05E32A94"/>
    <w:rsid w:val="05FD1110"/>
    <w:rsid w:val="060E3484"/>
    <w:rsid w:val="06CE0008"/>
    <w:rsid w:val="06F133BB"/>
    <w:rsid w:val="076D782F"/>
    <w:rsid w:val="07737445"/>
    <w:rsid w:val="07A46DDD"/>
    <w:rsid w:val="07BD6DFC"/>
    <w:rsid w:val="07D96F46"/>
    <w:rsid w:val="088648B3"/>
    <w:rsid w:val="08C416C3"/>
    <w:rsid w:val="09A34664"/>
    <w:rsid w:val="09C3197A"/>
    <w:rsid w:val="09D17D03"/>
    <w:rsid w:val="0A2564C9"/>
    <w:rsid w:val="0A270516"/>
    <w:rsid w:val="0A4A209B"/>
    <w:rsid w:val="0A586566"/>
    <w:rsid w:val="0B106E41"/>
    <w:rsid w:val="0B160722"/>
    <w:rsid w:val="0B457ECA"/>
    <w:rsid w:val="0B4D1E43"/>
    <w:rsid w:val="0B824A2A"/>
    <w:rsid w:val="0B914ABA"/>
    <w:rsid w:val="0BA00684"/>
    <w:rsid w:val="0BDC6D23"/>
    <w:rsid w:val="0BFA0333"/>
    <w:rsid w:val="0C4169D6"/>
    <w:rsid w:val="0C61259C"/>
    <w:rsid w:val="0C724A59"/>
    <w:rsid w:val="0CAF7DD0"/>
    <w:rsid w:val="0CC31C91"/>
    <w:rsid w:val="0CF60465"/>
    <w:rsid w:val="0CFB6EEF"/>
    <w:rsid w:val="0D295F98"/>
    <w:rsid w:val="0D314BEA"/>
    <w:rsid w:val="0D35168E"/>
    <w:rsid w:val="0D5A2390"/>
    <w:rsid w:val="0D9C676A"/>
    <w:rsid w:val="0DA815B3"/>
    <w:rsid w:val="0DC07D71"/>
    <w:rsid w:val="0DC65EDD"/>
    <w:rsid w:val="0E194D5A"/>
    <w:rsid w:val="0E545297"/>
    <w:rsid w:val="0E655539"/>
    <w:rsid w:val="0E723C25"/>
    <w:rsid w:val="0E8579A1"/>
    <w:rsid w:val="0EED500D"/>
    <w:rsid w:val="0F440385"/>
    <w:rsid w:val="0FA506E5"/>
    <w:rsid w:val="0FA83AEC"/>
    <w:rsid w:val="0FBF4992"/>
    <w:rsid w:val="0FF8479A"/>
    <w:rsid w:val="10005765"/>
    <w:rsid w:val="10152804"/>
    <w:rsid w:val="102C2802"/>
    <w:rsid w:val="104A5020"/>
    <w:rsid w:val="110E3E23"/>
    <w:rsid w:val="111A6F24"/>
    <w:rsid w:val="11442D3D"/>
    <w:rsid w:val="11567963"/>
    <w:rsid w:val="117C1CD6"/>
    <w:rsid w:val="11AC5EDF"/>
    <w:rsid w:val="11B04EDA"/>
    <w:rsid w:val="11B51B64"/>
    <w:rsid w:val="11D24F16"/>
    <w:rsid w:val="11EB5F12"/>
    <w:rsid w:val="11EF2AC8"/>
    <w:rsid w:val="1283614B"/>
    <w:rsid w:val="12D84497"/>
    <w:rsid w:val="12F83FFD"/>
    <w:rsid w:val="1323105E"/>
    <w:rsid w:val="13370CE3"/>
    <w:rsid w:val="136F1066"/>
    <w:rsid w:val="13833F28"/>
    <w:rsid w:val="13A46379"/>
    <w:rsid w:val="13A925AD"/>
    <w:rsid w:val="13B10A95"/>
    <w:rsid w:val="13E250F3"/>
    <w:rsid w:val="140E7E10"/>
    <w:rsid w:val="14384A58"/>
    <w:rsid w:val="14922675"/>
    <w:rsid w:val="14B61501"/>
    <w:rsid w:val="15000164"/>
    <w:rsid w:val="150D1C39"/>
    <w:rsid w:val="15511CF9"/>
    <w:rsid w:val="15655FDB"/>
    <w:rsid w:val="157D66F5"/>
    <w:rsid w:val="15897B1D"/>
    <w:rsid w:val="15DB5153"/>
    <w:rsid w:val="16175528"/>
    <w:rsid w:val="1629395A"/>
    <w:rsid w:val="16956CEA"/>
    <w:rsid w:val="16B17C2B"/>
    <w:rsid w:val="16BA7B2A"/>
    <w:rsid w:val="16CE6CE0"/>
    <w:rsid w:val="16D75712"/>
    <w:rsid w:val="16FB6BF7"/>
    <w:rsid w:val="17066C93"/>
    <w:rsid w:val="17382411"/>
    <w:rsid w:val="176B60F8"/>
    <w:rsid w:val="178042D5"/>
    <w:rsid w:val="18270379"/>
    <w:rsid w:val="18312DAE"/>
    <w:rsid w:val="184B14B9"/>
    <w:rsid w:val="18501FF1"/>
    <w:rsid w:val="186E51A7"/>
    <w:rsid w:val="1893062C"/>
    <w:rsid w:val="18934452"/>
    <w:rsid w:val="19064EDE"/>
    <w:rsid w:val="190C0DA7"/>
    <w:rsid w:val="19355E97"/>
    <w:rsid w:val="198D2276"/>
    <w:rsid w:val="19BB266E"/>
    <w:rsid w:val="19BD517D"/>
    <w:rsid w:val="19C120E4"/>
    <w:rsid w:val="19D01D8B"/>
    <w:rsid w:val="1A5A2585"/>
    <w:rsid w:val="1A725422"/>
    <w:rsid w:val="1A78230D"/>
    <w:rsid w:val="1A815666"/>
    <w:rsid w:val="1ACE0F18"/>
    <w:rsid w:val="1ACF215C"/>
    <w:rsid w:val="1ADA60AB"/>
    <w:rsid w:val="1AE469B6"/>
    <w:rsid w:val="1AF17B19"/>
    <w:rsid w:val="1BA23AE5"/>
    <w:rsid w:val="1BC525FA"/>
    <w:rsid w:val="1BDC00BA"/>
    <w:rsid w:val="1BE54009"/>
    <w:rsid w:val="1BEA36E5"/>
    <w:rsid w:val="1BED29C3"/>
    <w:rsid w:val="1CE04EC9"/>
    <w:rsid w:val="1D110334"/>
    <w:rsid w:val="1D7414B2"/>
    <w:rsid w:val="1D965313"/>
    <w:rsid w:val="1DB36E61"/>
    <w:rsid w:val="1DCE766B"/>
    <w:rsid w:val="1DF13F4F"/>
    <w:rsid w:val="1E19221C"/>
    <w:rsid w:val="1E562965"/>
    <w:rsid w:val="1E7A2AF8"/>
    <w:rsid w:val="1E994658"/>
    <w:rsid w:val="1E9B1AE1"/>
    <w:rsid w:val="1EE65FB4"/>
    <w:rsid w:val="1F2E743E"/>
    <w:rsid w:val="1FE61E45"/>
    <w:rsid w:val="1FF0035F"/>
    <w:rsid w:val="1FFA4354"/>
    <w:rsid w:val="205C7E6F"/>
    <w:rsid w:val="206656AA"/>
    <w:rsid w:val="209440A5"/>
    <w:rsid w:val="20A02D6B"/>
    <w:rsid w:val="20B16579"/>
    <w:rsid w:val="20B97C49"/>
    <w:rsid w:val="20F92685"/>
    <w:rsid w:val="21190011"/>
    <w:rsid w:val="21214B6F"/>
    <w:rsid w:val="21286BB7"/>
    <w:rsid w:val="21842B78"/>
    <w:rsid w:val="21FD6A0F"/>
    <w:rsid w:val="22475C90"/>
    <w:rsid w:val="227B5090"/>
    <w:rsid w:val="22992C61"/>
    <w:rsid w:val="22D81D21"/>
    <w:rsid w:val="23161D34"/>
    <w:rsid w:val="232F0AB3"/>
    <w:rsid w:val="23370BF7"/>
    <w:rsid w:val="23B3722F"/>
    <w:rsid w:val="24350BEC"/>
    <w:rsid w:val="244F1B68"/>
    <w:rsid w:val="24661428"/>
    <w:rsid w:val="24981900"/>
    <w:rsid w:val="249C309C"/>
    <w:rsid w:val="24C26FA6"/>
    <w:rsid w:val="24C75E0E"/>
    <w:rsid w:val="24CE64CA"/>
    <w:rsid w:val="24F57E5D"/>
    <w:rsid w:val="25052B7D"/>
    <w:rsid w:val="25276E09"/>
    <w:rsid w:val="25414AB3"/>
    <w:rsid w:val="25442651"/>
    <w:rsid w:val="255758FA"/>
    <w:rsid w:val="256118C2"/>
    <w:rsid w:val="266D4D9E"/>
    <w:rsid w:val="26AE577A"/>
    <w:rsid w:val="26B81871"/>
    <w:rsid w:val="26C57615"/>
    <w:rsid w:val="26D42616"/>
    <w:rsid w:val="26FE1DEC"/>
    <w:rsid w:val="27027B2E"/>
    <w:rsid w:val="2730043A"/>
    <w:rsid w:val="273E22A9"/>
    <w:rsid w:val="276854B7"/>
    <w:rsid w:val="277C6C38"/>
    <w:rsid w:val="27C71878"/>
    <w:rsid w:val="27C754C0"/>
    <w:rsid w:val="27EE6010"/>
    <w:rsid w:val="28745C38"/>
    <w:rsid w:val="288E4A69"/>
    <w:rsid w:val="28A16ED3"/>
    <w:rsid w:val="28AB1AFF"/>
    <w:rsid w:val="28B74948"/>
    <w:rsid w:val="290518B7"/>
    <w:rsid w:val="291122AA"/>
    <w:rsid w:val="29202FF3"/>
    <w:rsid w:val="29437CA4"/>
    <w:rsid w:val="294D6033"/>
    <w:rsid w:val="2957653C"/>
    <w:rsid w:val="2962684A"/>
    <w:rsid w:val="298A28EE"/>
    <w:rsid w:val="29C7779A"/>
    <w:rsid w:val="29EC1A56"/>
    <w:rsid w:val="29F42E7E"/>
    <w:rsid w:val="2A1E4B04"/>
    <w:rsid w:val="2A8A2271"/>
    <w:rsid w:val="2B3725C0"/>
    <w:rsid w:val="2B961C3E"/>
    <w:rsid w:val="2BD30FEC"/>
    <w:rsid w:val="2C89355C"/>
    <w:rsid w:val="2CA54140"/>
    <w:rsid w:val="2CEF009F"/>
    <w:rsid w:val="2CFF2878"/>
    <w:rsid w:val="2D0E09A4"/>
    <w:rsid w:val="2DC22EB9"/>
    <w:rsid w:val="2DE30374"/>
    <w:rsid w:val="2E3D31FA"/>
    <w:rsid w:val="2E8F0D4A"/>
    <w:rsid w:val="2EBC7D67"/>
    <w:rsid w:val="2F082E8C"/>
    <w:rsid w:val="2F573CF2"/>
    <w:rsid w:val="2F9B3F6E"/>
    <w:rsid w:val="2F9B5CDE"/>
    <w:rsid w:val="2FDE0A0C"/>
    <w:rsid w:val="300B0761"/>
    <w:rsid w:val="30690C1E"/>
    <w:rsid w:val="30A30BC9"/>
    <w:rsid w:val="30D00355"/>
    <w:rsid w:val="30D55723"/>
    <w:rsid w:val="30F57DBC"/>
    <w:rsid w:val="313905F0"/>
    <w:rsid w:val="31392979"/>
    <w:rsid w:val="313E5C07"/>
    <w:rsid w:val="316106FF"/>
    <w:rsid w:val="318D3249"/>
    <w:rsid w:val="31BC00EE"/>
    <w:rsid w:val="31CC4953"/>
    <w:rsid w:val="31DA41AB"/>
    <w:rsid w:val="32056724"/>
    <w:rsid w:val="321C60C5"/>
    <w:rsid w:val="323B5CA2"/>
    <w:rsid w:val="32476D3D"/>
    <w:rsid w:val="324861E5"/>
    <w:rsid w:val="32601BAD"/>
    <w:rsid w:val="326B7B1C"/>
    <w:rsid w:val="32AC1C5A"/>
    <w:rsid w:val="32B556D0"/>
    <w:rsid w:val="32D830E6"/>
    <w:rsid w:val="33151192"/>
    <w:rsid w:val="331A4173"/>
    <w:rsid w:val="33291F9F"/>
    <w:rsid w:val="33557238"/>
    <w:rsid w:val="335F3C12"/>
    <w:rsid w:val="336851F8"/>
    <w:rsid w:val="3390201E"/>
    <w:rsid w:val="33953AD8"/>
    <w:rsid w:val="33D068BE"/>
    <w:rsid w:val="33DF6B01"/>
    <w:rsid w:val="33F919E8"/>
    <w:rsid w:val="34B831B5"/>
    <w:rsid w:val="34D20558"/>
    <w:rsid w:val="34D4270B"/>
    <w:rsid w:val="34ED629F"/>
    <w:rsid w:val="34F21F43"/>
    <w:rsid w:val="351070BA"/>
    <w:rsid w:val="3522492F"/>
    <w:rsid w:val="352B5FED"/>
    <w:rsid w:val="356F5668"/>
    <w:rsid w:val="35892C08"/>
    <w:rsid w:val="35A56E85"/>
    <w:rsid w:val="35B4113B"/>
    <w:rsid w:val="35CD6077"/>
    <w:rsid w:val="36064819"/>
    <w:rsid w:val="36074040"/>
    <w:rsid w:val="365D1B52"/>
    <w:rsid w:val="366372FB"/>
    <w:rsid w:val="369A0DFE"/>
    <w:rsid w:val="36EC1C61"/>
    <w:rsid w:val="37014C3B"/>
    <w:rsid w:val="371A4A20"/>
    <w:rsid w:val="374675C3"/>
    <w:rsid w:val="379506F0"/>
    <w:rsid w:val="37C02607"/>
    <w:rsid w:val="37D92540"/>
    <w:rsid w:val="37D93B7A"/>
    <w:rsid w:val="37DD15AA"/>
    <w:rsid w:val="385F192A"/>
    <w:rsid w:val="39314E7A"/>
    <w:rsid w:val="39386EBC"/>
    <w:rsid w:val="3940537B"/>
    <w:rsid w:val="396106E4"/>
    <w:rsid w:val="397C0612"/>
    <w:rsid w:val="399F334E"/>
    <w:rsid w:val="39AE77D7"/>
    <w:rsid w:val="39B06F76"/>
    <w:rsid w:val="39D32C64"/>
    <w:rsid w:val="3A500759"/>
    <w:rsid w:val="3A721974"/>
    <w:rsid w:val="3ADA4BA9"/>
    <w:rsid w:val="3B3D0F65"/>
    <w:rsid w:val="3BC431AC"/>
    <w:rsid w:val="3BF61516"/>
    <w:rsid w:val="3C4900D6"/>
    <w:rsid w:val="3C5067EE"/>
    <w:rsid w:val="3CBA1487"/>
    <w:rsid w:val="3CD07C71"/>
    <w:rsid w:val="3CFB790E"/>
    <w:rsid w:val="3D006466"/>
    <w:rsid w:val="3D021290"/>
    <w:rsid w:val="3D21086E"/>
    <w:rsid w:val="3D2C725B"/>
    <w:rsid w:val="3D3446A0"/>
    <w:rsid w:val="3D356944"/>
    <w:rsid w:val="3D361E88"/>
    <w:rsid w:val="3D3B1740"/>
    <w:rsid w:val="3D6F0419"/>
    <w:rsid w:val="3DAD1691"/>
    <w:rsid w:val="3DC47D28"/>
    <w:rsid w:val="3DE1736B"/>
    <w:rsid w:val="3E043D34"/>
    <w:rsid w:val="3E2E4663"/>
    <w:rsid w:val="3E2F2F88"/>
    <w:rsid w:val="3E3839DE"/>
    <w:rsid w:val="3E5638B9"/>
    <w:rsid w:val="3E6559FC"/>
    <w:rsid w:val="3E6D3375"/>
    <w:rsid w:val="3E7A3FF6"/>
    <w:rsid w:val="3E8F368F"/>
    <w:rsid w:val="3ECD2378"/>
    <w:rsid w:val="3EFC3CE9"/>
    <w:rsid w:val="3F5C54AA"/>
    <w:rsid w:val="3F80388E"/>
    <w:rsid w:val="3F8B23C9"/>
    <w:rsid w:val="3F8D48E2"/>
    <w:rsid w:val="3FC03B30"/>
    <w:rsid w:val="3FC96FE3"/>
    <w:rsid w:val="3FF5233B"/>
    <w:rsid w:val="405F5252"/>
    <w:rsid w:val="408D183C"/>
    <w:rsid w:val="409A272E"/>
    <w:rsid w:val="40B27A77"/>
    <w:rsid w:val="417523CC"/>
    <w:rsid w:val="41807A2C"/>
    <w:rsid w:val="41896B25"/>
    <w:rsid w:val="41B35408"/>
    <w:rsid w:val="41D33A94"/>
    <w:rsid w:val="41F3562F"/>
    <w:rsid w:val="41FB1090"/>
    <w:rsid w:val="420E3C8F"/>
    <w:rsid w:val="422A188F"/>
    <w:rsid w:val="4235716C"/>
    <w:rsid w:val="423D1534"/>
    <w:rsid w:val="423D2800"/>
    <w:rsid w:val="42552DB0"/>
    <w:rsid w:val="425F59DD"/>
    <w:rsid w:val="42C05819"/>
    <w:rsid w:val="42CC346E"/>
    <w:rsid w:val="42D805C4"/>
    <w:rsid w:val="42E83C16"/>
    <w:rsid w:val="43046C96"/>
    <w:rsid w:val="4332210D"/>
    <w:rsid w:val="43413334"/>
    <w:rsid w:val="43580E9D"/>
    <w:rsid w:val="4397397C"/>
    <w:rsid w:val="449D6D84"/>
    <w:rsid w:val="44AA2C51"/>
    <w:rsid w:val="44FB65E4"/>
    <w:rsid w:val="45002609"/>
    <w:rsid w:val="45390767"/>
    <w:rsid w:val="453935B0"/>
    <w:rsid w:val="454B1A6A"/>
    <w:rsid w:val="45594965"/>
    <w:rsid w:val="45C85D9B"/>
    <w:rsid w:val="46953D81"/>
    <w:rsid w:val="46C16C66"/>
    <w:rsid w:val="47254679"/>
    <w:rsid w:val="47360322"/>
    <w:rsid w:val="47525B10"/>
    <w:rsid w:val="475813C6"/>
    <w:rsid w:val="47C24FE8"/>
    <w:rsid w:val="481334F1"/>
    <w:rsid w:val="48416D7C"/>
    <w:rsid w:val="484A4A39"/>
    <w:rsid w:val="48774226"/>
    <w:rsid w:val="48855020"/>
    <w:rsid w:val="48D310B6"/>
    <w:rsid w:val="492554C1"/>
    <w:rsid w:val="495F1709"/>
    <w:rsid w:val="49682677"/>
    <w:rsid w:val="496F0BFB"/>
    <w:rsid w:val="496F6916"/>
    <w:rsid w:val="498909B8"/>
    <w:rsid w:val="49C237B8"/>
    <w:rsid w:val="49D40A5E"/>
    <w:rsid w:val="49F01695"/>
    <w:rsid w:val="4A33686C"/>
    <w:rsid w:val="4A374BED"/>
    <w:rsid w:val="4A9C301E"/>
    <w:rsid w:val="4AD66A58"/>
    <w:rsid w:val="4BD07085"/>
    <w:rsid w:val="4BEA48ED"/>
    <w:rsid w:val="4C097FBD"/>
    <w:rsid w:val="4C0F6DD7"/>
    <w:rsid w:val="4C6A0153"/>
    <w:rsid w:val="4C6D0CF6"/>
    <w:rsid w:val="4CB06773"/>
    <w:rsid w:val="4CCF19B1"/>
    <w:rsid w:val="4CF83E76"/>
    <w:rsid w:val="4D13189E"/>
    <w:rsid w:val="4D135AC0"/>
    <w:rsid w:val="4D3D2DBF"/>
    <w:rsid w:val="4D467C6A"/>
    <w:rsid w:val="4D4F1C67"/>
    <w:rsid w:val="4D6761CB"/>
    <w:rsid w:val="4D972D01"/>
    <w:rsid w:val="4DC25072"/>
    <w:rsid w:val="4DC31789"/>
    <w:rsid w:val="4DE03227"/>
    <w:rsid w:val="4E215674"/>
    <w:rsid w:val="4E526BD2"/>
    <w:rsid w:val="4E8714BD"/>
    <w:rsid w:val="4EE26E40"/>
    <w:rsid w:val="4F1A33B7"/>
    <w:rsid w:val="4F4103D6"/>
    <w:rsid w:val="4F986114"/>
    <w:rsid w:val="4FA17F11"/>
    <w:rsid w:val="4FE66DCE"/>
    <w:rsid w:val="4FF445C5"/>
    <w:rsid w:val="503153DE"/>
    <w:rsid w:val="506B2EDC"/>
    <w:rsid w:val="507655E1"/>
    <w:rsid w:val="50840565"/>
    <w:rsid w:val="50C3727A"/>
    <w:rsid w:val="50CD4459"/>
    <w:rsid w:val="50ED0658"/>
    <w:rsid w:val="5123482C"/>
    <w:rsid w:val="515A03F1"/>
    <w:rsid w:val="51686A0D"/>
    <w:rsid w:val="51825244"/>
    <w:rsid w:val="519357AF"/>
    <w:rsid w:val="51A056CA"/>
    <w:rsid w:val="51C5066C"/>
    <w:rsid w:val="51C70EA9"/>
    <w:rsid w:val="51D80015"/>
    <w:rsid w:val="52056214"/>
    <w:rsid w:val="525C7D6D"/>
    <w:rsid w:val="52D76385"/>
    <w:rsid w:val="5306613D"/>
    <w:rsid w:val="531C0D5B"/>
    <w:rsid w:val="536A2433"/>
    <w:rsid w:val="539453CB"/>
    <w:rsid w:val="53A27940"/>
    <w:rsid w:val="53FD5FE7"/>
    <w:rsid w:val="54053779"/>
    <w:rsid w:val="544916D3"/>
    <w:rsid w:val="5474028C"/>
    <w:rsid w:val="54857525"/>
    <w:rsid w:val="549B6426"/>
    <w:rsid w:val="54F95460"/>
    <w:rsid w:val="55306D65"/>
    <w:rsid w:val="55402098"/>
    <w:rsid w:val="554F316F"/>
    <w:rsid w:val="55F65A8E"/>
    <w:rsid w:val="561A74D1"/>
    <w:rsid w:val="56505911"/>
    <w:rsid w:val="56A43CCF"/>
    <w:rsid w:val="56A64B36"/>
    <w:rsid w:val="56B22127"/>
    <w:rsid w:val="56CE6835"/>
    <w:rsid w:val="573F4FFE"/>
    <w:rsid w:val="57527466"/>
    <w:rsid w:val="5755723B"/>
    <w:rsid w:val="57874821"/>
    <w:rsid w:val="57AD511B"/>
    <w:rsid w:val="57E95E6D"/>
    <w:rsid w:val="581706BA"/>
    <w:rsid w:val="582F1556"/>
    <w:rsid w:val="58B10A68"/>
    <w:rsid w:val="58EB36CF"/>
    <w:rsid w:val="593834A9"/>
    <w:rsid w:val="594A6647"/>
    <w:rsid w:val="594E28B2"/>
    <w:rsid w:val="597E610F"/>
    <w:rsid w:val="59890876"/>
    <w:rsid w:val="598A738C"/>
    <w:rsid w:val="59C02DAD"/>
    <w:rsid w:val="59D5576F"/>
    <w:rsid w:val="5AB105D4"/>
    <w:rsid w:val="5AEA6396"/>
    <w:rsid w:val="5B6678E5"/>
    <w:rsid w:val="5B89006B"/>
    <w:rsid w:val="5BA83AF9"/>
    <w:rsid w:val="5BAE2198"/>
    <w:rsid w:val="5BB3773B"/>
    <w:rsid w:val="5BE150D3"/>
    <w:rsid w:val="5BF474CE"/>
    <w:rsid w:val="5C49708A"/>
    <w:rsid w:val="5D027239"/>
    <w:rsid w:val="5D2536ED"/>
    <w:rsid w:val="5D335644"/>
    <w:rsid w:val="5D755212"/>
    <w:rsid w:val="5D9537B3"/>
    <w:rsid w:val="5DA05068"/>
    <w:rsid w:val="5DD87DF0"/>
    <w:rsid w:val="5DE84865"/>
    <w:rsid w:val="5E19444B"/>
    <w:rsid w:val="5E236BBD"/>
    <w:rsid w:val="5E253121"/>
    <w:rsid w:val="5E5555FD"/>
    <w:rsid w:val="5E7A6208"/>
    <w:rsid w:val="5E8C325E"/>
    <w:rsid w:val="5EA66A16"/>
    <w:rsid w:val="5ED01887"/>
    <w:rsid w:val="5EE220B9"/>
    <w:rsid w:val="5F320029"/>
    <w:rsid w:val="5F37766E"/>
    <w:rsid w:val="5F5036CC"/>
    <w:rsid w:val="5F8D1984"/>
    <w:rsid w:val="602F2A3B"/>
    <w:rsid w:val="60601FC6"/>
    <w:rsid w:val="60661D15"/>
    <w:rsid w:val="60702996"/>
    <w:rsid w:val="6079418A"/>
    <w:rsid w:val="609329E7"/>
    <w:rsid w:val="60AD570E"/>
    <w:rsid w:val="60CA5C78"/>
    <w:rsid w:val="60F000B6"/>
    <w:rsid w:val="60F01468"/>
    <w:rsid w:val="611F0DC5"/>
    <w:rsid w:val="61246BCA"/>
    <w:rsid w:val="61571021"/>
    <w:rsid w:val="615E0888"/>
    <w:rsid w:val="61C60A5D"/>
    <w:rsid w:val="61D95824"/>
    <w:rsid w:val="62127F1E"/>
    <w:rsid w:val="62240F08"/>
    <w:rsid w:val="62CA40A1"/>
    <w:rsid w:val="62DE3B28"/>
    <w:rsid w:val="632B573B"/>
    <w:rsid w:val="632C6FC4"/>
    <w:rsid w:val="63346429"/>
    <w:rsid w:val="63717D14"/>
    <w:rsid w:val="63AE604C"/>
    <w:rsid w:val="63BE0D92"/>
    <w:rsid w:val="63D868F6"/>
    <w:rsid w:val="63F35B2D"/>
    <w:rsid w:val="63F66CDF"/>
    <w:rsid w:val="6401003E"/>
    <w:rsid w:val="642D7DF9"/>
    <w:rsid w:val="643C20B5"/>
    <w:rsid w:val="64856B2B"/>
    <w:rsid w:val="64B37AAD"/>
    <w:rsid w:val="64DA5893"/>
    <w:rsid w:val="64E33DF4"/>
    <w:rsid w:val="64E35BA2"/>
    <w:rsid w:val="64ED11C3"/>
    <w:rsid w:val="64F25DE5"/>
    <w:rsid w:val="651D2E62"/>
    <w:rsid w:val="65247C56"/>
    <w:rsid w:val="65474383"/>
    <w:rsid w:val="65560D68"/>
    <w:rsid w:val="65750EF0"/>
    <w:rsid w:val="65913850"/>
    <w:rsid w:val="65CF770C"/>
    <w:rsid w:val="65D06126"/>
    <w:rsid w:val="66E52C2C"/>
    <w:rsid w:val="66FC574B"/>
    <w:rsid w:val="67073DC9"/>
    <w:rsid w:val="67207CD1"/>
    <w:rsid w:val="67471C7B"/>
    <w:rsid w:val="677A5830"/>
    <w:rsid w:val="67C768AD"/>
    <w:rsid w:val="682C160E"/>
    <w:rsid w:val="684352D5"/>
    <w:rsid w:val="687C4343"/>
    <w:rsid w:val="688D6799"/>
    <w:rsid w:val="68A4224F"/>
    <w:rsid w:val="68B37EC5"/>
    <w:rsid w:val="68C83A2C"/>
    <w:rsid w:val="68D66648"/>
    <w:rsid w:val="68EA35C9"/>
    <w:rsid w:val="69164D42"/>
    <w:rsid w:val="69754225"/>
    <w:rsid w:val="698536CB"/>
    <w:rsid w:val="69DD52B6"/>
    <w:rsid w:val="69DF575C"/>
    <w:rsid w:val="69E95A08"/>
    <w:rsid w:val="69F97F44"/>
    <w:rsid w:val="6A1A05A2"/>
    <w:rsid w:val="6A622ADC"/>
    <w:rsid w:val="6A7C4ACE"/>
    <w:rsid w:val="6A8D7DC0"/>
    <w:rsid w:val="6B4F48A6"/>
    <w:rsid w:val="6B6A27C3"/>
    <w:rsid w:val="6B735ED1"/>
    <w:rsid w:val="6BCD47C7"/>
    <w:rsid w:val="6C171E92"/>
    <w:rsid w:val="6C3D2861"/>
    <w:rsid w:val="6C4C5516"/>
    <w:rsid w:val="6C4D1F61"/>
    <w:rsid w:val="6C5E4225"/>
    <w:rsid w:val="6C632A96"/>
    <w:rsid w:val="6C6B54E9"/>
    <w:rsid w:val="6CA34594"/>
    <w:rsid w:val="6CBA368C"/>
    <w:rsid w:val="6CBE7B5A"/>
    <w:rsid w:val="6D1C4BC1"/>
    <w:rsid w:val="6D54763D"/>
    <w:rsid w:val="6D651624"/>
    <w:rsid w:val="6DF77990"/>
    <w:rsid w:val="6E5A6ED5"/>
    <w:rsid w:val="6E7C32FB"/>
    <w:rsid w:val="6EE3511C"/>
    <w:rsid w:val="6EF70EFC"/>
    <w:rsid w:val="6F174157"/>
    <w:rsid w:val="6F2A60E6"/>
    <w:rsid w:val="6F2D45E9"/>
    <w:rsid w:val="6F3F6C00"/>
    <w:rsid w:val="6F77284A"/>
    <w:rsid w:val="6F8866D3"/>
    <w:rsid w:val="6FAA7178"/>
    <w:rsid w:val="6FB50061"/>
    <w:rsid w:val="6FB51B87"/>
    <w:rsid w:val="6FD35191"/>
    <w:rsid w:val="6FDA41CB"/>
    <w:rsid w:val="6FE427FD"/>
    <w:rsid w:val="6FF73E19"/>
    <w:rsid w:val="70180DF5"/>
    <w:rsid w:val="707164D4"/>
    <w:rsid w:val="70D77260"/>
    <w:rsid w:val="711077C2"/>
    <w:rsid w:val="71197761"/>
    <w:rsid w:val="712840C5"/>
    <w:rsid w:val="71F61C26"/>
    <w:rsid w:val="720F0030"/>
    <w:rsid w:val="72246298"/>
    <w:rsid w:val="72964253"/>
    <w:rsid w:val="72A43974"/>
    <w:rsid w:val="72D97662"/>
    <w:rsid w:val="72E85A2A"/>
    <w:rsid w:val="72EB511F"/>
    <w:rsid w:val="72EE22E1"/>
    <w:rsid w:val="72FB761C"/>
    <w:rsid w:val="72FD221B"/>
    <w:rsid w:val="72FE21A8"/>
    <w:rsid w:val="73004332"/>
    <w:rsid w:val="73181F86"/>
    <w:rsid w:val="735C4064"/>
    <w:rsid w:val="736B772C"/>
    <w:rsid w:val="738549F4"/>
    <w:rsid w:val="73DF09FC"/>
    <w:rsid w:val="745463B9"/>
    <w:rsid w:val="746C1832"/>
    <w:rsid w:val="748924FF"/>
    <w:rsid w:val="74895A91"/>
    <w:rsid w:val="748F1590"/>
    <w:rsid w:val="74A569D0"/>
    <w:rsid w:val="74D664BB"/>
    <w:rsid w:val="74E0215D"/>
    <w:rsid w:val="74E76FE8"/>
    <w:rsid w:val="75330609"/>
    <w:rsid w:val="75606E4A"/>
    <w:rsid w:val="75635783"/>
    <w:rsid w:val="75637358"/>
    <w:rsid w:val="75A1363B"/>
    <w:rsid w:val="75C215EB"/>
    <w:rsid w:val="75EB2B08"/>
    <w:rsid w:val="75EB69E6"/>
    <w:rsid w:val="7671300D"/>
    <w:rsid w:val="76CA4272"/>
    <w:rsid w:val="77585F7B"/>
    <w:rsid w:val="775D17E4"/>
    <w:rsid w:val="778C5292"/>
    <w:rsid w:val="77CE7256"/>
    <w:rsid w:val="77DA6568"/>
    <w:rsid w:val="77F62D00"/>
    <w:rsid w:val="785504B4"/>
    <w:rsid w:val="788A4339"/>
    <w:rsid w:val="789A0329"/>
    <w:rsid w:val="78D21D5D"/>
    <w:rsid w:val="78F51941"/>
    <w:rsid w:val="79505134"/>
    <w:rsid w:val="79C9602D"/>
    <w:rsid w:val="7A41719B"/>
    <w:rsid w:val="7A4C6B0B"/>
    <w:rsid w:val="7A6D6F45"/>
    <w:rsid w:val="7A8E1D5F"/>
    <w:rsid w:val="7AFA667D"/>
    <w:rsid w:val="7B311871"/>
    <w:rsid w:val="7B5657A0"/>
    <w:rsid w:val="7B5E65CE"/>
    <w:rsid w:val="7B933A26"/>
    <w:rsid w:val="7BE177C8"/>
    <w:rsid w:val="7BE71557"/>
    <w:rsid w:val="7BFE4295"/>
    <w:rsid w:val="7C065607"/>
    <w:rsid w:val="7C2E2B84"/>
    <w:rsid w:val="7C943EFA"/>
    <w:rsid w:val="7CCD4D16"/>
    <w:rsid w:val="7CF624BE"/>
    <w:rsid w:val="7CF93BFA"/>
    <w:rsid w:val="7D3E6EA1"/>
    <w:rsid w:val="7D826416"/>
    <w:rsid w:val="7E176B90"/>
    <w:rsid w:val="7ED607F9"/>
    <w:rsid w:val="7F104372"/>
    <w:rsid w:val="7F144E7E"/>
    <w:rsid w:val="7F1B620C"/>
    <w:rsid w:val="7F280929"/>
    <w:rsid w:val="7F62208D"/>
    <w:rsid w:val="7F7D6937"/>
    <w:rsid w:val="7F9322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jc w:val="center"/>
      <w:outlineLvl w:val="0"/>
    </w:pPr>
    <w:rPr>
      <w:b/>
      <w:bCs/>
      <w:color w:val="000000"/>
      <w:sz w:val="32"/>
    </w:rPr>
  </w:style>
  <w:style w:type="paragraph" w:styleId="3">
    <w:name w:val="heading 2"/>
    <w:basedOn w:val="1"/>
    <w:next w:val="1"/>
    <w:qFormat/>
    <w:uiPriority w:val="0"/>
    <w:pPr>
      <w:keepNext/>
      <w:keepLines/>
      <w:spacing w:line="460" w:lineRule="exact"/>
      <w:outlineLvl w:val="1"/>
    </w:pPr>
    <w:rPr>
      <w:rFonts w:ascii="宋体" w:hAnsi="宋体"/>
      <w:b/>
      <w:sz w:val="30"/>
      <w:szCs w:val="30"/>
    </w:rPr>
  </w:style>
  <w:style w:type="paragraph" w:styleId="4">
    <w:name w:val="heading 3"/>
    <w:basedOn w:val="1"/>
    <w:next w:val="1"/>
    <w:qFormat/>
    <w:uiPriority w:val="0"/>
    <w:pPr>
      <w:keepNext/>
      <w:keepLines/>
      <w:spacing w:line="460" w:lineRule="exact"/>
      <w:jc w:val="left"/>
      <w:outlineLvl w:val="2"/>
    </w:pPr>
    <w:rPr>
      <w:b/>
      <w:sz w:val="24"/>
    </w:rPr>
  </w:style>
  <w:style w:type="paragraph" w:styleId="5">
    <w:name w:val="heading 4"/>
    <w:basedOn w:val="1"/>
    <w:next w:val="1"/>
    <w:link w:val="42"/>
    <w:qFormat/>
    <w:uiPriority w:val="0"/>
    <w:pPr>
      <w:keepNext/>
      <w:keepLines/>
      <w:spacing w:before="280" w:after="290" w:line="376" w:lineRule="auto"/>
      <w:ind w:firstLine="0" w:firstLineChars="0"/>
      <w:outlineLvl w:val="3"/>
    </w:pPr>
    <w:rPr>
      <w:rFonts w:ascii="Cambria" w:hAnsi="Cambria"/>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annotation text"/>
    <w:basedOn w:val="1"/>
    <w:qFormat/>
    <w:uiPriority w:val="99"/>
    <w:pPr>
      <w:jc w:val="left"/>
    </w:pPr>
  </w:style>
  <w:style w:type="paragraph" w:styleId="8">
    <w:name w:val="Body Text 3"/>
    <w:basedOn w:val="1"/>
    <w:qFormat/>
    <w:uiPriority w:val="0"/>
    <w:rPr>
      <w:rFonts w:hAnsi="Times New Roman"/>
      <w:kern w:val="0"/>
      <w:sz w:val="24"/>
      <w:szCs w:val="20"/>
    </w:rPr>
  </w:style>
  <w:style w:type="paragraph" w:styleId="9">
    <w:name w:val="Body Text"/>
    <w:basedOn w:val="1"/>
    <w:link w:val="43"/>
    <w:qFormat/>
    <w:uiPriority w:val="0"/>
  </w:style>
  <w:style w:type="paragraph" w:styleId="10">
    <w:name w:val="Body Text Indent"/>
    <w:basedOn w:val="1"/>
    <w:next w:val="11"/>
    <w:qFormat/>
    <w:uiPriority w:val="0"/>
    <w:pPr>
      <w:spacing w:line="312" w:lineRule="auto"/>
      <w:ind w:firstLine="735" w:firstLineChars="245"/>
    </w:pPr>
  </w:style>
  <w:style w:type="paragraph" w:styleId="11">
    <w:name w:val="envelope return"/>
    <w:basedOn w:val="1"/>
    <w:unhideWhenUsed/>
    <w:qFormat/>
    <w:uiPriority w:val="99"/>
    <w:pPr>
      <w:snapToGrid w:val="0"/>
    </w:pPr>
    <w:rPr>
      <w:rFonts w:ascii="Arial" w:hAnsi="Arial"/>
    </w:rPr>
  </w:style>
  <w:style w:type="paragraph" w:styleId="12">
    <w:name w:val="List 2"/>
    <w:basedOn w:val="1"/>
    <w:qFormat/>
    <w:uiPriority w:val="0"/>
    <w:pPr>
      <w:ind w:left="100" w:leftChars="200" w:hanging="200" w:hangingChars="200"/>
    </w:pPr>
    <w:rPr>
      <w:szCs w:val="24"/>
    </w:rPr>
  </w:style>
  <w:style w:type="paragraph" w:styleId="13">
    <w:name w:val="Plain Text"/>
    <w:basedOn w:val="1"/>
    <w:link w:val="45"/>
    <w:qFormat/>
    <w:uiPriority w:val="0"/>
    <w:rPr>
      <w:rFonts w:ascii="宋体" w:hAnsi="Courier New"/>
      <w:szCs w:val="20"/>
    </w:rPr>
  </w:style>
  <w:style w:type="paragraph" w:styleId="14">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15">
    <w:name w:val="header"/>
    <w:basedOn w:val="1"/>
    <w:next w:val="16"/>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6">
    <w:name w:val="toc 2"/>
    <w:basedOn w:val="1"/>
    <w:next w:val="1"/>
    <w:qFormat/>
    <w:uiPriority w:val="39"/>
    <w:pPr>
      <w:widowControl/>
      <w:spacing w:line="276" w:lineRule="auto"/>
      <w:ind w:left="220"/>
      <w:jc w:val="left"/>
    </w:pPr>
    <w:rPr>
      <w:rFonts w:ascii="Calibri" w:hAnsi="Calibri"/>
      <w:kern w:val="0"/>
      <w:sz w:val="22"/>
    </w:rPr>
  </w:style>
  <w:style w:type="paragraph" w:styleId="17">
    <w:name w:val="Signature"/>
    <w:basedOn w:val="1"/>
    <w:qFormat/>
    <w:uiPriority w:val="0"/>
    <w:pPr>
      <w:ind w:left="2100" w:leftChars="2100"/>
    </w:pPr>
  </w:style>
  <w:style w:type="paragraph" w:styleId="18">
    <w:name w:val="toc 1"/>
    <w:basedOn w:val="1"/>
    <w:next w:val="1"/>
    <w:qFormat/>
    <w:uiPriority w:val="39"/>
  </w:style>
  <w:style w:type="paragraph" w:styleId="19">
    <w:name w:val="footnote text"/>
    <w:basedOn w:val="1"/>
    <w:qFormat/>
    <w:uiPriority w:val="0"/>
    <w:pPr>
      <w:snapToGrid w:val="0"/>
      <w:jc w:val="left"/>
    </w:pPr>
    <w:rPr>
      <w:sz w:val="18"/>
      <w:szCs w:val="18"/>
    </w:rPr>
  </w:style>
  <w:style w:type="paragraph" w:styleId="20">
    <w:name w:val="Body Text 2"/>
    <w:basedOn w:val="1"/>
    <w:next w:val="1"/>
    <w:link w:val="44"/>
    <w:qFormat/>
    <w:uiPriority w:val="0"/>
    <w:pPr>
      <w:spacing w:after="120" w:afterLines="0" w:afterAutospacing="0" w:line="480" w:lineRule="auto"/>
    </w:pPr>
    <w:rPr>
      <w:sz w:val="21"/>
    </w:rPr>
  </w:style>
  <w:style w:type="paragraph" w:styleId="21">
    <w:name w:val="Normal (Web)"/>
    <w:basedOn w:val="1"/>
    <w:qFormat/>
    <w:uiPriority w:val="0"/>
    <w:pPr>
      <w:widowControl/>
      <w:spacing w:beforeAutospacing="1" w:afterAutospacing="1"/>
      <w:jc w:val="left"/>
    </w:pPr>
    <w:rPr>
      <w:rFonts w:ascii="宋体" w:hAnsi="宋体" w:cs="宋体"/>
      <w:kern w:val="0"/>
      <w:sz w:val="24"/>
      <w:szCs w:val="24"/>
    </w:rPr>
  </w:style>
  <w:style w:type="paragraph" w:styleId="22">
    <w:name w:val="Title"/>
    <w:basedOn w:val="1"/>
    <w:next w:val="1"/>
    <w:link w:val="46"/>
    <w:qFormat/>
    <w:uiPriority w:val="10"/>
    <w:pPr>
      <w:spacing w:before="240" w:after="60"/>
      <w:jc w:val="center"/>
      <w:outlineLvl w:val="0"/>
    </w:pPr>
    <w:rPr>
      <w:rFonts w:ascii="Cambria" w:hAnsi="Cambria"/>
      <w:b/>
      <w:color w:val="000000"/>
      <w:kern w:val="0"/>
      <w:sz w:val="32"/>
      <w:szCs w:val="32"/>
    </w:rPr>
  </w:style>
  <w:style w:type="paragraph" w:styleId="23">
    <w:name w:val="Body Text First Indent"/>
    <w:basedOn w:val="9"/>
    <w:next w:val="24"/>
    <w:qFormat/>
    <w:uiPriority w:val="0"/>
    <w:pPr>
      <w:ind w:firstLine="420" w:firstLineChars="100"/>
    </w:pPr>
  </w:style>
  <w:style w:type="paragraph" w:styleId="24">
    <w:name w:val="Body Text First Indent 2"/>
    <w:basedOn w:val="10"/>
    <w:next w:val="1"/>
    <w:qFormat/>
    <w:uiPriority w:val="0"/>
    <w:pPr>
      <w:spacing w:line="240" w:lineRule="auto"/>
      <w:ind w:left="420" w:leftChars="200"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uiPriority w:val="0"/>
  </w:style>
  <w:style w:type="character" w:styleId="29">
    <w:name w:val="FollowedHyperlink"/>
    <w:qFormat/>
    <w:uiPriority w:val="0"/>
    <w:rPr>
      <w:color w:val="800080"/>
      <w:u w:val="none"/>
    </w:rPr>
  </w:style>
  <w:style w:type="character" w:styleId="30">
    <w:name w:val="Emphasis"/>
    <w:qFormat/>
    <w:uiPriority w:val="0"/>
  </w:style>
  <w:style w:type="character" w:styleId="31">
    <w:name w:val="HTML Definition"/>
    <w:qFormat/>
    <w:uiPriority w:val="0"/>
  </w:style>
  <w:style w:type="character" w:styleId="32">
    <w:name w:val="HTML Typewriter"/>
    <w:qFormat/>
    <w:uiPriority w:val="0"/>
    <w:rPr>
      <w:rFonts w:hint="default" w:ascii="monospace" w:hAnsi="monospace" w:eastAsia="monospace" w:cs="monospace"/>
      <w:sz w:val="20"/>
    </w:rPr>
  </w:style>
  <w:style w:type="character" w:styleId="33">
    <w:name w:val="HTML Acronym"/>
    <w:qFormat/>
    <w:uiPriority w:val="0"/>
  </w:style>
  <w:style w:type="character" w:styleId="34">
    <w:name w:val="HTML Variable"/>
    <w:qFormat/>
    <w:uiPriority w:val="0"/>
  </w:style>
  <w:style w:type="character" w:styleId="35">
    <w:name w:val="Hyperlink"/>
    <w:qFormat/>
    <w:uiPriority w:val="0"/>
    <w:rPr>
      <w:color w:val="0000FF"/>
      <w:u w:val="none"/>
    </w:rPr>
  </w:style>
  <w:style w:type="character" w:styleId="36">
    <w:name w:val="HTML Code"/>
    <w:qFormat/>
    <w:uiPriority w:val="0"/>
    <w:rPr>
      <w:rFonts w:ascii="monospace" w:hAnsi="monospace" w:eastAsia="monospace" w:cs="monospace"/>
      <w:sz w:val="20"/>
    </w:rPr>
  </w:style>
  <w:style w:type="character" w:styleId="37">
    <w:name w:val="HTML Cite"/>
    <w:qFormat/>
    <w:uiPriority w:val="0"/>
  </w:style>
  <w:style w:type="character" w:styleId="38">
    <w:name w:val="HTML Keyboard"/>
    <w:qFormat/>
    <w:uiPriority w:val="0"/>
    <w:rPr>
      <w:rFonts w:hint="default" w:ascii="monospace" w:hAnsi="monospace" w:eastAsia="monospace" w:cs="monospace"/>
      <w:sz w:val="20"/>
    </w:rPr>
  </w:style>
  <w:style w:type="character" w:styleId="39">
    <w:name w:val="HTML Sample"/>
    <w:qFormat/>
    <w:uiPriority w:val="0"/>
    <w:rPr>
      <w:rFonts w:hint="default" w:ascii="monospace" w:hAnsi="monospace" w:eastAsia="monospace" w:cs="monospace"/>
    </w:rPr>
  </w:style>
  <w:style w:type="paragraph" w:customStyle="1" w:styleId="40">
    <w:name w:val="BodyText1I"/>
    <w:basedOn w:val="41"/>
    <w:qFormat/>
    <w:uiPriority w:val="99"/>
    <w:pPr>
      <w:spacing w:after="120"/>
      <w:ind w:firstLine="420" w:firstLineChars="100"/>
    </w:pPr>
    <w:rPr>
      <w:rFonts w:ascii="Times New Roman" w:hAnsi="Times New Roman"/>
    </w:rPr>
  </w:style>
  <w:style w:type="paragraph" w:customStyle="1" w:styleId="41">
    <w:name w:val="BodyText"/>
    <w:basedOn w:val="1"/>
    <w:qFormat/>
    <w:uiPriority w:val="0"/>
    <w:pPr>
      <w:widowControl/>
      <w:textAlignment w:val="baseline"/>
    </w:pPr>
    <w:rPr>
      <w:sz w:val="24"/>
      <w:szCs w:val="24"/>
      <w:lang w:val="en-US" w:eastAsia="zh-CN" w:bidi="ar-SA"/>
    </w:rPr>
  </w:style>
  <w:style w:type="character" w:customStyle="1" w:styleId="42">
    <w:name w:val="标题 4 Char"/>
    <w:link w:val="5"/>
    <w:qFormat/>
    <w:uiPriority w:val="0"/>
    <w:rPr>
      <w:rFonts w:ascii="Cambria" w:hAnsi="Cambria"/>
      <w:b/>
      <w:bCs/>
      <w:kern w:val="2"/>
      <w:sz w:val="28"/>
      <w:szCs w:val="28"/>
    </w:rPr>
  </w:style>
  <w:style w:type="character" w:customStyle="1" w:styleId="43">
    <w:name w:val="正文文本 Char"/>
    <w:link w:val="9"/>
    <w:qFormat/>
    <w:uiPriority w:val="0"/>
    <w:rPr>
      <w:rFonts w:ascii="Calibri" w:hAnsi="Calibri"/>
      <w:kern w:val="2"/>
      <w:sz w:val="21"/>
      <w:szCs w:val="22"/>
    </w:rPr>
  </w:style>
  <w:style w:type="character" w:customStyle="1" w:styleId="44">
    <w:name w:val="正文文本 2 Char"/>
    <w:link w:val="20"/>
    <w:qFormat/>
    <w:uiPriority w:val="0"/>
    <w:rPr>
      <w:rFonts w:ascii="Calibri" w:hAnsi="Calibri"/>
      <w:kern w:val="2"/>
      <w:sz w:val="21"/>
      <w:szCs w:val="22"/>
    </w:rPr>
  </w:style>
  <w:style w:type="character" w:customStyle="1" w:styleId="45">
    <w:name w:val="纯文本 Char"/>
    <w:link w:val="13"/>
    <w:qFormat/>
    <w:uiPriority w:val="0"/>
    <w:rPr>
      <w:rFonts w:ascii="宋体" w:hAnsi="Courier New"/>
      <w:kern w:val="2"/>
      <w:sz w:val="21"/>
    </w:rPr>
  </w:style>
  <w:style w:type="character" w:customStyle="1" w:styleId="46">
    <w:name w:val="标题 Char"/>
    <w:link w:val="22"/>
    <w:qFormat/>
    <w:uiPriority w:val="10"/>
    <w:rPr>
      <w:rFonts w:ascii="Cambria" w:hAnsi="Cambria"/>
      <w:b/>
      <w:color w:val="000000"/>
      <w:sz w:val="32"/>
      <w:szCs w:val="32"/>
    </w:rPr>
  </w:style>
  <w:style w:type="character" w:customStyle="1" w:styleId="47">
    <w:name w:val="UserStyle_17"/>
    <w:qFormat/>
    <w:uiPriority w:val="0"/>
    <w:rPr>
      <w:kern w:val="2"/>
      <w:sz w:val="21"/>
      <w:szCs w:val="24"/>
      <w:lang w:val="en-US" w:eastAsia="zh-CN" w:bidi="ar-SA"/>
    </w:rPr>
  </w:style>
  <w:style w:type="paragraph" w:customStyle="1" w:styleId="48">
    <w:name w:val="正文缩进1"/>
    <w:basedOn w:val="1"/>
    <w:qFormat/>
    <w:uiPriority w:val="0"/>
    <w:pPr>
      <w:autoSpaceDE w:val="0"/>
      <w:autoSpaceDN w:val="0"/>
      <w:adjustRightInd w:val="0"/>
      <w:ind w:firstLine="420"/>
      <w:jc w:val="left"/>
    </w:pPr>
    <w:rPr>
      <w:rFonts w:ascii="宋体" w:hAnsi="Calibri"/>
      <w:kern w:val="0"/>
      <w:sz w:val="24"/>
      <w:szCs w:val="20"/>
    </w:rPr>
  </w:style>
  <w:style w:type="paragraph" w:customStyle="1" w:styleId="49">
    <w:name w:val="Table Paragraph"/>
    <w:basedOn w:val="1"/>
    <w:qFormat/>
    <w:uiPriority w:val="0"/>
    <w:pPr>
      <w:autoSpaceDE w:val="0"/>
      <w:autoSpaceDN w:val="0"/>
      <w:jc w:val="left"/>
    </w:pPr>
    <w:rPr>
      <w:rFonts w:hint="eastAsia" w:ascii="宋体" w:hAnsi="宋体" w:eastAsia="宋体" w:cs="Times New Roman"/>
      <w:kern w:val="0"/>
      <w:sz w:val="22"/>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style4"/>
    <w:basedOn w:val="53"/>
    <w:next w:val="54"/>
    <w:unhideWhenUsed/>
    <w:qFormat/>
    <w:uiPriority w:val="0"/>
    <w:pPr>
      <w:widowControl/>
      <w:spacing w:before="100" w:beforeLines="0" w:beforeAutospacing="1" w:after="100" w:afterLines="0" w:afterAutospacing="1"/>
      <w:jc w:val="left"/>
    </w:pPr>
    <w:rPr>
      <w:rFonts w:hint="eastAsia" w:ascii="宋体" w:hAnsi="宋体"/>
      <w:kern w:val="0"/>
      <w:sz w:val="18"/>
    </w:rPr>
  </w:style>
  <w:style w:type="paragraph" w:customStyle="1" w:styleId="53">
    <w:name w:val="正文_0"/>
    <w:next w:val="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2"/>
    <w:next w:val="1"/>
    <w:unhideWhenUsed/>
    <w:qFormat/>
    <w:uiPriority w:val="0"/>
    <w:pPr>
      <w:widowControl w:val="0"/>
      <w:jc w:val="both"/>
    </w:pPr>
    <w:rPr>
      <w:rFonts w:ascii="Times New Roman" w:hAnsi="Times New Roman" w:eastAsia="宋体" w:cs="Times New Roman"/>
      <w:sz w:val="21"/>
      <w:lang w:val="en-US" w:eastAsia="zh-CN" w:bidi="ar-SA"/>
    </w:rPr>
  </w:style>
  <w:style w:type="paragraph" w:customStyle="1" w:styleId="55">
    <w:name w:val="样式 正文首行缩进 2 + Arial"/>
    <w:basedOn w:val="1"/>
    <w:next w:val="1"/>
    <w:qFormat/>
    <w:uiPriority w:val="0"/>
    <w:pPr>
      <w:spacing w:after="120" w:line="320" w:lineRule="atLeast"/>
      <w:ind w:firstLine="200" w:firstLineChars="200"/>
    </w:pPr>
    <w:rPr>
      <w:rFonts w:ascii="Arial" w:hAnsi="Arial"/>
      <w:szCs w:val="21"/>
    </w:rPr>
  </w:style>
  <w:style w:type="paragraph" w:customStyle="1" w:styleId="56">
    <w:name w:val="无间隔1"/>
    <w:basedOn w:val="1"/>
    <w:next w:val="1"/>
    <w:qFormat/>
    <w:uiPriority w:val="1"/>
    <w:pPr>
      <w:spacing w:line="400" w:lineRule="exact"/>
    </w:pPr>
  </w:style>
  <w:style w:type="paragraph" w:customStyle="1" w:styleId="57">
    <w:name w:val="样式 标题 2 + Times New Roman 四号 非加粗 段前: 5 磅 段后: 0 磅 行距: 固定值 20..."/>
    <w:basedOn w:val="3"/>
    <w:qFormat/>
    <w:uiPriority w:val="0"/>
    <w:pPr>
      <w:spacing w:line="400" w:lineRule="exact"/>
    </w:pPr>
    <w:rPr>
      <w:rFonts w:ascii="Times New Roman" w:hAnsi="Times New Roman" w:cs="宋体"/>
      <w:b w:val="0"/>
      <w:sz w:val="28"/>
      <w:szCs w:val="20"/>
    </w:rPr>
  </w:style>
  <w:style w:type="paragraph" w:customStyle="1" w:styleId="58">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59">
    <w:name w:val="BodyText1I2"/>
    <w:basedOn w:val="60"/>
    <w:next w:val="61"/>
    <w:qFormat/>
    <w:uiPriority w:val="0"/>
    <w:pPr>
      <w:ind w:firstLine="420"/>
    </w:pPr>
    <w:rPr>
      <w:rFonts w:ascii="Calibri" w:hAnsi="Calibri" w:eastAsia="楷体_GB2312"/>
      <w:kern w:val="44"/>
      <w:sz w:val="44"/>
    </w:rPr>
  </w:style>
  <w:style w:type="paragraph" w:customStyle="1" w:styleId="60">
    <w:name w:val="BodyTextIndent"/>
    <w:basedOn w:val="1"/>
    <w:qFormat/>
    <w:uiPriority w:val="0"/>
    <w:pPr>
      <w:spacing w:after="120"/>
      <w:ind w:left="420" w:leftChars="200"/>
    </w:pPr>
    <w:rPr>
      <w:rFonts w:ascii="Times New Roman" w:hAnsi="Times New Roman"/>
      <w:kern w:val="0"/>
      <w:sz w:val="20"/>
    </w:rPr>
  </w:style>
  <w:style w:type="paragraph" w:customStyle="1" w:styleId="61">
    <w:name w:val="UserStyle_136"/>
    <w:basedOn w:val="1"/>
    <w:next w:val="1"/>
    <w:qFormat/>
    <w:uiPriority w:val="0"/>
    <w:pPr>
      <w:spacing w:after="120" w:line="320" w:lineRule="atLeast"/>
    </w:pPr>
    <w:rPr>
      <w:rFonts w:ascii="Arial" w:hAnsi="Arial"/>
      <w:kern w:val="0"/>
    </w:rPr>
  </w:style>
  <w:style w:type="paragraph" w:customStyle="1" w:styleId="62">
    <w:name w:val="纯文本1"/>
    <w:basedOn w:val="1"/>
    <w:qFormat/>
    <w:uiPriority w:val="0"/>
    <w:rPr>
      <w:rFonts w:ascii="宋体" w:hAnsi="Courier New"/>
      <w:kern w:val="0"/>
      <w:sz w:val="20"/>
      <w:szCs w:val="20"/>
    </w:rPr>
  </w:style>
  <w:style w:type="paragraph" w:customStyle="1" w:styleId="63">
    <w:name w:val="WPSOffice手动目录 2"/>
    <w:qFormat/>
    <w:uiPriority w:val="0"/>
    <w:pPr>
      <w:ind w:leftChars="200"/>
    </w:pPr>
    <w:rPr>
      <w:rFonts w:ascii="Times New Roman" w:hAnsi="Times New Roman" w:eastAsia="宋体" w:cs="Times New Roman"/>
      <w:lang w:val="en-US" w:eastAsia="zh-CN" w:bidi="ar-SA"/>
    </w:rPr>
  </w:style>
  <w:style w:type="paragraph" w:customStyle="1" w:styleId="6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列出段落1"/>
    <w:basedOn w:val="1"/>
    <w:qFormat/>
    <w:uiPriority w:val="34"/>
    <w:pPr>
      <w:ind w:firstLine="420" w:firstLineChars="200"/>
    </w:pPr>
    <w:rPr>
      <w:rFonts w:ascii="Calibri" w:hAnsi="Calibri"/>
      <w:sz w:val="21"/>
      <w:szCs w:val="21"/>
    </w:rPr>
  </w:style>
  <w:style w:type="paragraph" w:customStyle="1" w:styleId="66">
    <w:name w:val="*正文"/>
    <w:basedOn w:val="1"/>
    <w:next w:val="1"/>
    <w:qFormat/>
    <w:uiPriority w:val="0"/>
    <w:pPr>
      <w:spacing w:line="240" w:lineRule="auto"/>
    </w:pPr>
    <w:rPr>
      <w:rFonts w:hint="eastAsia" w:ascii="宋体" w:hAnsi="宋体" w:eastAsia="宋体" w:cs="Times New Roman"/>
      <w:kern w:val="0"/>
      <w:sz w:val="20"/>
      <w:szCs w:val="24"/>
    </w:rPr>
  </w:style>
  <w:style w:type="paragraph" w:customStyle="1" w:styleId="67">
    <w:name w:val="首行缩进"/>
    <w:basedOn w:val="1"/>
    <w:qFormat/>
    <w:uiPriority w:val="0"/>
    <w:pPr>
      <w:spacing w:line="360" w:lineRule="auto"/>
      <w:ind w:firstLine="480" w:firstLineChars="200"/>
      <w:jc w:val="left"/>
    </w:pPr>
    <w:rPr>
      <w:rFonts w:ascii="宋体" w:hAnsi="宋体"/>
      <w:sz w:val="24"/>
    </w:rPr>
  </w:style>
  <w:style w:type="paragraph" w:customStyle="1" w:styleId="68">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黑体"/>
      <w:shd w:val="pct20" w:color="auto" w:fill="auto"/>
    </w:rPr>
  </w:style>
  <w:style w:type="paragraph" w:customStyle="1" w:styleId="69">
    <w:name w:val="索引 11"/>
    <w:basedOn w:val="1"/>
    <w:next w:val="1"/>
    <w:qFormat/>
    <w:uiPriority w:val="0"/>
    <w:pPr>
      <w:spacing w:line="360" w:lineRule="auto"/>
    </w:pPr>
    <w:rPr>
      <w:rFonts w:ascii="仿宋_GB2312" w:eastAsia="仿宋_GB2312"/>
      <w:sz w:val="24"/>
      <w:szCs w:val="20"/>
    </w:rPr>
  </w:style>
  <w:style w:type="paragraph" w:customStyle="1" w:styleId="70">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1">
    <w:name w:val="List Paragraph"/>
    <w:basedOn w:val="1"/>
    <w:qFormat/>
    <w:uiPriority w:val="34"/>
    <w:pPr>
      <w:ind w:firstLine="420"/>
    </w:pPr>
    <w:rPr>
      <w:szCs w:val="24"/>
    </w:rPr>
  </w:style>
  <w:style w:type="paragraph" w:customStyle="1" w:styleId="72">
    <w:name w:val="样式 标题 3 + (中文) 黑体 小四 非加粗 段前: 7.8 磅 段后: 0 磅 行距: 固定值 20 磅"/>
    <w:basedOn w:val="4"/>
    <w:qFormat/>
    <w:uiPriority w:val="0"/>
    <w:pPr>
      <w:spacing w:line="400" w:lineRule="exact"/>
    </w:pPr>
    <w:rPr>
      <w:rFonts w:eastAsia="黑体" w:cs="宋体"/>
      <w:b w:val="0"/>
      <w:szCs w:val="20"/>
    </w:rPr>
  </w:style>
  <w:style w:type="paragraph" w:customStyle="1" w:styleId="73">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4">
    <w:name w:val="表格文字"/>
    <w:basedOn w:val="1"/>
    <w:next w:val="9"/>
    <w:qFormat/>
    <w:uiPriority w:val="0"/>
    <w:pPr>
      <w:adjustRightInd w:val="0"/>
      <w:spacing w:after="200" w:line="420" w:lineRule="atLeast"/>
      <w:jc w:val="left"/>
    </w:pPr>
    <w:rPr>
      <w:rFonts w:ascii="Calibri" w:hAnsi="Calibri"/>
      <w:kern w:val="0"/>
      <w:sz w:val="21"/>
      <w:szCs w:val="22"/>
    </w:rPr>
  </w:style>
  <w:style w:type="paragraph" w:customStyle="1" w:styleId="75">
    <w:name w:val="正文（缩进）"/>
    <w:basedOn w:val="1"/>
    <w:qFormat/>
    <w:uiPriority w:val="0"/>
    <w:pPr>
      <w:spacing w:before="156" w:after="156"/>
    </w:pPr>
  </w:style>
  <w:style w:type="paragraph" w:customStyle="1" w:styleId="76">
    <w:name w:val="Table Text"/>
    <w:basedOn w:val="1"/>
    <w:semiHidden/>
    <w:qFormat/>
    <w:uiPriority w:val="0"/>
    <w:rPr>
      <w:rFonts w:ascii="宋体" w:hAnsi="宋体" w:eastAsia="宋体" w:cs="宋体"/>
      <w:sz w:val="32"/>
      <w:szCs w:val="32"/>
      <w:lang w:val="en-US" w:eastAsia="en-US" w:bidi="ar-SA"/>
    </w:rPr>
  </w:style>
  <w:style w:type="table" w:customStyle="1" w:styleId="77">
    <w:name w:val="Table Normal"/>
    <w:unhideWhenUsed/>
    <w:qFormat/>
    <w:uiPriority w:val="0"/>
    <w:tblPr>
      <w:tblCellMar>
        <w:top w:w="0" w:type="dxa"/>
        <w:left w:w="0" w:type="dxa"/>
        <w:bottom w:w="0" w:type="dxa"/>
        <w:right w:w="0" w:type="dxa"/>
      </w:tblCellMar>
    </w:tblPr>
  </w:style>
  <w:style w:type="paragraph" w:customStyle="1" w:styleId="78">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_GB2312" w:hAnsi="??_GB2312" w:eastAsia="宋体" w:cs="??_GB2312"/>
      <w:color w:val="000000"/>
      <w:kern w:val="2"/>
      <w:sz w:val="28"/>
      <w:szCs w:val="28"/>
      <w:u w:color="000000"/>
      <w:lang w:val="en-US" w:eastAsia="zh-CN" w:bidi="ar-SA"/>
    </w:rPr>
  </w:style>
  <w:style w:type="paragraph" w:customStyle="1" w:styleId="79">
    <w:name w:val="页眉与页脚"/>
    <w:qFormat/>
    <w:uiPriority w:val="99"/>
    <w:pPr>
      <w:pBdr>
        <w:top w:val="none" w:color="FFFFFF" w:sz="0" w:space="31"/>
        <w:left w:val="none" w:color="FFFFFF" w:sz="0" w:space="31"/>
        <w:bottom w:val="none" w:color="FFFFFF" w:sz="0" w:space="31"/>
        <w:right w:val="none" w:color="FFFFFF" w:sz="0" w:space="31"/>
      </w:pBdr>
      <w:tabs>
        <w:tab w:val="right" w:pos="9020"/>
      </w:tabs>
    </w:pPr>
    <w:rPr>
      <w:rFonts w:ascii="Helvetica" w:hAnsi="Helvetica" w:eastAsia="宋体" w:cs="Helvetic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869e942b-df55-4763-885e-d819081237b6</errorID>
      <errorWord>“</errorWord>
      <group>L1_Punc</group>
      <groupName>标点问题</groupName>
      <ability>L2_Punc</ability>
      <abilityName>标点符号检查</abilityName>
      <candidateList/>
      <explain/>
      <paraID>7652973D</paraID>
      <start>21</start>
      <end>22</end>
      <status>unmodified</status>
      <modifiedWord/>
      <trackRevisions>false</trackRevisions>
    </reviewItem>
    <reviewItem>
      <errorID>a73c33b8-a8d6-40eb-a521-299e6bc19907</errorID>
      <errorWord>/）</errorWord>
      <group>L1_Punc</group>
      <groupName>标点问题</groupName>
      <ability>L2_Punc</ability>
      <abilityName>标点符号检查</abilityName>
      <candidateList>
        <item>）</item>
      </candidateList>
      <explain/>
      <paraID>7652973D</paraID>
      <start>62</start>
      <end>64</end>
      <status>unmodified</status>
      <modifiedWord/>
      <trackRevisions>false</trackRevisions>
    </reviewItem>
    <reviewItem>
      <errorID>33773efb-9694-46fb-a780-6e46a49e151f</errorID>
      <errorWord>(</errorWord>
      <group>L1_Format</group>
      <groupName>格式问题</groupName>
      <ability>L2_HalfPunc</ability>
      <abilityName>全半角检查</abilityName>
      <candidateList>
        <item>（</item>
      </candidateList>
      <explain>文本全半角错误。</explain>
      <paraID>65D7B9C4</paraID>
      <start>85</start>
      <end>86</end>
      <status>unmodified</status>
      <modifiedWord/>
      <trackRevisions>false</trackRevisions>
    </reviewItem>
    <reviewItem>
      <errorID>e77da748-1894-44a6-af9a-01acced83dad</errorID>
      <errorWord>)</errorWord>
      <group>L1_Format</group>
      <groupName>格式问题</groupName>
      <ability>L2_HalfPunc</ability>
      <abilityName>全半角检查</abilityName>
      <candidateList>
        <item>）</item>
      </candidateList>
      <explain>文本全半角错误。</explain>
      <paraID>65D7B9C4</paraID>
      <start>94</start>
      <end>95</end>
      <status>unmodified</status>
      <modifiedWord/>
      <trackRevisions>false</trackRevisions>
    </reviewItem>
    <reviewItem>
      <errorID>67f891ce-75b1-4ec2-b76c-6ed4c6e62acf</errorID>
      <errorWord>“</errorWord>
      <group>L1_Punc</group>
      <groupName>标点问题</groupName>
      <ability>L2_Punc</ability>
      <abilityName>标点符号检查</abilityName>
      <candidateList/>
      <explain/>
      <paraID>65D7B9C4</paraID>
      <start>126</start>
      <end>127</end>
      <status>unmodified</status>
      <modifiedWord/>
      <trackRevisions>false</trackRevisions>
    </reviewItem>
    <reviewItem>
      <errorID>fe44c827-03d0-4b37-9cb4-00a99a82cb12</errorID>
      <errorWord>（</errorWord>
      <group>L1_Punc</group>
      <groupName>标点问题</groupName>
      <ability>L2_Punc</ability>
      <abilityName>标点符号检查</abilityName>
      <candidateList/>
      <explain>同一形式括号套用。</explain>
      <paraID>65D7B9C4</paraID>
      <start>137</start>
      <end>138</end>
      <status>unmodified</status>
      <modifiedWord/>
      <trackRevisions>false</trackRevisions>
    </reviewItem>
    <reviewItem>
      <errorID>403d4a64-b9d6-4365-aacf-a6a9a547bc98</errorID>
      <errorWord>/）</errorWord>
      <group>L1_Punc</group>
      <groupName>标点问题</groupName>
      <ability>L2_Punc</ability>
      <abilityName>标点符号检查</abilityName>
      <candidateList>
        <item>）</item>
      </candidateList>
      <explain/>
      <paraID>65D7B9C4</paraID>
      <start>167</start>
      <end>169</end>
      <status>unmodified</status>
      <modifiedWord/>
      <trackRevisions>false</trackRevisions>
    </reviewItem>
    <reviewItem>
      <errorID>e4d15234-95fe-402d-8234-95efedb4791e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740939AC</paraID>
      <start>0</start>
      <end>2</end>
      <status>unmodified</status>
      <modifiedWord/>
      <trackRevisions>false</trackRevisions>
    </reviewItem>
    <reviewItem>
      <errorID>0aa67ee4-1bc7-46c6-ac22-32b6acfa9acc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5ACD0887</paraID>
      <start>0</start>
      <end>2</end>
      <status>unmodified</status>
      <modifiedWord/>
      <trackRevisions>false</trackRevisions>
    </reviewItem>
    <reviewItem>
      <errorID>db3611df-7c4d-49b4-9560-7db657f155ca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7776C2FA</paraID>
      <start>0</start>
      <end>2</end>
      <status>unmodified</status>
      <modifiedWord/>
      <trackRevisions>false</trackRevisions>
    </reviewItem>
    <reviewItem>
      <errorID>9e6e24af-708e-4cd2-82b1-10c10184e529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168162D4</paraID>
      <start>0</start>
      <end>2</end>
      <status>unmodified</status>
      <modifiedWord/>
      <trackRevisions>false</trackRevisions>
    </reviewItem>
    <reviewItem>
      <errorID>2cf629c7-6f4d-49c2-892c-a12d7df79e32</errorID>
      <errorWord>“</errorWord>
      <group>L1_Punc</group>
      <groupName>标点问题</groupName>
      <ability>L2_Punc</ability>
      <abilityName>标点符号检查</abilityName>
      <candidateList/>
      <explain/>
      <paraID>1D0F050C</paraID>
      <start>32</start>
      <end>33</end>
      <status>unmodified</status>
      <modifiedWord/>
      <trackRevisions>false</trackRevisions>
    </reviewItem>
    <reviewItem>
      <errorID>18202eef-fe63-4550-9959-806cb177571a</errorID>
      <errorWord>/）</errorWord>
      <group>L1_Punc</group>
      <groupName>标点问题</groupName>
      <ability>L2_Punc</ability>
      <abilityName>标点符号检查</abilityName>
      <candidateList>
        <item>）</item>
      </candidateList>
      <explain/>
      <paraID>1D0F050C</paraID>
      <start>89</start>
      <end>91</end>
      <status>unmodified</status>
      <modifiedWord/>
      <trackRevisions>false</trackRevisions>
    </reviewItem>
    <reviewItem>
      <errorID>47b0b4d9-8783-4dc4-aa41-41a9bfaf79d2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3C33D7BD</paraID>
      <start>0</start>
      <end>2</end>
      <status>unmodified</status>
      <modifiedWord/>
      <trackRevisions>false</trackRevisions>
    </reviewItem>
    <reviewItem>
      <errorID>432a13c5-dc98-4dfa-b83a-a3888e6baeb9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31C0323A</paraID>
      <start>0</start>
      <end>2</end>
      <status>unmodified</status>
      <modifiedWord/>
      <trackRevisions>false</trackRevisions>
    </reviewItem>
    <reviewItem>
      <errorID>03f3fed1-f64b-427c-b86b-8e2a4190695b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3A1C8246</paraID>
      <start>0</start>
      <end>2</end>
      <status>unmodified</status>
      <modifiedWord/>
      <trackRevisions>false</trackRevisions>
    </reviewItem>
    <reviewItem>
      <errorID>3d5ad4a7-5012-419b-9fd6-3f54cd8a5fa9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7A024829</paraID>
      <start>0</start>
      <end>2</end>
      <status>unmodified</status>
      <modifiedWord/>
      <trackRevisions>false</trackRevisions>
    </reviewItem>
    <reviewItem>
      <errorID>3190b041-4848-4ea2-8dfa-fb3c62c4449a</errorID>
      <errorWord>:</errorWord>
      <group>L1_Format</group>
      <groupName>格式问题</groupName>
      <ability>L2_HalfPunc</ability>
      <abilityName>全半角检查</abilityName>
      <candidateList>
        <item>：</item>
      </candidateList>
      <explain>文本全半角错误。</explain>
      <paraID>427A01B1</paraID>
      <start>16</start>
      <end>17</end>
      <status>unmodified</status>
      <modifiedWord/>
      <trackRevisions>false</trackRevisions>
    </reviewItem>
    <reviewItem>
      <errorID>910fcd64-1d7d-4c8c-a1d8-ddbeb1193633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47B35DC9</paraID>
      <start>22</start>
      <end>25</end>
      <status>unmodified</status>
      <modifiedWord/>
      <trackRevisions>false</trackRevisions>
    </reviewItem>
    <reviewItem>
      <errorID>9b771cba-c34a-464b-8423-4b0c7c7d1106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636F4E2E</paraID>
      <start>0</start>
      <end>2</end>
      <status>unmodified</status>
      <modifiedWord/>
      <trackRevisions>false</trackRevisions>
    </reviewItem>
    <reviewItem>
      <errorID>93d10223-a703-4965-b8bf-8028a5f0feae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4965EF00</paraID>
      <start>0</start>
      <end>2</end>
      <status>unmodified</status>
      <modifiedWord/>
      <trackRevisions>false</trackRevisions>
    </reviewItem>
    <reviewItem>
      <errorID>93317b83-b3d1-45a1-836f-60ecae710365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6B58FDF3</paraID>
      <start>0</start>
      <end>2</end>
      <status>unmodified</status>
      <modifiedWord/>
      <trackRevisions>false</trackRevisions>
    </reviewItem>
    <reviewItem>
      <errorID>98421e47-6f34-4618-9513-6ed18778e7e4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1E38E65D</paraID>
      <start>0</start>
      <end>2</end>
      <status>unmodified</status>
      <modifiedWord/>
      <trackRevisions>false</trackRevisions>
    </reviewItem>
    <reviewItem>
      <errorID>26b6f03c-af68-42e5-8aa6-d2cacd35a192</errorID>
      <errorWord>是否面</errorWord>
      <group>L1_Word</group>
      <groupName>字词问题</groupName>
      <ability>L2_Typo</ability>
      <abilityName>字词错误</abilityName>
      <candidateList>
        <item>是否</item>
      </candidateList>
      <explain/>
      <paraID>1E38E65D</paraID>
      <start>2</start>
      <end>5</end>
      <status>unmodified</status>
      <modifiedWord/>
      <trackRevisions>false</trackRevisions>
    </reviewItem>
    <reviewItem>
      <errorID>7d54c6b5-b567-4339-8038-4018113d972e</errorID>
      <errorWord>:</errorWord>
      <group>L1_Format</group>
      <groupName>格式问题</groupName>
      <ability>L2_HalfPunc</ability>
      <abilityName>全半角检查</abilityName>
      <candidateList>
        <item>：</item>
      </candidateList>
      <explain>文本全半角错误。</explain>
      <paraID>20742B94</paraID>
      <start>17</start>
      <end>18</end>
      <status>unmodified</status>
      <modifiedWord/>
      <trackRevisions>false</trackRevisions>
    </reviewItem>
    <reviewItem>
      <errorID>4d17c043-8136-48d7-95d2-fdc38c13ded8</errorID>
      <errorWord>【2020】46号</errorWord>
      <group>L1_Knowledge</group>
      <groupName>知识性问题</groupName>
      <ability>L2_Knowledge</ability>
      <abilityName>其他知识</abilityName>
      <candidateList>
        <item>〔2020〕46号</item>
      </candidateList>
      <explain>发文字号格式错误</explain>
      <paraID>20742B94</paraID>
      <start>58</start>
      <end>67</end>
      <status>unmodified</status>
      <modifiedWord/>
      <trackRevisions>false</trackRevisions>
    </reviewItem>
    <reviewItem>
      <errorID>d6597bb3-2145-4b64-a209-d1909808412c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7E3915A2</paraID>
      <start>0</start>
      <end>2</end>
      <status>unmodified</status>
      <modifiedWord/>
      <trackRevisions>false</trackRevisions>
    </reviewItem>
    <reviewItem>
      <errorID>095115b4-3e33-4c14-a64a-693efbc6da26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31E6A42C</paraID>
      <start>0</start>
      <end>2</end>
      <status>unmodified</status>
      <modifiedWord/>
      <trackRevisions>false</trackRevisions>
    </reviewItem>
    <reviewItem>
      <errorID>41069e5c-f975-41d9-a371-32945b49cdf0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332C8B91</paraID>
      <start>0</start>
      <end>2</end>
      <status>unmodified</status>
      <modifiedWord/>
      <trackRevisions>false</trackRevisions>
    </reviewItem>
    <reviewItem>
      <errorID>83045dba-beab-4456-bb03-c27594e96d83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17E3EE42</paraID>
      <start>0</start>
      <end>2</end>
      <status>unmodified</status>
      <modifiedWord/>
      <trackRevisions>false</trackRevisions>
    </reviewItem>
    <reviewItem>
      <errorID>9e6a51a8-7cb3-41f2-9162-4d80b4d19364</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7A8D2F54</paraID>
      <start>217</start>
      <end>229</end>
      <status>modified</status>
      <modifiedWord>中华人民共和国政府采购法</modifiedWord>
      <trackRevisions>false</trackRevisions>
    </reviewItem>
    <reviewItem>
      <errorID>995dfc2e-7a64-4012-af4d-4b3c5a529872</errorID>
      <errorWord>（</errorWord>
      <group>L1_Punc</group>
      <groupName>标点问题</groupName>
      <ability>L2_Punc</ability>
      <abilityName>标点符号检查</abilityName>
      <candidateList/>
      <explain>同一形式括号套用。</explain>
      <paraID>1D71FA6A</paraID>
      <start>30</start>
      <end>31</end>
      <status>unmodified</status>
      <modifiedWord/>
      <trackRevisions>false</trackRevisions>
    </reviewItem>
    <reviewItem>
      <errorID>8ad0cf96-6ce1-4184-abd5-0ee2dff1714d</errorID>
      <errorWord>）</errorWord>
      <group>L1_Punc</group>
      <groupName>标点问题</groupName>
      <ability>L2_Punc</ability>
      <abilityName>标点符号检查</abilityName>
      <candidateList/>
      <explain>同一形式括号套用。</explain>
      <paraID>1D71FA6A</paraID>
      <start>45</start>
      <end>46</end>
      <status>unmodified</status>
      <modifiedWord/>
      <trackRevisions>false</trackRevisions>
    </reviewItem>
    <reviewItem>
      <errorID>eaf9292b-4e01-402e-ab9e-f2bf913e6ae0</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25E0764C</paraID>
      <start>95</start>
      <end>107</end>
      <status>modified</status>
      <modifiedWord>中华人民共和国政府采购法</modifiedWord>
      <trackRevisions>false</trackRevisions>
    </reviewItem>
    <reviewItem>
      <errorID>89492089-3f34-4736-bf35-bf6717b25a5c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39D798C</paraID>
      <start>0</start>
      <end>2</end>
      <status>unmodified</status>
      <modifiedWord/>
      <trackRevisions>false</trackRevisions>
    </reviewItem>
    <reviewItem>
      <errorID>53087039-6301-46f7-911d-0d8d30136758</errorID>
      <errorWord>上午00:00</errorWord>
      <group>L1_Knowledge</group>
      <groupName>知识性问题</groupName>
      <ability>L2_Time</ability>
      <abilityName>日期时间</abilityName>
      <candidateList/>
      <explain>时间与前缀不匹配，可能的时间前缀有“下午、晚上、凌晨、午夜”。</explain>
      <paraID> 39D798C</paraID>
      <start>31</start>
      <end>38</end>
      <status>unmodified</status>
      <modifiedWord/>
      <trackRevisions>false</trackRevisions>
    </reviewItem>
    <reviewItem>
      <errorID>cfb8690a-e401-43b1-b767-806626155725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76F7C62B</paraID>
      <start>0</start>
      <end>2</end>
      <status>unmodified</status>
      <modifiedWord/>
      <trackRevisions>false</trackRevisions>
    </reviewItem>
    <reviewItem>
      <errorID>1ba2712c-5900-4347-ac1a-4d76fea9eb3c</errorID>
      <errorWord>/）</errorWord>
      <group>L1_Punc</group>
      <groupName>标点问题</groupName>
      <ability>L2_Punc</ability>
      <abilityName>标点符号检查</abilityName>
      <candidateList>
        <item>）</item>
      </candidateList>
      <explain/>
      <paraID>76F7C62B</paraID>
      <start>61</start>
      <end>63</end>
      <status>unmodified</status>
      <modifiedWord/>
      <trackRevisions>false</trackRevisions>
    </reviewItem>
    <reviewItem>
      <errorID>3a94b13f-896e-4d0d-b71d-7d12cfaeed8c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4B46886A</paraID>
      <start>0</start>
      <end>2</end>
      <status>unmodified</status>
      <modifiedWord/>
      <trackRevisions>false</trackRevisions>
    </reviewItem>
    <reviewItem>
      <errorID>d5a64988-75a9-4be6-af76-466cd7ddb004</errorID>
      <errorWord>(</errorWord>
      <group>L1_Format</group>
      <groupName>格式问题</groupName>
      <ability>L2_HalfPunc</ability>
      <abilityName>全半角检查</abilityName>
      <candidateList>
        <item>（</item>
      </candidateList>
      <explain>文本全半角错误。</explain>
      <paraID>6F35F1D9</paraID>
      <start>97</start>
      <end>98</end>
      <status>unmodified</status>
      <modifiedWord/>
      <trackRevisions>false</trackRevisions>
    </reviewItem>
    <reviewItem>
      <errorID>4c3b10d3-fcba-4d7e-8f4b-ca00ddd0f322</errorID>
      <errorWord>)</errorWord>
      <group>L1_Format</group>
      <groupName>格式问题</groupName>
      <ability>L2_HalfPunc</ability>
      <abilityName>全半角检查</abilityName>
      <candidateList>
        <item>）</item>
      </candidateList>
      <explain>文本全半角错误。</explain>
      <paraID>6F35F1D9</paraID>
      <start>106</start>
      <end>107</end>
      <status>unmodified</status>
      <modifiedWord/>
      <trackRevisions>false</trackRevisions>
    </reviewItem>
    <reviewItem>
      <errorID>a6835131-088a-4976-988a-f184f73c61de</errorID>
      <errorWord>“</errorWord>
      <group>L1_Punc</group>
      <groupName>标点问题</groupName>
      <ability>L2_Punc</ability>
      <abilityName>标点符号检查</abilityName>
      <candidateList/>
      <explain/>
      <paraID>6F35F1D9</paraID>
      <start>138</start>
      <end>139</end>
      <status>unmodified</status>
      <modifiedWord/>
      <trackRevisions>false</trackRevisions>
    </reviewItem>
    <reviewItem>
      <errorID>197a8271-b4ca-4d33-a6d0-01421859e9bc</errorID>
      <errorWord>（</errorWord>
      <group>L1_Punc</group>
      <groupName>标点问题</groupName>
      <ability>L2_Punc</ability>
      <abilityName>标点符号检查</abilityName>
      <candidateList/>
      <explain>同一形式括号套用。</explain>
      <paraID>6F35F1D9</paraID>
      <start>149</start>
      <end>150</end>
      <status>unmodified</status>
      <modifiedWord/>
      <trackRevisions>false</trackRevisions>
    </reviewItem>
    <reviewItem>
      <errorID>49495440-538d-49f7-82c8-2c322cfa955d</errorID>
      <errorWord>/）</errorWord>
      <group>L1_Punc</group>
      <groupName>标点问题</groupName>
      <ability>L2_Punc</ability>
      <abilityName>标点符号检查</abilityName>
      <candidateList>
        <item>）</item>
      </candidateList>
      <explain/>
      <paraID>6F35F1D9</paraID>
      <start>179</start>
      <end>181</end>
      <status>unmodified</status>
      <modifiedWord/>
      <trackRevisions>false</trackRevisions>
    </reviewItem>
    <reviewItem>
      <errorID>71238afe-bc44-4193-aedb-963d11ec6e57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13D83E2C</paraID>
      <start>0</start>
      <end>2</end>
      <status>unmodified</status>
      <modifiedWord/>
      <trackRevisions>false</trackRevisions>
    </reviewItem>
    <reviewItem>
      <errorID>ea8730ab-c056-4f7f-ac96-d0ecafa33196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6F1D65AA</paraID>
      <start>0</start>
      <end>2</end>
      <status>unmodified</status>
      <modifiedWord/>
      <trackRevisions>false</trackRevisions>
    </reviewItem>
    <reviewItem>
      <errorID>06ee3d34-7c8d-4c90-99a2-b7722f00d702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71E7486C</paraID>
      <start>0</start>
      <end>2</end>
      <status>unmodified</status>
      <modifiedWord/>
      <trackRevisions>false</trackRevisions>
    </reviewItem>
    <reviewItem>
      <errorID>c71f5d66-80cc-460f-83e0-8e035446a573</errorID>
      <errorWord>(</errorWord>
      <group>L1_Format</group>
      <groupName>格式问题</groupName>
      <ability>L2_HalfPunc</ability>
      <abilityName>全半角检查</abilityName>
      <candidateList>
        <item>（</item>
      </candidateList>
      <explain>文本全半角错误。</explain>
      <paraID>71E7486C</paraID>
      <start>53</start>
      <end>54</end>
      <status>unmodified</status>
      <modifiedWord/>
      <trackRevisions>false</trackRevisions>
    </reviewItem>
    <reviewItem>
      <errorID>7bad6b49-e757-46ad-8d28-bec99fe7572c</errorID>
      <errorWord>)</errorWord>
      <group>L1_Format</group>
      <groupName>格式问题</groupName>
      <ability>L2_HalfPunc</ability>
      <abilityName>全半角检查</abilityName>
      <candidateList>
        <item>）</item>
      </candidateList>
      <explain>文本全半角错误。</explain>
      <paraID>71E7486C</paraID>
      <start>62</start>
      <end>63</end>
      <status>unmodified</status>
      <modifiedWord/>
      <trackRevisions>false</trackRevisions>
    </reviewItem>
    <reviewItem>
      <errorID>e30094c7-5b48-47b2-aa14-3c8ad5b08c86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180D8353</paraID>
      <start>0</start>
      <end>2</end>
      <status>unmodified</status>
      <modifiedWord/>
      <trackRevisions>false</trackRevisions>
    </reviewItem>
    <reviewItem>
      <errorID>db5ee6a3-67ac-4a56-ab73-779277380564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3594456A</paraID>
      <start>0</start>
      <end>2</end>
      <status>unmodified</status>
      <modifiedWord/>
      <trackRevisions>false</trackRevisions>
    </reviewItem>
    <reviewItem>
      <errorID>483286cb-3aed-46f5-b3d8-2a6d55621ffa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185C05F9</paraID>
      <start>19</start>
      <end>22</end>
      <status>unmodified</status>
      <modifiedWord/>
      <trackRevisions>false</trackRevisions>
    </reviewItem>
    <reviewItem>
      <errorID>eb1dcdd3-73d5-4892-b579-12c3f9a0392d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1854BF12</paraID>
      <start>0</start>
      <end>2</end>
      <status>unmodified</status>
      <modifiedWord/>
      <trackRevisions>false</trackRevisions>
    </reviewItem>
    <reviewItem>
      <errorID>e5c531d0-8f26-40e3-ab92-c7948934d5ae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234674CC</paraID>
      <start>0</start>
      <end>2</end>
      <status>unmodified</status>
      <modifiedWord/>
      <trackRevisions>false</trackRevisions>
    </reviewItem>
    <reviewItem>
      <errorID>9736b08f-400f-4159-97a3-0a878d8a2c49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5B34AFFE</paraID>
      <start>0</start>
      <end>2</end>
      <status>unmodified</status>
      <modifiedWord/>
      <trackRevisions>false</trackRevisions>
    </reviewItem>
    <reviewItem>
      <errorID>65826203-2b1e-4edb-a989-7e89097d14e0</errorID>
      <errorWord>果</errorWord>
      <group>L1_Word</group>
      <groupName>字词问题</groupName>
      <ability>L2_Typo</ability>
      <abilityName>字词错误</abilityName>
      <candidateList>
        <item>果由</item>
      </candidateList>
      <explain/>
      <paraID>5B34AFFE</paraID>
      <start>26</start>
      <end>28</end>
      <status>modified</status>
      <modifiedWord>果由</modifiedWord>
      <trackRevisions>false</trackRevisions>
    </reviewItem>
    <reviewItem>
      <errorID>155427c0-7685-4630-aba4-a2bb6e48a317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557DAF01</paraID>
      <start>0</start>
      <end>2</end>
      <status>unmodified</status>
      <modifiedWord/>
      <trackRevisions>false</trackRevisions>
    </reviewItem>
    <reviewItem>
      <errorID>6cff842a-bcf7-4dae-bc97-65d1a4ef4bb5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3E3189F4</paraID>
      <start>0</start>
      <end>2</end>
      <status>unmodified</status>
      <modifiedWord/>
      <trackRevisions>false</trackRevisions>
    </reviewItem>
    <reviewItem>
      <errorID>59623a2c-1807-447f-a6b5-3847618990dc</errorID>
      <errorWord>/）</errorWord>
      <group>L1_Punc</group>
      <groupName>标点问题</groupName>
      <ability>L2_Punc</ability>
      <abilityName>标点符号检查</abilityName>
      <candidateList>
        <item>）</item>
      </candidateList>
      <explain/>
      <paraID>3E3189F4</paraID>
      <start>66</start>
      <end>68</end>
      <status>unmodified</status>
      <modifiedWord/>
      <trackRevisions>false</trackRevisions>
    </reviewItem>
    <reviewItem>
      <errorID>79ff0558-dfe2-4e4f-866e-07241156bbb7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483EF78D</paraID>
      <start>0</start>
      <end>2</end>
      <status>unmodified</status>
      <modifiedWord/>
      <trackRevisions>false</trackRevisions>
    </reviewItem>
    <reviewItem>
      <errorID>0a9e42f0-8883-4802-b3d0-025ee0724712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78624E31</paraID>
      <start>0</start>
      <end>2</end>
      <status>unmodified</status>
      <modifiedWord/>
      <trackRevisions>false</trackRevisions>
    </reviewItem>
    <reviewItem>
      <errorID>3c6f840f-ef85-4b3e-af61-38abf8a57ad2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43B3D8CD</paraID>
      <start>19</start>
      <end>20</end>
      <status>unmodified</status>
      <modifiedWord/>
      <trackRevisions>false</trackRevisions>
    </reviewItem>
    <reviewItem>
      <errorID>6873302a-46d2-468b-9e41-a53ed9df5fc4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284C2A47</paraID>
      <start>0</start>
      <end>2</end>
      <status>unmodified</status>
      <modifiedWord/>
      <trackRevisions>false</trackRevisions>
    </reviewItem>
    <reviewItem>
      <errorID>7cd2ede1-18eb-4246-84cd-43c61d30bbc9</errorID>
      <errorWord>:</errorWord>
      <group>L1_Format</group>
      <groupName>格式问题</groupName>
      <ability>L2_HalfPunc</ability>
      <abilityName>全半角检查</abilityName>
      <candidateList>
        <item>：</item>
      </candidateList>
      <explain>文本全半角错误。</explain>
      <paraID>518982DB</paraID>
      <start>8</start>
      <end>9</end>
      <status>unmodified</status>
      <modifiedWord/>
      <trackRevisions>false</trackRevisions>
    </reviewItem>
    <reviewItem>
      <errorID>05dd60b5-b269-41c8-a39e-3b3a307cc2a3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22C52FFB</paraID>
      <start>14</start>
      <end>17</end>
      <status>unmodified</status>
      <modifiedWord/>
      <trackRevisions>false</trackRevisions>
    </reviewItem>
    <reviewItem>
      <errorID>8fd480ee-aaff-4108-8225-9e1f0f35b5c4</errorID>
      <errorWord>其它有效</errorWord>
      <group>L1_Word</group>
      <groupName>字词问题</groupName>
      <ability>L2_Alias</ability>
      <abilityName>也作/曾用词</abilityName>
      <candidateList>
        <item>其他有效</item>
      </candidateList>
      <explain>词汇[其它有效]为不规范表述或旧称，其规范书面表述为[其他有效]。</explain>
      <paraID>65AC87E1</paraID>
      <start>30</start>
      <end>34</end>
      <status>unmodified</status>
      <modifiedWord/>
      <trackRevisions>false</trackRevisions>
    </reviewItem>
    <reviewItem>
      <errorID>6f9400e5-bdf4-4bc9-a94e-0a91db0642d2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3C38BFBC</paraID>
      <start>0</start>
      <end>2</end>
      <status>unmodified</status>
      <modifiedWord/>
      <trackRevisions>false</trackRevisions>
    </reviewItem>
    <reviewItem>
      <errorID>cfccad4b-705c-4e6e-bc8f-f32f8695a272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13F3FD71</paraID>
      <start>0</start>
      <end>2</end>
      <status>unmodified</status>
      <modifiedWord/>
      <trackRevisions>false</trackRevisions>
    </reviewItem>
    <reviewItem>
      <errorID>21481d79-62b6-44b4-b391-7c91436c0fd6</errorID>
      <errorWord>【2023】002号</errorWord>
      <group>L1_Knowledge</group>
      <groupName>知识性问题</groupName>
      <ability>L2_Knowledge</ability>
      <abilityName>其他知识</abilityName>
      <candidateList>
        <item>〔2023〕2号</item>
      </candidateList>
      <explain>发文字号格式错误</explain>
      <paraID>50E04E9E</paraID>
      <start>17</start>
      <end>27</end>
      <status>unmodified</status>
      <modifiedWord/>
      <trackRevisions>false</trackRevisions>
    </reviewItem>
    <reviewItem>
      <errorID>21952d33-50d5-4a1d-be2f-1ce1ef2248ed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39A4AE89</paraID>
      <start>0</start>
      <end>2</end>
      <status>unmodified</status>
      <modifiedWord/>
      <trackRevisions>false</trackRevisions>
    </reviewItem>
    <reviewItem>
      <errorID>91e208a9-e343-4332-8d08-57535655c6a3</errorID>
      <errorWord>,</errorWord>
      <group>L1_Format</group>
      <groupName>格式问题</groupName>
      <ability>L2_HalfPunc</ability>
      <abilityName>全半角检查</abilityName>
      <candidateList>
        <item>，</item>
      </candidateList>
      <explain>文本全半角错误。</explain>
      <paraID>39A4AE89</paraID>
      <start>32</start>
      <end>33</end>
      <status>unmodified</status>
      <modifiedWord/>
      <trackRevisions>false</trackRevisions>
    </reviewItem>
    <reviewItem>
      <errorID>b42f24c7-2d81-435d-b38a-a9ca000596a6</errorID>
      <errorWord>(</errorWord>
      <group>L1_Format</group>
      <groupName>格式问题</groupName>
      <ability>L2_HalfPunc</ability>
      <abilityName>全半角检查</abilityName>
      <candidateList>
        <item>（</item>
      </candidateList>
      <explain>文本全半角错误。</explain>
      <paraID>39A4AE89</paraID>
      <start>75</start>
      <end>76</end>
      <status>unmodified</status>
      <modifiedWord/>
      <trackRevisions>false</trackRevisions>
    </reviewItem>
    <reviewItem>
      <errorID>3766d394-ff17-4ec5-841e-6def6709e229</errorID>
      <errorWord>)</errorWord>
      <group>L1_Format</group>
      <groupName>格式问题</groupName>
      <ability>L2_HalfPunc</ability>
      <abilityName>全半角检查</abilityName>
      <candidateList>
        <item>）</item>
      </candidateList>
      <explain>文本全半角错误。</explain>
      <paraID>39A4AE89</paraID>
      <start>80</start>
      <end>81</end>
      <status>unmodified</status>
      <modifiedWord/>
      <trackRevisions>false</trackRevisions>
    </reviewItem>
    <reviewItem>
      <errorID>704e020f-e91a-49d9-b057-c4be58ed906d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1BD616CA</paraID>
      <start>0</start>
      <end>2</end>
      <status>unmodified</status>
      <modifiedWord/>
      <trackRevisions>false</trackRevisions>
    </reviewItem>
    <reviewItem>
      <errorID>f1921750-41b2-46d8-9a46-d5a40c6501da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7AD0BD8B</paraID>
      <start>0</start>
      <end>2</end>
      <status>unmodified</status>
      <modifiedWord/>
      <trackRevisions>false</trackRevisions>
    </reviewItem>
    <reviewItem>
      <errorID>bf1326b7-2e85-42af-a441-939d019c5e3c</errorID>
      <errorWord>,</errorWord>
      <group>L1_Format</group>
      <groupName>格式问题</groupName>
      <ability>L2_HalfPunc</ability>
      <abilityName>全半角检查</abilityName>
      <candidateList>
        <item>，</item>
      </candidateList>
      <explain>文本全半角错误。</explain>
      <paraID>7AD0BD8B</paraID>
      <start>26</start>
      <end>27</end>
      <status>unmodified</status>
      <modifiedWord/>
      <trackRevisions>false</trackRevisions>
    </reviewItem>
    <reviewItem>
      <errorID>0dbb9224-3ed6-44e3-92af-393cd8334c5b</errorID>
      <errorWord>,才</errorWord>
      <group>L1_Word</group>
      <groupName>字词问题</groupName>
      <ability>L2_Typo</ability>
      <abilityName>字词错误</abilityName>
      <candidateList>
        <item>,</item>
      </candidateList>
      <explain/>
      <paraID>7AD0BD8B</paraID>
      <start>51</start>
      <end>53</end>
      <status>unmodified</status>
      <modifiedWord/>
      <trackRevisions>false</trackRevisions>
    </reviewItem>
    <reviewItem>
      <errorID>55053736-847b-4382-a726-4eb8e3e0ccbc</errorID>
      <errorWord>(</errorWord>
      <group>L1_Format</group>
      <groupName>格式问题</groupName>
      <ability>L2_HalfPunc</ability>
      <abilityName>全半角检查</abilityName>
      <candidateList>
        <item>（</item>
      </candidateList>
      <explain>文本全半角错误。</explain>
      <paraID>7AD0BD8B</paraID>
      <start>66</start>
      <end>67</end>
      <status>unmodified</status>
      <modifiedWord/>
      <trackRevisions>false</trackRevisions>
    </reviewItem>
    <reviewItem>
      <errorID>ed0ef14b-fcb8-46de-a264-1b6b2b4b0490</errorID>
      <errorWord>)</errorWord>
      <group>L1_Format</group>
      <groupName>格式问题</groupName>
      <ability>L2_HalfPunc</ability>
      <abilityName>全半角检查</abilityName>
      <candidateList>
        <item>）</item>
      </candidateList>
      <explain>文本全半角错误。</explain>
      <paraID>7AD0BD8B</paraID>
      <start>88</start>
      <end>89</end>
      <status>unmodified</status>
      <modifiedWord/>
      <trackRevisions>false</trackRevisions>
    </reviewItem>
    <reviewItem>
      <errorID>e4b79a1e-f2eb-4a0e-a661-890c7b6bb08b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698060E3</paraID>
      <start>0</start>
      <end>2</end>
      <status>unmodified</status>
      <modifiedWord/>
      <trackRevisions>false</trackRevisions>
    </reviewItem>
    <reviewItem>
      <errorID>05295633-8160-4cf6-93cb-164670898773</errorID>
      <errorWord>(</errorWord>
      <group>L1_Word</group>
      <groupName>字词问题</groupName>
      <ability>L2_Typo</ability>
      <abilityName>字词错误</abilityName>
      <candidateList>
        <item>(第</item>
      </candidateList>
      <explain/>
      <paraID>698060E3</paraID>
      <start>17</start>
      <end>18</end>
      <status>unmodified</status>
      <modifiedWord/>
      <trackRevisions>false</trackRevisions>
    </reviewItem>
    <reviewItem>
      <errorID>378abc46-c616-4d07-88d2-c59fde15bc52</errorID>
      <errorWord>)</errorWord>
      <group>L1_Format</group>
      <groupName>格式问题</groupName>
      <ability>L2_HalfPunc</ability>
      <abilityName>全半角检查</abilityName>
      <candidateList>
        <item>）</item>
      </candidateList>
      <explain>文本全半角错误。</explain>
      <paraID>698060E3</paraID>
      <start>22</start>
      <end>23</end>
      <status>unmodified</status>
      <modifiedWord/>
      <trackRevisions>false</trackRevisions>
    </reviewItem>
    <reviewItem>
      <errorID>c1a499b3-f965-494a-a92c-c4fb5cd15049</errorID>
      <errorWord>目</errorWord>
      <group>L1_Word</group>
      <groupName>字词问题</groupName>
      <ability>L2_Typo</ability>
      <abilityName>字词错误</abilityName>
      <candidateList>
        <item>目在</item>
      </candidateList>
      <explain/>
      <paraID>6EB9EFFC</paraID>
      <start>4</start>
      <end>5</end>
      <status>unmodified</status>
      <modifiedWord/>
      <trackRevisions>false</trackRevisions>
    </reviewItem>
    <reviewItem>
      <errorID>2591e683-86a5-4df8-824d-59c3e6c43317</errorID>
      <errorWord>(</errorWord>
      <group>L1_Format</group>
      <groupName>格式问题</groupName>
      <ability>L2_HalfPunc</ability>
      <abilityName>全半角检查</abilityName>
      <candidateList>
        <item>（</item>
      </candidateList>
      <explain>文本全半角错误。</explain>
      <paraID> 6E25004</paraID>
      <start>26</start>
      <end>27</end>
      <status>unmodified</status>
      <modifiedWord/>
      <trackRevisions>false</trackRevisions>
    </reviewItem>
    <reviewItem>
      <errorID>d327cef3-84e8-4872-8264-1a3964176c31</errorID>
      <errorWord>)</errorWord>
      <group>L1_Format</group>
      <groupName>格式问题</groupName>
      <ability>L2_HalfPunc</ability>
      <abilityName>全半角检查</abilityName>
      <candidateList>
        <item>）</item>
      </candidateList>
      <explain>文本全半角错误。</explain>
      <paraID> 6E25004</paraID>
      <start>39</start>
      <end>40</end>
      <status>unmodified</status>
      <modifiedWord/>
      <trackRevisions>false</trackRevisions>
    </reviewItem>
    <reviewItem>
      <errorID>fc266b05-2e45-4403-bf1a-ff84b9fb661b</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 6E25004</paraID>
      <start>65</start>
      <end>77</end>
      <status>modified</status>
      <modifiedWord>中华人民共和国政府采购法</modifiedWord>
      <trackRevisions>false</trackRevisions>
    </reviewItem>
    <reviewItem>
      <errorID>28369169-c463-4fb3-8810-848f5ce9a709</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 6E25004</paraID>
      <start>240</start>
      <end>252</end>
      <status>modified</status>
      <modifiedWord>中华人民共和国政府采购法</modifiedWord>
      <trackRevisions>false</trackRevisions>
    </reviewItem>
    <reviewItem>
      <errorID>ca9eea28-b6ed-49c9-8445-0c53432ed930</errorID>
      <errorWord>[2020]</errorWord>
      <group>L1_Punc</group>
      <groupName>标点问题</groupName>
      <ability>L2_Punc</ability>
      <abilityName>标点符号检查</abilityName>
      <candidateList>
        <item>〔2020〕</item>
      </candidateList>
      <explain/>
      <paraID>6E32FBAE</paraID>
      <start>8</start>
      <end>14</end>
      <status>unmodified</status>
      <modifiedWord/>
      <trackRevisions>false</trackRevisions>
    </reviewItem>
    <reviewItem>
      <errorID>c7542030-863c-48df-baab-1c24b882ac93</errorID>
      <errorWord>(</errorWord>
      <group>L1_Format</group>
      <groupName>格式问题</groupName>
      <ability>L2_HalfPunc</ability>
      <abilityName>全半角检查</abilityName>
      <candidateList>
        <item>（</item>
      </candidateList>
      <explain>文本全半角错误。</explain>
      <paraID>6E32FBAE</paraID>
      <start>82</start>
      <end>83</end>
      <status>unmodified</status>
      <modifiedWord/>
      <trackRevisions>false</trackRevisions>
    </reviewItem>
    <reviewItem>
      <errorID>f02dc9bf-5aed-4f76-9fdc-dd8b5812e4a8</errorID>
      <errorWord>)</errorWord>
      <group>L1_Format</group>
      <groupName>格式问题</groupName>
      <ability>L2_HalfPunc</ability>
      <abilityName>全半角检查</abilityName>
      <candidateList>
        <item>）</item>
      </candidateList>
      <explain>文本全半角错误。</explain>
      <paraID>6E32FBAE</paraID>
      <start>90</start>
      <end>91</end>
      <status>unmodified</status>
      <modifiedWord/>
      <trackRevisions>false</trackRevisions>
    </reviewItem>
    <reviewItem>
      <errorID>9b507be2-b820-4da8-b6a6-1d672d69950b</errorID>
      <errorWord>法律、法规</errorWord>
      <group>L1_Word</group>
      <groupName>字词问题</groupName>
      <ability>L2_Typo</ability>
      <abilityName>字词错误</abilityName>
      <candidateList>
        <item>法律法规</item>
      </candidateList>
      <explain/>
      <paraID>74A8BF0A</paraID>
      <start>24</start>
      <end>29</end>
      <status>unmodified</status>
      <modifiedWord/>
      <trackRevisions>false</trackRevisions>
    </reviewItem>
    <reviewItem>
      <errorID>b4bbd138-5b9f-4dc3-bb8d-fd25b4cb6b7c</errorID>
      <errorWord>其它组织</errorWord>
      <group>L1_Word</group>
      <groupName>字词问题</groupName>
      <ability>L2_Alias</ability>
      <abilityName>也作/曾用词</abilityName>
      <candidateList>
        <item>其他组织</item>
      </candidateList>
      <explain>词汇[其它组织]为不规范表述或旧称，其规范书面表述为[其他组织]。</explain>
      <paraID>25820CA6</paraID>
      <start>40</start>
      <end>44</end>
      <status>unmodified</status>
      <modifiedWord/>
      <trackRevisions>false</trackRevisions>
    </reviewItem>
    <reviewItem>
      <errorID>d4509176-124e-4e70-b622-2e3b23a96ae0</errorID>
      <errorWord>法律、法规</errorWord>
      <group>L1_Word</group>
      <groupName>字词问题</groupName>
      <ability>L2_Typo</ability>
      <abilityName>字词错误</abilityName>
      <candidateList>
        <item>法律法规</item>
      </candidateList>
      <explain/>
      <paraID>331C877D</paraID>
      <start>29</start>
      <end>34</end>
      <status>unmodified</status>
      <modifiedWord/>
      <trackRevisions>false</trackRevisions>
    </reviewItem>
    <reviewItem>
      <errorID>b54baf9d-69e2-43a0-b64a-e3cb1950fd19</errorID>
      <errorWord>采购采购</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727408DB</paraID>
      <start>15</start>
      <end>19</end>
      <status>unmodified</status>
      <modifiedWord/>
      <trackRevisions>false</trackRevisions>
    </reviewItem>
    <reviewItem>
      <errorID>89c475f9-c65c-453b-a529-fbb75ec0e9f7</errorID>
      <errorWord>文本响应</errorWord>
      <group>L1_Word</group>
      <groupName>字词问题</groupName>
      <ability>L2_Typo</ability>
      <abilityName>字词错误</abilityName>
      <candidateList>
        <item>文本相应</item>
      </candidateList>
      <explain/>
      <paraID>2D39B986</paraID>
      <start>41</start>
      <end>45</end>
      <status>unmodified</status>
      <modifiedWord/>
      <trackRevisions>false</trackRevisions>
    </reviewItem>
    <reviewItem>
      <errorID>fc43b470-79c9-4e3e-a660-ad0707cdaccb</errorID>
      <errorWord>其它</errorWord>
      <group>L1_Word</group>
      <groupName>字词问题</groupName>
      <ability>L2_Alias</ability>
      <abilityName>也作/曾用词</abilityName>
      <candidateList>
        <item>其他</item>
      </candidateList>
      <explain>词汇[其它]为不规范表述或旧称，其规范书面表述为[其他]。</explain>
      <paraID>54716446</paraID>
      <start>30</start>
      <end>32</end>
      <status>unmodified</status>
      <modifiedWord/>
      <trackRevisions>false</trackRevisions>
    </reviewItem>
    <reviewItem>
      <errorID>0d974e89-20bf-4b10-a939-1903177fa117</errorID>
      <errorWord>-</errorWord>
      <group>L1_Knowledge</group>
      <groupName>知识性问题</groupName>
      <ability>L2_Knowledge</ability>
      <abilityName>其他知识</abilityName>
      <candidateList>
        <item>%～</item>
      </candidateList>
      <explain>百分号用法检查</explain>
      <paraID>24D26A8C</paraID>
      <start>5</start>
      <end>6</end>
      <status>unmodified</status>
      <modifiedWord/>
      <trackRevisions>false</trackRevisions>
    </reviewItem>
    <reviewItem>
      <errorID>dd073d83-22ae-4697-8c52-73f55fdd731b</errorID>
      <errorWord>-</errorWord>
      <group>L1_Knowledge</group>
      <groupName>知识性问题</groupName>
      <ability>L2_Knowledge</ability>
      <abilityName>其他知识</abilityName>
      <candidateList>
        <item>%～</item>
      </candidateList>
      <explain>百分号用法检查</explain>
      <paraID>3C484F4D</paraID>
      <start>5</start>
      <end>6</end>
      <status>unmodified</status>
      <modifiedWord/>
      <trackRevisions>false</trackRevisions>
    </reviewItem>
    <reviewItem>
      <errorID>46bb55da-aace-4b85-8e66-e55839ec3e40</errorID>
      <errorWord>[2020]46号</errorWord>
      <group>L1_Knowledge</group>
      <groupName>知识性问题</groupName>
      <ability>L2_Knowledge</ability>
      <abilityName>其他知识</abilityName>
      <candidateList>
        <item>〔2020〕46号</item>
      </candidateList>
      <explain>发文字号格式错误</explain>
      <paraID>41E82792</paraID>
      <start>24</start>
      <end>33</end>
      <status>unmodified</status>
      <modifiedWord/>
      <trackRevisions>false</trackRevisions>
    </reviewItem>
    <reviewItem>
      <errorID>e989f820-8478-42fb-bc92-59a89190499b</errorID>
      <errorWord>[2011]300号</errorWord>
      <group>L1_Knowledge</group>
      <groupName>知识性问题</groupName>
      <ability>L2_Knowledge</ability>
      <abilityName>其他知识</abilityName>
      <candidateList>
        <item>〔2011〕300号</item>
      </candidateList>
      <explain>发文字号格式错误</explain>
      <paraID>41E82792</paraID>
      <start>92</start>
      <end>102</end>
      <status>unmodified</status>
      <modifiedWord/>
      <trackRevisions>false</trackRevisions>
    </reviewItem>
    <reviewItem>
      <errorID>f4116c6b-2376-4b0f-96ea-6e4df750066e</errorID>
      <errorWord>[2013]14号</errorWord>
      <group>L1_Knowledge</group>
      <groupName>知识性问题</groupName>
      <ability>L2_Knowledge</ability>
      <abilityName>其他知识</abilityName>
      <candidateList>
        <item>〔2013〕14号</item>
      </candidateList>
      <explain>发文字号格式错误</explain>
      <paraID>41E82792</paraID>
      <start>147</start>
      <end>156</end>
      <status>unmodified</status>
      <modifiedWord/>
      <trackRevisions>false</trackRevisions>
    </reviewItem>
    <reviewItem>
      <errorID>95ce67e4-d6c6-4b0e-bc51-fbbc778af9a6</errorID>
      <errorWord>【2014】68号</errorWord>
      <group>L1_Knowledge</group>
      <groupName>知识性问题</groupName>
      <ability>L2_Knowledge</ability>
      <abilityName>其他知识</abilityName>
      <candidateList>
        <item>〔2014〕68号</item>
      </candidateList>
      <explain>发文字号格式错误</explain>
      <paraID>7137E232</paraID>
      <start>40</start>
      <end>49</end>
      <status>unmodified</status>
      <modifiedWord/>
      <trackRevisions>false</trackRevisions>
    </reviewItem>
    <reviewItem>
      <errorID>0f410901-7156-48f2-b9d6-adea9b1e2a94</errorID>
      <errorWord>(2017)141号</errorWord>
      <group>L1_Knowledge</group>
      <groupName>知识性问题</groupName>
      <ability>L2_Knowledge</ability>
      <abilityName>其他知识</abilityName>
      <candidateList>
        <item>〔2017〕141号</item>
      </candidateList>
      <explain>发文字号格式错误</explain>
      <paraID>7917EF60</paraID>
      <start>5</start>
      <end>15</end>
      <status>unmodified</status>
      <modifiedWord/>
      <trackRevisions>false</trackRevisions>
    </reviewItem>
    <reviewItem>
      <errorID>fe73eec7-36de-4538-a8a6-770298315825</errorID>
      <errorWord>(</errorWord>
      <group>L1_Format</group>
      <groupName>格式问题</groupName>
      <ability>L2_HalfPunc</ability>
      <abilityName>全半角检查</abilityName>
      <candidateList>
        <item>（</item>
      </candidateList>
      <explain>文本全半角错误。</explain>
      <paraID>7917EF60</paraID>
      <start>146</start>
      <end>147</end>
      <status>unmodified</status>
      <modifiedWord/>
      <trackRevisions>false</trackRevisions>
    </reviewItem>
    <reviewItem>
      <errorID>1929ab4e-0352-4acf-a163-d0ff023e52a1</errorID>
      <errorWord>)</errorWord>
      <group>L1_Format</group>
      <groupName>格式问题</groupName>
      <ability>L2_HalfPunc</ability>
      <abilityName>全半角检查</abilityName>
      <candidateList>
        <item>）</item>
      </candidateList>
      <explain>文本全半角错误。</explain>
      <paraID>7917EF60</paraID>
      <start>159</start>
      <end>160</end>
      <status>unmodified</status>
      <modifiedWord/>
      <trackRevisions>false</trackRevisions>
    </reviewItem>
    <reviewItem>
      <errorID>37da613a-5124-438d-b768-ed7a40e8363b</errorID>
      <errorWord>(</errorWord>
      <group>L1_Format</group>
      <groupName>格式问题</groupName>
      <ability>L2_HalfPunc</ability>
      <abilityName>全半角检查</abilityName>
      <candidateList>
        <item>（</item>
      </candidateList>
      <explain>文本全半角错误。</explain>
      <paraID>320B8C5B</paraID>
      <start>83</start>
      <end>84</end>
      <status>unmodified</status>
      <modifiedWord/>
      <trackRevisions>false</trackRevisions>
    </reviewItem>
    <reviewItem>
      <errorID>b800edaf-7150-4234-aea2-94515cf82960</errorID>
      <errorWord>)</errorWord>
      <group>L1_Format</group>
      <groupName>格式问题</groupName>
      <ability>L2_HalfPunc</ability>
      <abilityName>全半角检查</abilityName>
      <candidateList>
        <item>）</item>
      </candidateList>
      <explain>文本全半角错误。</explain>
      <paraID>320B8C5B</paraID>
      <start>86</start>
      <end>87</end>
      <status>unmodified</status>
      <modifiedWord/>
      <trackRevisions>false</trackRevisions>
    </reviewItem>
    <reviewItem>
      <errorID>98bcfd0e-de4c-4e45-91ed-89216becbe25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11C7B7D9</paraID>
      <start>26</start>
      <end>27</end>
      <status>unmodified</status>
      <modifiedWord/>
      <trackRevisions>false</trackRevisions>
    </reviewItem>
    <reviewItem>
      <errorID>b315ac0f-6a3f-4233-8650-4439ed491aab</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557A0BF5</paraID>
      <start>3</start>
      <end>7</end>
      <status>modified</status>
      <modifiedWord>不得泄露</modifiedWord>
      <trackRevisions>false</trackRevisions>
    </reviewItem>
    <reviewItem>
      <errorID>4f8ea802-c23d-43be-a898-7ef3840f1865</errorID>
      <errorWord>透漏</errorWord>
      <group>L1_Word</group>
      <groupName>字词问题</groupName>
      <ability>L2_Typo</ability>
      <abilityName>字词错误</abilityName>
      <candidateList>
        <item>透露</item>
      </candidateList>
      <explain>存在发音相同字词的误用。</explain>
      <paraID>43F08EBA</paraID>
      <start>27</start>
      <end>29</end>
      <status>modified</status>
      <modifiedWord>透露</modifiedWord>
      <trackRevisions>false</trackRevisions>
    </reviewItem>
    <reviewItem>
      <errorID>5149355a-c341-45d2-a252-48bd5305213b</errorID>
      <errorWord>及</errorWord>
      <group>L1_Word</group>
      <groupName>字词问题</groupName>
      <ability>L2_Typo</ability>
      <abilityName>字词错误</abilityName>
      <candidateList>
        <item>及与</item>
      </candidateList>
      <explain/>
      <paraID>43F08EBA</paraID>
      <start>52</start>
      <end>53</end>
      <status>unmodified</status>
      <modifiedWord/>
      <trackRevisions>false</trackRevisions>
    </reviewItem>
    <reviewItem>
      <errorID>16af3125-be31-4084-a649-9de03d00faca</errorID>
      <errorWord>透漏</errorWord>
      <group>L1_Word</group>
      <groupName>字词问题</groupName>
      <ability>L2_Typo</ability>
      <abilityName>字词错误</abilityName>
      <candidateList>
        <item>透露</item>
      </candidateList>
      <explain>存在发音相同字词的误用。</explain>
      <paraID>7E6D4289</paraID>
      <start>33</start>
      <end>35</end>
      <status>unmodified</status>
      <modifiedWord/>
      <trackRevisions>false</trackRevisions>
    </reviewItem>
    <reviewItem>
      <errorID>87d1d353-5e05-46b4-825f-5a562c7a54e5</errorID>
      <errorWord>及</errorWord>
      <group>L1_Word</group>
      <groupName>字词问题</groupName>
      <ability>L2_Typo</ability>
      <abilityName>字词错误</abilityName>
      <candidateList>
        <item>及与</item>
      </candidateList>
      <explain/>
      <paraID>7E6D4289</paraID>
      <start>58</start>
      <end>59</end>
      <status>unmodified</status>
      <modifiedWord/>
      <trackRevisions>false</trackRevisions>
    </reviewItem>
    <reviewItem>
      <errorID>3f27dcc7-f53a-4adc-a104-9767e8e5a819</errorID>
      <errorWord>法律、法规</errorWord>
      <group>L1_Word</group>
      <groupName>字词问题</groupName>
      <ability>L2_Typo</ability>
      <abilityName>字词错误</abilityName>
      <candidateList>
        <item>法律法规</item>
      </candidateList>
      <explain/>
      <paraID>7B15EDA9</paraID>
      <start>21</start>
      <end>26</end>
      <status>unmodified</status>
      <modifiedWord/>
      <trackRevisions>false</trackRevisions>
    </reviewItem>
    <reviewItem>
      <errorID>da078b2a-2b6d-440d-a560-180d73e78a03</errorID>
      <errorWord>......</errorWord>
      <group>L1_Punc</group>
      <groupName>标点问题</groupName>
      <ability>L2_Punc</ability>
      <abilityName>标点符号检查</abilityName>
      <candidateList>
        <item>……</item>
      </candidateList>
      <explain/>
      <paraID>24FEE97D</paraID>
      <start>5</start>
      <end>11</end>
      <status>unmodified</status>
      <modifiedWord/>
      <trackRevisions>false</trackRevisions>
    </reviewItem>
    <reviewItem>
      <errorID>ceb06319-08a6-41e0-86bf-91d2db075146</errorID>
      <errorWord>&lt;</errorWord>
      <group>L1_Format</group>
      <groupName>格式问题</groupName>
      <ability>L2_HalfPunc</ability>
      <abilityName>全半角检查</abilityName>
      <candidateList>
        <item>〈</item>
      </candidateList>
      <explain>文本全半角错误。</explain>
      <paraID>38B973D2</paraID>
      <start>15</start>
      <end>16</end>
      <status>unmodified</status>
      <modifiedWord/>
      <trackRevisions>false</trackRevisions>
    </reviewItem>
    <reviewItem>
      <errorID>24af778f-aa1b-4b43-ae12-14aeb37e66d3</errorID>
      <errorWord>&gt;，</errorWord>
      <group>L1_Punc</group>
      <groupName>标点问题</groupName>
      <ability>L2_Punc</ability>
      <abilityName>标点符号检查</abilityName>
      <candidateList>
        <item>&gt;</item>
      </candidateList>
      <explain/>
      <paraID>38B973D2</paraID>
      <start>27</start>
      <end>29</end>
      <status>unmodified</status>
      <modifiedWord/>
      <trackRevisions>false</trackRevisions>
    </reviewItem>
    <reviewItem>
      <errorID>1ec2e05d-814c-4ec3-a980-9c7af8103db0</errorID>
      <errorWord>！！！</errorWord>
      <group>L1_Punc</group>
      <groupName>标点问题</groupName>
      <ability>L2_Punc</ability>
      <abilityName>标点符号检查</abilityName>
      <candidateList>
        <item>！</item>
      </candidateList>
      <explain/>
      <paraID>2A2135D4</paraID>
      <start>96</start>
      <end>99</end>
      <status>unmodified</status>
      <modifiedWord/>
      <trackRevisions>false</trackRevisions>
    </reviewItem>
    <reviewItem>
      <errorID>d78d402d-81cd-46dc-9859-caea158bb595</errorID>
      <errorWord>！！！</errorWord>
      <group>L1_Punc</group>
      <groupName>标点问题</groupName>
      <ability>L2_Punc</ability>
      <abilityName>标点符号检查</abilityName>
      <candidateList>
        <item>！</item>
      </candidateList>
      <explain/>
      <paraID>30289548</paraID>
      <start>243</start>
      <end>246</end>
      <status>unmodified</status>
      <modifiedWord/>
      <trackRevisions>false</trackRevisions>
    </reviewItem>
    <reviewItem>
      <errorID>ac443a54-ed5c-4fa1-b880-897a132a415b</errorID>
      <errorWord>第22条</errorWord>
      <group>L1_Knowledge</group>
      <groupName>知识性问题</groupName>
      <ability>L2_Knowledge</ability>
      <abilityName>其他知识</abilityName>
      <candidateList>
        <item>第二十二条</item>
      </candidateList>
      <explain/>
      <paraID>479E0161</paraID>
      <start>16</start>
      <end>20</end>
      <status>unmodified</status>
      <modifiedWord/>
      <trackRevisions>false</trackRevisions>
    </reviewItem>
    <reviewItem>
      <errorID>806a0933-3751-4811-b0d2-74750fcd073b</errorID>
      <errorWord>满足的</errorWord>
      <group>L1_Word</group>
      <groupName>字词问题</groupName>
      <ability>L2_Typo</ability>
      <abilityName>字词错误</abilityName>
      <candidateList>
        <item>满足</item>
      </candidateList>
      <explain/>
      <paraID>4155E5FF</paraID>
      <start>8</start>
      <end>11</end>
      <status>unmodified</status>
      <modifiedWord/>
      <trackRevisions>false</trackRevisions>
    </reviewItem>
    <reviewItem>
      <errorID>321da6fc-c34e-42b5-a3dd-6f668b37e1c3</errorID>
      <errorWord>[2016]125号</errorWord>
      <group>L1_Knowledge</group>
      <groupName>知识性问题</groupName>
      <ability>L2_Knowledge</ability>
      <abilityName>其他知识</abilityName>
      <candidateList>
        <item>〔2016〕125号</item>
      </candidateList>
      <explain>发文字号格式错误</explain>
      <paraID>6A794514</paraID>
      <start>32</start>
      <end>42</end>
      <status>unmodified</status>
      <modifiedWord/>
      <trackRevisions>false</trackRevisions>
    </reviewItem>
    <reviewItem>
      <errorID>c90886fc-08c6-4d47-a64d-e5bc311b1299</errorID>
      <errorWord>【2016】15号</errorWord>
      <group>L1_Knowledge</group>
      <groupName>知识性问题</groupName>
      <ability>L2_Knowledge</ability>
      <abilityName>其他知识</abilityName>
      <candidateList>
        <item>〔2016〕15号</item>
      </candidateList>
      <explain>发文字号格式错误</explain>
      <paraID>6A794514</paraID>
      <start>48</start>
      <end>57</end>
      <status>unmodified</status>
      <modifiedWord/>
      <trackRevisions>false</trackRevisions>
    </reviewItem>
    <reviewItem>
      <errorID>5018405f-6c5e-4ac4-846e-c257de4919f1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6A794514</paraID>
      <start>110</start>
      <end>113</end>
      <status>unmodified</status>
      <modifiedWord/>
      <trackRevisions>false</trackRevisions>
    </reviewItem>
    <reviewItem>
      <errorID>26053d73-646b-4317-b660-625659904568</errorID>
      <errorWord>（</errorWord>
      <group>L1_Format</group>
      <groupName>格式问题</groupName>
      <ability>L2_HalfPunc</ability>
      <abilityName>全半角检查</abilityName>
      <candidateList>
        <item>(</item>
      </candidateList>
      <explain>文本全半角错误。</explain>
      <paraID> B35D32A</paraID>
      <start>0</start>
      <end>1</end>
      <status>unmodified</status>
      <modifiedWord/>
      <trackRevisions>false</trackRevisions>
    </reviewItem>
    <reviewItem>
      <errorID>e7aa7c43-59bb-4f62-aff3-5ff8c7cd0433</errorID>
      <errorWord>）</errorWord>
      <group>L1_Format</group>
      <groupName>格式问题</groupName>
      <ability>L2_HalfPunc</ability>
      <abilityName>全半角检查</abilityName>
      <candidateList>
        <item>)</item>
      </candidateList>
      <explain>文本全半角错误。</explain>
      <paraID> B35D32A</paraID>
      <start>2</start>
      <end>3</end>
      <status>unmodified</status>
      <modifiedWord/>
      <trackRevisions>false</trackRevisions>
    </reviewItem>
    <reviewItem>
      <errorID>18458cf4-136e-4bea-9baa-54687b726d79</errorID>
      <errorWord>二位</errorWord>
      <group>L1_Word</group>
      <groupName>字词问题</groupName>
      <ability>L2_Typo</ability>
      <abilityName>字词错误</abilityName>
      <candidateList>
        <item>两位</item>
      </candidateList>
      <explain/>
      <paraID>6684E746</paraID>
      <start>15</start>
      <end>17</end>
      <status>unmodified</status>
      <modifiedWord/>
      <trackRevisions>false</trackRevisions>
    </reviewItem>
    <reviewItem>
      <errorID>927cfc84-e2e3-4e09-b610-9bc521d388f8</errorID>
      <errorWord>(</errorWord>
      <group>L1_Format</group>
      <groupName>格式问题</groupName>
      <ability>L2_HalfPunc</ability>
      <abilityName>全半角检查</abilityName>
      <candidateList>
        <item>（</item>
      </candidateList>
      <explain>文本全半角错误。</explain>
      <paraID>6109D96A</paraID>
      <start>33</start>
      <end>34</end>
      <status>unmodified</status>
      <modifiedWord/>
      <trackRevisions>false</trackRevisions>
    </reviewItem>
    <reviewItem>
      <errorID>4b7b787a-28a7-49d1-b5f5-c55798496f43</errorID>
      <errorWord>（</errorWord>
      <group>L1_Format</group>
      <groupName>格式问题</groupName>
      <ability>L2_HalfPunc</ability>
      <abilityName>全半角检查</abilityName>
      <candidateList>
        <item>(</item>
      </candidateList>
      <explain>文本全半角错误。</explain>
      <paraID>5BF87F53</paraID>
      <start>0</start>
      <end>1</end>
      <status>unmodified</status>
      <modifiedWord/>
      <trackRevisions>false</trackRevisions>
    </reviewItem>
    <reviewItem>
      <errorID>48521725-a3d1-4b6d-9d25-cc83729a763b</errorID>
      <errorWord>）</errorWord>
      <group>L1_Format</group>
      <groupName>格式问题</groupName>
      <ability>L2_HalfPunc</ability>
      <abilityName>全半角检查</abilityName>
      <candidateList>
        <item>)</item>
      </candidateList>
      <explain>文本全半角错误。</explain>
      <paraID>5BF87F53</paraID>
      <start>2</start>
      <end>3</end>
      <status>unmodified</status>
      <modifiedWord/>
      <trackRevisions>false</trackRevisions>
    </reviewItem>
    <reviewItem>
      <errorID>cf3fa475-8282-456f-856d-1a24f4377d38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7A2E0A17</paraID>
      <start>0</start>
      <end>2</end>
      <status>unmodified</status>
      <modifiedWord/>
      <trackRevisions>false</trackRevisions>
    </reviewItem>
    <reviewItem>
      <errorID>4e19900d-c420-4824-8562-15384fbbb9dc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2A001FE9</paraID>
      <start>0</start>
      <end>2</end>
      <status>unmodified</status>
      <modifiedWord/>
      <trackRevisions>false</trackRevisions>
    </reviewItem>
    <reviewItem>
      <errorID>b65f7699-7e40-4d55-b253-243e89e1be79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62B916FA</paraID>
      <start>0</start>
      <end>2</end>
      <status>unmodified</status>
      <modifiedWord/>
      <trackRevisions>false</trackRevisions>
    </reviewItem>
    <reviewItem>
      <errorID>8663250a-3fb5-45f4-9419-5099bd8efbce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7B10F722</paraID>
      <start>0</start>
      <end>2</end>
      <status>unmodified</status>
      <modifiedWord/>
      <trackRevisions>false</trackRevisions>
    </reviewItem>
    <reviewItem>
      <errorID>0d6ff7ae-11a3-458b-bff8-8eaed0d17c0a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35184347</paraID>
      <start>0</start>
      <end>2</end>
      <status>unmodified</status>
      <modifiedWord/>
      <trackRevisions>false</trackRevisions>
    </reviewItem>
    <reviewItem>
      <errorID>2bcdb9a5-265f-4668-978c-9c017197196a</errorID>
      <errorWord>管理体系的</errorWord>
      <group>L1_Word</group>
      <groupName>字词问题</groupName>
      <ability>L2_Typo</ability>
      <abilityName>字词错误</abilityName>
      <candidateList>
        <item>管理体系</item>
      </candidateList>
      <explain/>
      <paraID>35184347</paraID>
      <start>21</start>
      <end>26</end>
      <status>unmodified</status>
      <modifiedWord/>
      <trackRevisions>false</trackRevisions>
    </reviewItem>
    <reviewItem>
      <errorID>f5c96c0e-e54f-4c78-b165-62dd0c685fd6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2B99B8F</paraID>
      <start>0</start>
      <end>2</end>
      <status>unmodified</status>
      <modifiedWord/>
      <trackRevisions>false</trackRevisions>
    </reviewItem>
    <reviewItem>
      <errorID>11c7f63f-875c-434d-ac3d-b9afeb664d9c</errorID>
      <errorWord>、对</errorWord>
      <group>L1_Word</group>
      <groupName>字词问题</groupName>
      <ability>L2_Typo</ability>
      <abilityName>字词错误</abilityName>
      <candidateList>
        <item>、</item>
      </candidateList>
      <explain/>
      <paraID> 2B99B8F</paraID>
      <start>23</start>
      <end>25</end>
      <status>unmodified</status>
      <modifiedWord/>
      <trackRevisions>false</trackRevisions>
    </reviewItem>
    <reviewItem>
      <errorID>fecf8583-0bbf-4171-8300-9dec3547ee55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40D7893D</paraID>
      <start>0</start>
      <end>2</end>
      <status>unmodified</status>
      <modifiedWord/>
      <trackRevisions>false</trackRevisions>
    </reviewItem>
    <reviewItem>
      <errorID>1b968f10-2713-4cd1-a8b5-33f0431aa733</errorID>
      <errorWord>（</errorWord>
      <group>L1_Format</group>
      <groupName>格式问题</groupName>
      <ability>L2_HalfPunc</ability>
      <abilityName>全半角检查</abilityName>
      <candidateList>
        <item>(</item>
      </candidateList>
      <explain>文本全半角错误。</explain>
      <paraID>3715C00A</paraID>
      <start>0</start>
      <end>1</end>
      <status>unmodified</status>
      <modifiedWord/>
      <trackRevisions>false</trackRevisions>
    </reviewItem>
    <reviewItem>
      <errorID>6adf0b92-f6da-4465-a8ef-aa114b31f4cb</errorID>
      <errorWord>）</errorWord>
      <group>L1_Format</group>
      <groupName>格式问题</groupName>
      <ability>L2_HalfPunc</ability>
      <abilityName>全半角检查</abilityName>
      <candidateList>
        <item>)</item>
      </candidateList>
      <explain>文本全半角错误。</explain>
      <paraID>3715C00A</paraID>
      <start>2</start>
      <end>3</end>
      <status>unmodified</status>
      <modifiedWord/>
      <trackRevisions>false</trackRevisions>
    </reviewItem>
    <reviewItem>
      <errorID>d2b0e453-16aa-4719-85db-e9c5465eb4f6</errorID>
      <errorWord>:</errorWord>
      <group>L1_Format</group>
      <groupName>格式问题</groupName>
      <ability>L2_HalfPunc</ability>
      <abilityName>全半角检查</abilityName>
      <candidateList>
        <item>：</item>
      </candidateList>
      <explain>文本全半角错误。</explain>
      <paraID>630C0875</paraID>
      <start>1</start>
      <end>2</end>
      <status>unmodified</status>
      <modifiedWord/>
      <trackRevisions>false</trackRevisions>
    </reviewItem>
    <reviewItem>
      <errorID>01b19729-3cb4-4f26-bfa5-8abcc2996c42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11FA4DA8</paraID>
      <start>0</start>
      <end>2</end>
      <status>unmodified</status>
      <modifiedWord/>
      <trackRevisions>false</trackRevisions>
    </reviewItem>
    <reviewItem>
      <errorID>a247439d-cf99-470c-9674-aaccd95ed218</errorID>
      <errorWord>员</errorWord>
      <group>L1_Word</group>
      <groupName>字词问题</groupName>
      <ability>L2_Typo</ability>
      <abilityName>字词错误</abilityName>
      <candidateList>
        <item>员不</item>
      </candidateList>
      <explain/>
      <paraID>11FA4DA8</paraID>
      <start>42</start>
      <end>43</end>
      <status>unmodified</status>
      <modifiedWord/>
      <trackRevisions>false</trackRevisions>
    </reviewItem>
    <reviewItem>
      <errorID>df556e32-5049-4092-a844-6015aa97c61f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24A90923</paraID>
      <start>0</start>
      <end>2</end>
      <status>unmodified</status>
      <modifiedWord/>
      <trackRevisions>false</trackRevisions>
    </reviewItem>
    <reviewItem>
      <errorID>fed4a9c4-b5df-42d5-b1ee-fc8524421419</errorID>
      <errorWord>并工</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24A90923</paraID>
      <start>24</start>
      <end>26</end>
      <status>unmodified</status>
      <modifiedWord/>
      <trackRevisions>false</trackRevisions>
    </reviewItem>
    <reviewItem>
      <errorID>e3d8911e-8f9f-45b0-8adc-d32607590078</errorID>
      <errorWord>详实</errorWord>
      <group>L1_Word</group>
      <groupName>字词问题</groupName>
      <ability>L2_Typo</ability>
      <abilityName>字词错误</abilityName>
      <candidateList>
        <item>翔实</item>
      </candidateList>
      <explain/>
      <paraID>46182A98</paraID>
      <start>15</start>
      <end>17</end>
      <status>unmodified</status>
      <modifiedWord/>
      <trackRevisions>false</trackRevisions>
    </reviewItem>
    <reviewItem>
      <errorID>d9485695-b3b7-4ca8-9dc3-897f4116311d</errorID>
      <errorWord>,</errorWord>
      <group>L1_Format</group>
      <groupName>格式问题</groupName>
      <ability>L2_HalfPunc</ability>
      <abilityName>全半角检查</abilityName>
      <candidateList>
        <item>，</item>
      </candidateList>
      <explain>文本全半角错误。</explain>
      <paraID>7A3B28A8</paraID>
      <start>70</start>
      <end>71</end>
      <status>unmodified</status>
      <modifiedWord/>
      <trackRevisions>false</trackRevisions>
    </reviewItem>
    <reviewItem>
      <errorID>df56140f-f5cf-4618-a2da-ad074f8d4b3d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75D8AEB8</paraID>
      <start>21</start>
      <end>24</end>
      <status>unmodified</status>
      <modifiedWord/>
      <trackRevisions>false</trackRevisions>
    </reviewItem>
    <reviewItem>
      <errorID>2aabbab2-716b-481b-bdcc-31fe5ea91c00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496C1BE2</paraID>
      <start>0</start>
      <end>2</end>
      <status>unmodified</status>
      <modifiedWord/>
      <trackRevisions>false</trackRevisions>
    </reviewItem>
    <reviewItem>
      <errorID>299e51a9-e940-42ef-b77e-40cf25d2f3f5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2104C84A</paraID>
      <start>0</start>
      <end>2</end>
      <status>unmodified</status>
      <modifiedWord/>
      <trackRevisions>false</trackRevisions>
    </reviewItem>
    <reviewItem>
      <errorID>c94577c0-6f5a-45df-beda-cce954e313d2</errorID>
      <errorWord>法律、法规</errorWord>
      <group>L1_Word</group>
      <groupName>字词问题</groupName>
      <ability>L2_Typo</ability>
      <abilityName>字词错误</abilityName>
      <candidateList>
        <item>法律法规</item>
      </candidateList>
      <explain/>
      <paraID>2104C84A</paraID>
      <start>25</start>
      <end>30</end>
      <status>unmodified</status>
      <modifiedWord/>
      <trackRevisions>false</trackRevisions>
    </reviewItem>
    <reviewItem>
      <errorID>d7d00c5a-d3af-491f-bf34-b956e99fe0b1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65775112</paraID>
      <start>0</start>
      <end>2</end>
      <status>unmodified</status>
      <modifiedWord/>
      <trackRevisions>false</trackRevisions>
    </reviewItem>
    <reviewItem>
      <errorID>072b1a17-34a4-481d-b165-2759d6ac8b6f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2A596101</paraID>
      <start>0</start>
      <end>2</end>
      <status>unmodified</status>
      <modifiedWord/>
      <trackRevisions>false</trackRevisions>
    </reviewItem>
    <reviewItem>
      <errorID>81b90d23-987d-4b44-b771-f9d8370246c0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731F26EF</paraID>
      <start>0</start>
      <end>2</end>
      <status>unmodified</status>
      <modifiedWord/>
      <trackRevisions>false</trackRevisions>
    </reviewItem>
    <reviewItem>
      <errorID>07462935-c7f3-4f97-a1a9-4e207d553699</errorID>
      <errorWord>绿地内</errorWord>
      <group>L1_Word</group>
      <groupName>字词问题</groupName>
      <ability>L2_Typo</ability>
      <abilityName>字词错误</abilityName>
      <candidateList>
        <item>绿地</item>
      </candidateList>
      <explain/>
      <paraID>731F26EF</paraID>
      <start>80</start>
      <end>83</end>
      <status>unmodified</status>
      <modifiedWord/>
      <trackRevisions>false</trackRevisions>
    </reviewItem>
    <reviewItem>
      <errorID>bb9ed06d-96db-4a81-96bb-8a8b9decc6a5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67BD5F19</paraID>
      <start>0</start>
      <end>2</end>
      <status>unmodified</status>
      <modifiedWord/>
      <trackRevisions>false</trackRevisions>
    </reviewItem>
    <reviewItem>
      <errorID>38d2d17a-f8c6-4867-895f-72bb9e17db4d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3480758</paraID>
      <start>0</start>
      <end>2</end>
      <status>unmodified</status>
      <modifiedWord/>
      <trackRevisions>false</trackRevisions>
    </reviewItem>
    <reviewItem>
      <errorID>5f803a3e-c5f9-4197-83b2-26fb205af8f6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3EEB4D33</paraID>
      <start>0</start>
      <end>2</end>
      <status>unmodified</status>
      <modifiedWord/>
      <trackRevisions>false</trackRevisions>
    </reviewItem>
    <reviewItem>
      <errorID>1c075e3d-41ae-44ea-8a47-10446f5c9495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28F5A17</paraID>
      <start>0</start>
      <end>2</end>
      <status>unmodified</status>
      <modifiedWord/>
      <trackRevisions>false</trackRevisions>
    </reviewItem>
    <reviewItem>
      <errorID>ccbb940b-f4b1-4333-82b0-a36d03d5e403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52DB3AE3</paraID>
      <start>0</start>
      <end>2</end>
      <status>unmodified</status>
      <modifiedWord/>
      <trackRevisions>false</trackRevisions>
    </reviewItem>
    <reviewItem>
      <errorID>e06a1385-aaaa-44e2-9142-a78953801114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182AEB2</paraID>
      <start>0</start>
      <end>2</end>
      <status>unmodified</status>
      <modifiedWord/>
      <trackRevisions>false</trackRevisions>
    </reviewItem>
    <reviewItem>
      <errorID>edc9d168-c72a-4b77-a206-d22a699165cd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3F48B692</paraID>
      <start>0</start>
      <end>2</end>
      <status>unmodified</status>
      <modifiedWord/>
      <trackRevisions>false</trackRevisions>
    </reviewItem>
    <reviewItem>
      <errorID>15578c96-8b43-4583-8341-283c2fbfa518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3ECC62E1</paraID>
      <start>0</start>
      <end>2</end>
      <status>unmodified</status>
      <modifiedWord/>
      <trackRevisions>false</trackRevisions>
    </reviewItem>
    <reviewItem>
      <errorID>dffda9ae-5eee-4e7b-a513-8f305e1e7914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2D258AA1</paraID>
      <start>0</start>
      <end>2</end>
      <status>unmodified</status>
      <modifiedWord/>
      <trackRevisions>false</trackRevisions>
    </reviewItem>
    <reviewItem>
      <errorID>80fa3a0d-365e-4d58-a433-d4044741718e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310DEBC7</paraID>
      <start>0</start>
      <end>2</end>
      <status>unmodified</status>
      <modifiedWord/>
      <trackRevisions>false</trackRevisions>
    </reviewItem>
    <reviewItem>
      <errorID>6c721b54-1b61-4cfd-a628-6dc390f5be9a</errorID>
      <errorWord>至少1名具有园林助理工程师或以上</errorWord>
      <group>L1_Word</group>
      <groupName>字词问题</groupName>
      <ability>L2_Typo</ability>
      <abilityName>字词错误</abilityName>
      <candidateList>
        <item>至少1名具有园林助理工程师或</item>
      </candidateList>
      <explain/>
      <paraID>310DEBC7</paraID>
      <start>4</start>
      <end>20</end>
      <status>unmodified</status>
      <modifiedWord/>
      <trackRevisions>false</trackRevisions>
    </reviewItem>
    <reviewItem>
      <errorID>8e676b06-8a92-404f-98af-3eabc77172e2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44F47C3C</paraID>
      <start>0</start>
      <end>2</end>
      <status>unmodified</status>
      <modifiedWord/>
      <trackRevisions>false</trackRevisions>
    </reviewItem>
    <reviewItem>
      <errorID>fa5aadc3-bf18-452b-92b3-93ff9ce0b851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415F970C</paraID>
      <start>0</start>
      <end>2</end>
      <status>unmodified</status>
      <modifiedWord/>
      <trackRevisions>false</trackRevisions>
    </reviewItem>
    <reviewItem>
      <errorID>0e466c92-28d8-4417-9bc8-a35156b675a7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62AEB2BC</paraID>
      <start>0</start>
      <end>2</end>
      <status>unmodified</status>
      <modifiedWord/>
      <trackRevisions>false</trackRevisions>
    </reviewItem>
    <reviewItem>
      <errorID>83a5d41a-b097-4d45-a2ff-2a972b3f3b35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7F7499CA</paraID>
      <start>0</start>
      <end>2</end>
      <status>unmodified</status>
      <modifiedWord/>
      <trackRevisions>false</trackRevisions>
    </reviewItem>
    <reviewItem>
      <errorID>f3c70690-be49-44af-bf2a-0bebdb8e49b4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37F1BFE1</paraID>
      <start>0</start>
      <end>2</end>
      <status>unmodified</status>
      <modifiedWord/>
      <trackRevisions>false</trackRevisions>
    </reviewItem>
    <reviewItem>
      <errorID>bf34057f-b7be-4b03-906b-f40d4a622c87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7875D0B2</paraID>
      <start>0</start>
      <end>2</end>
      <status>unmodified</status>
      <modifiedWord/>
      <trackRevisions>false</trackRevisions>
    </reviewItem>
    <reviewItem>
      <errorID>c635f0de-7011-41ec-b915-4eddcc0192c8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E3DB6DF</paraID>
      <start>0</start>
      <end>2</end>
      <status>unmodified</status>
      <modifiedWord/>
      <trackRevisions>false</trackRevisions>
    </reviewItem>
    <reviewItem>
      <errorID>bd1439c9-a4cb-4cf2-bcdc-0e5fca892406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269056FA</paraID>
      <start>0</start>
      <end>3</end>
      <status>unmodified</status>
      <modifiedWord/>
      <trackRevisions>false</trackRevisions>
    </reviewItem>
    <reviewItem>
      <errorID>c256db5b-74e6-4f7e-8286-1732af752d3e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37341539</paraID>
      <start>0</start>
      <end>3</end>
      <status>unmodified</status>
      <modifiedWord/>
      <trackRevisions>false</trackRevisions>
    </reviewItem>
    <reviewItem>
      <errorID>733a018f-c42e-417d-b2c6-31518a2ec92c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8831511</paraID>
      <start>0</start>
      <end>3</end>
      <status>unmodified</status>
      <modifiedWord/>
      <trackRevisions>false</trackRevisions>
    </reviewItem>
    <reviewItem>
      <errorID>2c664a87-95db-4157-85e6-ed057f9b1e56</errorID>
      <errorWord>应为其</errorWord>
      <group>L1_Word</group>
      <groupName>字词问题</groupName>
      <ability>L2_Typo</ability>
      <abilityName>字词错误</abilityName>
      <candidateList>
        <item>应为</item>
      </candidateList>
      <explain/>
      <paraID> 8831511</paraID>
      <start>92</start>
      <end>95</end>
      <status>unmodified</status>
      <modifiedWord/>
      <trackRevisions>false</trackRevisions>
    </reviewItem>
    <reviewItem>
      <errorID>9f6ad937-59cf-44bf-b204-1f816ce5159f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563FF4B2</paraID>
      <start>0</start>
      <end>3</end>
      <status>unmodified</status>
      <modifiedWord/>
      <trackRevisions>false</trackRevisions>
    </reviewItem>
    <reviewItem>
      <errorID>9e18a19b-3439-4b96-9b82-93039b47fd22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58FA3FC5</paraID>
      <start>0</start>
      <end>2</end>
      <status>unmodified</status>
      <modifiedWord/>
      <trackRevisions>false</trackRevisions>
    </reviewItem>
    <reviewItem>
      <errorID>a6483044-8b76-43f8-8228-d871402b814f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3FDD4114</paraID>
      <start>0</start>
      <end>2</end>
      <status>unmodified</status>
      <modifiedWord/>
      <trackRevisions>false</trackRevisions>
    </reviewItem>
    <reviewItem>
      <errorID>0d97e4ae-e175-4fc9-8f2f-1336a7469241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5D1DE53E</paraID>
      <start>0</start>
      <end>2</end>
      <status>unmodified</status>
      <modifiedWord/>
      <trackRevisions>false</trackRevisions>
    </reviewItem>
    <reviewItem>
      <errorID>22c7dc37-1151-47de-9306-54605d432cfa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18B735F7</paraID>
      <start>0</start>
      <end>2</end>
      <status>unmodified</status>
      <modifiedWord/>
      <trackRevisions>false</trackRevisions>
    </reviewItem>
    <reviewItem>
      <errorID>dbc9d126-7226-4df6-b5b0-382cec181bb6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50D56076</paraID>
      <start>0</start>
      <end>2</end>
      <status>unmodified</status>
      <modifiedWord/>
      <trackRevisions>false</trackRevisions>
    </reviewItem>
    <reviewItem>
      <errorID>6ad694e7-965a-466c-9769-4ca6da9a1c89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5E456F51</paraID>
      <start>0</start>
      <end>2</end>
      <status>unmodified</status>
      <modifiedWord/>
      <trackRevisions>false</trackRevisions>
    </reviewItem>
    <reviewItem>
      <errorID>d4fcd2f4-bf59-49d3-81d8-c39a18ff616b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700FCE95</paraID>
      <start>0</start>
      <end>2</end>
      <status>unmodified</status>
      <modifiedWord/>
      <trackRevisions>false</trackRevisions>
    </reviewItem>
    <reviewItem>
      <errorID>5af73e3e-025c-4c0c-851e-ba921d14efee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31200E96</paraID>
      <start>0</start>
      <end>2</end>
      <status>unmodified</status>
      <modifiedWord/>
      <trackRevisions>false</trackRevisions>
    </reviewItem>
    <reviewItem>
      <errorID>16f96793-21ea-4fdb-a070-490e69832e74</errorID>
      <errorWord>应</errorWord>
      <group>L1_Word</group>
      <groupName>字词问题</groupName>
      <ability>L2_Typo</ability>
      <abilityName>字词错误</abilityName>
      <candidateList>
        <item>应当</item>
      </candidateList>
      <explain/>
      <paraID>31200E96</paraID>
      <start>29</start>
      <end>30</end>
      <status>unmodified</status>
      <modifiedWord/>
      <trackRevisions>false</trackRevisions>
    </reviewItem>
    <reviewItem>
      <errorID>adb4dd77-05f1-4a8e-ba97-95fe990879e6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44656125</paraID>
      <start>0</start>
      <end>2</end>
      <status>unmodified</status>
      <modifiedWord/>
      <trackRevisions>false</trackRevisions>
    </reviewItem>
    <reviewItem>
      <errorID>902cb529-566f-4b5b-97ba-0e5c173e0ab8</errorID>
      <errorWord>预</errorWord>
      <group>L1_Word</group>
      <groupName>字词问题</groupName>
      <ability>L2_Typo</ability>
      <abilityName>字词错误</abilityName>
      <candidateList>
        <item>欲</item>
      </candidateList>
      <explain>存在发音相同字词的误用。</explain>
      <paraID>7E38FBC2</paraID>
      <start>2</start>
      <end>3</end>
      <status>unmodified</status>
      <modifiedWord/>
      <trackRevisions>false</trackRevisions>
    </reviewItem>
    <reviewItem>
      <errorID>bb0c597d-afbd-42e1-952d-3b47e0f67fd5</errorID>
      <errorWord>预</errorWord>
      <group>L1_Word</group>
      <groupName>字词问题</groupName>
      <ability>L2_Typo</ability>
      <abilityName>字词错误</abilityName>
      <candidateList>
        <item>欲</item>
      </candidateList>
      <explain>存在发音相同字词的误用。</explain>
      <paraID> 6333E39</paraID>
      <start>2</start>
      <end>3</end>
      <status>unmodified</status>
      <modifiedWord/>
      <trackRevisions>false</trackRevisions>
    </reviewItem>
    <reviewItem>
      <errorID>cd363031-011d-4334-90cc-fc291e3644bb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118F1465</paraID>
      <start>0</start>
      <end>2</end>
      <status>unmodified</status>
      <modifiedWord/>
      <trackRevisions>false</trackRevisions>
    </reviewItem>
    <reviewItem>
      <errorID>503b0f4f-a6d4-4975-8cc4-caf1be30f163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2BECF0EB</paraID>
      <start>0</start>
      <end>2</end>
      <status>unmodified</status>
      <modifiedWord/>
      <trackRevisions>false</trackRevisions>
    </reviewItem>
    <reviewItem>
      <errorID>67350a03-b12d-4b41-b1b6-66bd2f28c328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1D17EF84</paraID>
      <start>0</start>
      <end>2</end>
      <status>unmodified</status>
      <modifiedWord/>
      <trackRevisions>false</trackRevisions>
    </reviewItem>
    <reviewItem>
      <errorID>f432c996-364b-4cab-8f0d-1032c31f5c84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374D1818</paraID>
      <start>0</start>
      <end>2</end>
      <status>unmodified</status>
      <modifiedWord/>
      <trackRevisions>false</trackRevisions>
    </reviewItem>
    <reviewItem>
      <errorID>45a93a6e-9f67-456c-8301-1ba0980351e1</errorID>
      <errorWord>纪录</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374D1818</paraID>
      <start>28</start>
      <end>30</end>
      <status>unmodified</status>
      <modifiedWord/>
      <trackRevisions>false</trackRevisions>
    </reviewItem>
    <reviewItem>
      <errorID>896a9071-325b-45e2-b3c5-95fe069993f8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2792D860</paraID>
      <start>0</start>
      <end>2</end>
      <status>unmodified</status>
      <modifiedWord/>
      <trackRevisions>false</trackRevisions>
    </reviewItem>
    <reviewItem>
      <errorID>18628cb6-ae3f-4191-ae02-f3433de34163</errorID>
      <errorWord>(</errorWord>
      <group>L1_Format</group>
      <groupName>格式问题</groupName>
      <ability>L2_HalfPunc</ability>
      <abilityName>全半角检查</abilityName>
      <candidateList>
        <item>（</item>
      </candidateList>
      <explain>文本全半角错误。</explain>
      <paraID>2792D860</paraID>
      <start>13</start>
      <end>14</end>
      <status>unmodified</status>
      <modifiedWord/>
      <trackRevisions>false</trackRevisions>
    </reviewItem>
    <reviewItem>
      <errorID>70d0ceba-4a53-48bd-8ccb-58e6649c8410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2855ACDC</paraID>
      <start>0</start>
      <end>2</end>
      <status>unmodified</status>
      <modifiedWord/>
      <trackRevisions>false</trackRevisions>
    </reviewItem>
    <reviewItem>
      <errorID>05190f71-a851-49ed-a6c8-7672a252a2b0</errorID>
      <errorWord>(</errorWord>
      <group>L1_Format</group>
      <groupName>格式问题</groupName>
      <ability>L2_HalfPunc</ability>
      <abilityName>全半角检查</abilityName>
      <candidateList>
        <item>（</item>
      </candidateList>
      <explain>文本全半角错误。</explain>
      <paraID>2855ACDC</paraID>
      <start>16</start>
      <end>17</end>
      <status>unmodified</status>
      <modifiedWord/>
      <trackRevisions>false</trackRevisions>
    </reviewItem>
    <reviewItem>
      <errorID>3fdd2db1-f493-43eb-9d32-955154888a07</errorID>
      <errorWord>)</errorWord>
      <group>L1_Format</group>
      <groupName>格式问题</groupName>
      <ability>L2_HalfPunc</ability>
      <abilityName>全半角检查</abilityName>
      <candidateList>
        <item>）</item>
      </candidateList>
      <explain>文本全半角错误。</explain>
      <paraID>2855ACDC</paraID>
      <start>24</start>
      <end>25</end>
      <status>unmodified</status>
      <modifiedWord/>
      <trackRevisions>false</trackRevisions>
    </reviewItem>
    <reviewItem>
      <errorID>4f8c1228-1a20-4cef-ae69-6be630552de0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62F10B47</paraID>
      <start>0</start>
      <end>2</end>
      <status>unmodified</status>
      <modifiedWord/>
      <trackRevisions>false</trackRevisions>
    </reviewItem>
    <reviewItem>
      <errorID>3189ec71-cfd0-4050-a765-523beb5f5fe9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585AA2B7</paraID>
      <start>0</start>
      <end>2</end>
      <status>unmodified</status>
      <modifiedWord/>
      <trackRevisions>false</trackRevisions>
    </reviewItem>
    <reviewItem>
      <errorID>f61c117b-72e9-4591-a6db-e29235da1bc0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2741A957</paraID>
      <start>0</start>
      <end>2</end>
      <status>unmodified</status>
      <modifiedWord/>
      <trackRevisions>false</trackRevisions>
    </reviewItem>
    <reviewItem>
      <errorID>2b5bc875-ee81-4a2a-9264-930e3d19aba5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2C95A82</paraID>
      <start>0</start>
      <end>2</end>
      <status>unmodified</status>
      <modifiedWord/>
      <trackRevisions>false</trackRevisions>
    </reviewItem>
    <reviewItem>
      <errorID>4e856c4e-b119-4bdb-a236-a4c2bd75ff8e</errorID>
      <errorWord>(</errorWord>
      <group>L1_Format</group>
      <groupName>格式问题</groupName>
      <ability>L2_HalfPunc</ability>
      <abilityName>全半角检查</abilityName>
      <candidateList>
        <item>（</item>
      </candidateList>
      <explain>文本全半角错误。</explain>
      <paraID> 2C95A82</paraID>
      <start>19</start>
      <end>20</end>
      <status>unmodified</status>
      <modifiedWord/>
      <trackRevisions>false</trackRevisions>
    </reviewItem>
    <reviewItem>
      <errorID>fc481f06-0bf7-403f-9d72-c9e9256ec84c</errorID>
      <errorWord>)</errorWord>
      <group>L1_Format</group>
      <groupName>格式问题</groupName>
      <ability>L2_HalfPunc</ability>
      <abilityName>全半角检查</abilityName>
      <candidateList>
        <item>）</item>
      </candidateList>
      <explain>文本全半角错误。</explain>
      <paraID> 2C95A82</paraID>
      <start>38</start>
      <end>39</end>
      <status>unmodified</status>
      <modifiedWord/>
      <trackRevisions>false</trackRevisions>
    </reviewItem>
    <reviewItem>
      <errorID>60cc9f6c-270c-4e07-bad0-426402e65b70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34760DB8</paraID>
      <start>0</start>
      <end>2</end>
      <status>unmodified</status>
      <modifiedWord/>
      <trackRevisions>false</trackRevisions>
    </reviewItem>
    <reviewItem>
      <errorID>2f078c6f-9840-4b11-a81e-04a23888e667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2C2F623B</paraID>
      <start>0</start>
      <end>2</end>
      <status>unmodified</status>
      <modifiedWord/>
      <trackRevisions>false</trackRevisions>
    </reviewItem>
    <reviewItem>
      <errorID>da7ee982-86a1-4c01-a97a-79892d65a889</errorID>
      <errorWord>)</errorWord>
      <group>L1_Format</group>
      <groupName>格式问题</groupName>
      <ability>L2_HalfPunc</ability>
      <abilityName>全半角检查</abilityName>
      <candidateList>
        <item>）</item>
      </candidateList>
      <explain>文本全半角错误。</explain>
      <paraID>2C2F623B</paraID>
      <start>74</start>
      <end>75</end>
      <status>unmodified</status>
      <modifiedWord/>
      <trackRevisions>false</trackRevisions>
    </reviewItem>
    <reviewItem>
      <errorID>a0d8ede4-5a84-4daf-945c-610a013ab047</errorID>
      <errorWord>(</errorWord>
      <group>L1_Format</group>
      <groupName>格式问题</groupName>
      <ability>L2_HalfPunc</ability>
      <abilityName>全半角检查</abilityName>
      <candidateList>
        <item>（</item>
      </candidateList>
      <explain>文本全半角错误。</explain>
      <paraID>434A0F9C</paraID>
      <start>33</start>
      <end>34</end>
      <status>unmodified</status>
      <modifiedWord/>
      <trackRevisions>false</trackRevisions>
    </reviewItem>
    <reviewItem>
      <errorID>c868b57f-f2aa-43b0-9e9f-bb3d6dfa8764</errorID>
      <errorWord>(</errorWord>
      <group>L1_Format</group>
      <groupName>格式问题</groupName>
      <ability>L2_HalfPunc</ability>
      <abilityName>全半角检查</abilityName>
      <candidateList>
        <item>（</item>
      </candidateList>
      <explain>文本全半角错误。</explain>
      <paraID>1DE3ABD8</paraID>
      <start>15</start>
      <end>16</end>
      <status>unmodified</status>
      <modifiedWord/>
      <trackRevisions>false</trackRevisions>
    </reviewItem>
    <reviewItem>
      <errorID>39b0887c-1aec-452f-a7eb-ce95956cd597</errorID>
      <errorWord>)</errorWord>
      <group>L1_Format</group>
      <groupName>格式问题</groupName>
      <ability>L2_HalfPunc</ability>
      <abilityName>全半角检查</abilityName>
      <candidateList>
        <item>）</item>
      </candidateList>
      <explain>文本全半角错误。</explain>
      <paraID>1DE3ABD8</paraID>
      <start>18</start>
      <end>19</end>
      <status>unmodified</status>
      <modifiedWord/>
      <trackRevisions>false</trackRevisions>
    </reviewItem>
    <reviewItem>
      <errorID>89ff674a-d2e6-41e6-b5bf-510df55f5144</errorID>
      <errorWord>(</errorWord>
      <group>L1_Format</group>
      <groupName>格式问题</groupName>
      <ability>L2_HalfPunc</ability>
      <abilityName>全半角检查</abilityName>
      <candidateList>
        <item>（</item>
      </candidateList>
      <explain>文本全半角错误。</explain>
      <paraID>2D38E325</paraID>
      <start>3</start>
      <end>4</end>
      <status>unmodified</status>
      <modifiedWord/>
      <trackRevisions>false</trackRevisions>
    </reviewItem>
    <reviewItem>
      <errorID>d0bfacff-6008-4f2b-bb87-3cc884a3eda7</errorID>
      <errorWord>)</errorWord>
      <group>L1_Format</group>
      <groupName>格式问题</groupName>
      <ability>L2_HalfPunc</ability>
      <abilityName>全半角检查</abilityName>
      <candidateList>
        <item>）</item>
      </candidateList>
      <explain>文本全半角错误。</explain>
      <paraID>2D38E325</paraID>
      <start>5</start>
      <end>6</end>
      <status>unmodified</status>
      <modifiedWord/>
      <trackRevisions>false</trackRevisions>
    </reviewItem>
    <reviewItem>
      <errorID>9431c3ff-74cf-4eb8-801c-1a4103c77861</errorID>
      <errorWord>:</errorWord>
      <group>L1_Format</group>
      <groupName>格式问题</groupName>
      <ability>L2_HalfPunc</ability>
      <abilityName>全半角检查</abilityName>
      <candidateList>
        <item>：</item>
      </candidateList>
      <explain>文本全半角错误。</explain>
      <paraID>6BEF21B9</paraID>
      <start>4</start>
      <end>5</end>
      <status>unmodified</status>
      <modifiedWord/>
      <trackRevisions>false</trackRevisions>
    </reviewItem>
    <reviewItem>
      <errorID>776a6885-e504-45fd-99fd-4bf2923f80f8</errorID>
      <errorWord>:</errorWord>
      <group>L1_Format</group>
      <groupName>格式问题</groupName>
      <ability>L2_HalfPunc</ability>
      <abilityName>全半角检查</abilityName>
      <candidateList>
        <item>：</item>
      </candidateList>
      <explain>文本全半角错误。</explain>
      <paraID>6BEF21B9</paraID>
      <start>15</start>
      <end>16</end>
      <status>unmodified</status>
      <modifiedWord/>
      <trackRevisions>false</trackRevisions>
    </reviewItem>
    <reviewItem>
      <errorID>1054e8e4-0016-4b05-8457-2ec43dca5b0c</errorID>
      <errorWord>:</errorWord>
      <group>L1_Format</group>
      <groupName>格式问题</groupName>
      <ability>L2_HalfPunc</ability>
      <abilityName>全半角检查</abilityName>
      <candidateList>
        <item>：</item>
      </candidateList>
      <explain>文本全半角错误。</explain>
      <paraID>2E74AA5C</paraID>
      <start>4</start>
      <end>5</end>
      <status>unmodified</status>
      <modifiedWord/>
      <trackRevisions>false</trackRevisions>
    </reviewItem>
    <reviewItem>
      <errorID>1a01ab10-0c99-46f5-9c28-a5ef6576e2b9</errorID>
      <errorWord>:</errorWord>
      <group>L1_Format</group>
      <groupName>格式问题</groupName>
      <ability>L2_HalfPunc</ability>
      <abilityName>全半角检查</abilityName>
      <candidateList>
        <item>：</item>
      </candidateList>
      <explain>文本全半角错误。</explain>
      <paraID>2E74AA5C</paraID>
      <start>14</start>
      <end>15</end>
      <status>unmodified</status>
      <modifiedWord/>
      <trackRevisions>false</trackRevisions>
    </reviewItem>
    <reviewItem>
      <errorID>c318831b-201d-4036-af29-91490876cecc</errorID>
      <errorWord>:</errorWord>
      <group>L1_Format</group>
      <groupName>格式问题</groupName>
      <ability>L2_HalfPunc</ability>
      <abilityName>全半角检查</abilityName>
      <candidateList>
        <item>：</item>
      </candidateList>
      <explain>文本全半角错误。</explain>
      <paraID>1817205D</paraID>
      <start>4</start>
      <end>5</end>
      <status>unmodified</status>
      <modifiedWord/>
      <trackRevisions>false</trackRevisions>
    </reviewItem>
    <reviewItem>
      <errorID>acf1bd6c-163d-4266-b05e-f6700052cfe5</errorID>
      <errorWord>:</errorWord>
      <group>L1_Format</group>
      <groupName>格式问题</groupName>
      <ability>L2_HalfPunc</ability>
      <abilityName>全半角检查</abilityName>
      <candidateList>
        <item>：</item>
      </candidateList>
      <explain>文本全半角错误。</explain>
      <paraID>1817205D</paraID>
      <start>13</start>
      <end>14</end>
      <status>unmodified</status>
      <modifiedWord/>
      <trackRevisions>false</trackRevisions>
    </reviewItem>
    <reviewItem>
      <errorID>42a21d7b-117c-45a9-a964-4362bfc34966</errorID>
      <errorWord>:</errorWord>
      <group>L1_Format</group>
      <groupName>格式问题</groupName>
      <ability>L2_HalfPunc</ability>
      <abilityName>全半角检查</abilityName>
      <candidateList>
        <item>：</item>
      </candidateList>
      <explain>文本全半角错误。</explain>
      <paraID>2813197D</paraID>
      <start>4</start>
      <end>5</end>
      <status>unmodified</status>
      <modifiedWord/>
      <trackRevisions>false</trackRevisions>
    </reviewItem>
    <reviewItem>
      <errorID>a4114cbe-c2f7-4ad0-8d5c-14e992228e81</errorID>
      <errorWord>:</errorWord>
      <group>L1_Format</group>
      <groupName>格式问题</groupName>
      <ability>L2_HalfPunc</ability>
      <abilityName>全半角检查</abilityName>
      <candidateList>
        <item>：</item>
      </candidateList>
      <explain>文本全半角错误。</explain>
      <paraID>2813197D</paraID>
      <start>15</start>
      <end>16</end>
      <status>unmodified</status>
      <modifiedWord/>
      <trackRevisions>false</trackRevisions>
    </reviewItem>
    <reviewItem>
      <errorID>b14e4c37-6705-46bd-a921-ea6621ddc81a</errorID>
      <errorWord>:</errorWord>
      <group>L1_Format</group>
      <groupName>格式问题</groupName>
      <ability>L2_HalfPunc</ability>
      <abilityName>全半角检查</abilityName>
      <candidateList>
        <item>：</item>
      </candidateList>
      <explain>文本全半角错误。</explain>
      <paraID>1B520FF5</paraID>
      <start>4</start>
      <end>5</end>
      <status>unmodified</status>
      <modifiedWord/>
      <trackRevisions>false</trackRevisions>
    </reviewItem>
    <reviewItem>
      <errorID>8e4d1201-8abe-4804-9b52-f863e865bc32</errorID>
      <errorWord>:</errorWord>
      <group>L1_Format</group>
      <groupName>格式问题</groupName>
      <ability>L2_HalfPunc</ability>
      <abilityName>全半角检查</abilityName>
      <candidateList>
        <item>：</item>
      </candidateList>
      <explain>文本全半角错误。</explain>
      <paraID>1B520FF5</paraID>
      <start>14</start>
      <end>15</end>
      <status>unmodified</status>
      <modifiedWord/>
      <trackRevisions>false</trackRevisions>
    </reviewItem>
    <reviewItem>
      <errorID>84cef01a-5d8c-459e-ab16-9315bcab737c</errorID>
      <errorWord>:</errorWord>
      <group>L1_Format</group>
      <groupName>格式问题</groupName>
      <ability>L2_HalfPunc</ability>
      <abilityName>全半角检查</abilityName>
      <candidateList>
        <item>：</item>
      </candidateList>
      <explain>文本全半角错误。</explain>
      <paraID>5572EE54</paraID>
      <start>4</start>
      <end>5</end>
      <status>unmodified</status>
      <modifiedWord/>
      <trackRevisions>false</trackRevisions>
    </reviewItem>
    <reviewItem>
      <errorID>6ad0cded-971f-45ad-9d2a-a6f6286205c7</errorID>
      <errorWord>:</errorWord>
      <group>L1_Format</group>
      <groupName>格式问题</groupName>
      <ability>L2_HalfPunc</ability>
      <abilityName>全半角检查</abilityName>
      <candidateList>
        <item>：</item>
      </candidateList>
      <explain>文本全半角错误。</explain>
      <paraID>5572EE54</paraID>
      <start>13</start>
      <end>14</end>
      <status>unmodified</status>
      <modifiedWord/>
      <trackRevisions>false</trackRevisions>
    </reviewItem>
    <reviewItem>
      <errorID>754fb690-9e1a-421e-85b1-c03a615e98b4</errorID>
      <errorWord>:</errorWord>
      <group>L1_Format</group>
      <groupName>格式问题</groupName>
      <ability>L2_HalfPunc</ability>
      <abilityName>全半角检查</abilityName>
      <candidateList>
        <item>：</item>
      </candidateList>
      <explain>文本全半角错误。</explain>
      <paraID>6CBFD140</paraID>
      <start>4</start>
      <end>5</end>
      <status>unmodified</status>
      <modifiedWord/>
      <trackRevisions>false</trackRevisions>
    </reviewItem>
    <reviewItem>
      <errorID>85345ce5-4a79-45c4-8301-337b0070c0be</errorID>
      <errorWord>:</errorWord>
      <group>L1_Format</group>
      <groupName>格式问题</groupName>
      <ability>L2_HalfPunc</ability>
      <abilityName>全半角检查</abilityName>
      <candidateList>
        <item>：</item>
      </candidateList>
      <explain>文本全半角错误。</explain>
      <paraID>6CBFD140</paraID>
      <start>14</start>
      <end>15</end>
      <status>unmodified</status>
      <modifiedWord/>
      <trackRevisions>false</trackRevisions>
    </reviewItem>
    <reviewItem>
      <errorID>14413cb5-1f54-4094-a39e-f1f4f17c6216</errorID>
      <errorWord>:</errorWord>
      <group>L1_Format</group>
      <groupName>格式问题</groupName>
      <ability>L2_HalfPunc</ability>
      <abilityName>全半角检查</abilityName>
      <candidateList>
        <item>：</item>
      </candidateList>
      <explain>文本全半角错误。</explain>
      <paraID>4D308154</paraID>
      <start>4</start>
      <end>5</end>
      <status>unmodified</status>
      <modifiedWord/>
      <trackRevisions>false</trackRevisions>
    </reviewItem>
    <reviewItem>
      <errorID>4bd8b06b-e92e-43ae-a782-f5110d91441f</errorID>
      <errorWord>:</errorWord>
      <group>L1_Format</group>
      <groupName>格式问题</groupName>
      <ability>L2_HalfPunc</ability>
      <abilityName>全半角检查</abilityName>
      <candidateList>
        <item>：</item>
      </candidateList>
      <explain>文本全半角错误。</explain>
      <paraID>4D308154</paraID>
      <start>13</start>
      <end>14</end>
      <status>unmodified</status>
      <modifiedWord/>
      <trackRevisions>false</trackRevisions>
    </reviewItem>
    <reviewItem>
      <errorID>fa7cc40e-f982-40d8-bf4a-6ba864f151ff</errorID>
      <errorWord>:</errorWord>
      <group>L1_Format</group>
      <groupName>格式问题</groupName>
      <ability>L2_HalfPunc</ability>
      <abilityName>全半角检查</abilityName>
      <candidateList>
        <item>：</item>
      </candidateList>
      <explain>文本全半角错误。</explain>
      <paraID>3F82BA26</paraID>
      <start>4</start>
      <end>5</end>
      <status>unmodified</status>
      <modifiedWord/>
      <trackRevisions>false</trackRevisions>
    </reviewItem>
    <reviewItem>
      <errorID>1a684c75-e03d-42ae-b978-7eeebcae2670</errorID>
      <errorWord>:</errorWord>
      <group>L1_Format</group>
      <groupName>格式问题</groupName>
      <ability>L2_HalfPunc</ability>
      <abilityName>全半角检查</abilityName>
      <candidateList>
        <item>：</item>
      </candidateList>
      <explain>文本全半角错误。</explain>
      <paraID>3F82BA26</paraID>
      <start>13</start>
      <end>14</end>
      <status>unmodified</status>
      <modifiedWord/>
      <trackRevisions>false</trackRevisions>
    </reviewItem>
    <reviewItem>
      <errorID>a67903c2-fa59-4f77-8c16-f61097c89ab1</errorID>
      <errorWord>:</errorWord>
      <group>L1_Format</group>
      <groupName>格式问题</groupName>
      <ability>L2_HalfPunc</ability>
      <abilityName>全半角检查</abilityName>
      <candidateList>
        <item>：</item>
      </candidateList>
      <explain>文本全半角错误。</explain>
      <paraID> 233BF84</paraID>
      <start>4</start>
      <end>5</end>
      <status>unmodified</status>
      <modifiedWord/>
      <trackRevisions>false</trackRevisions>
    </reviewItem>
    <reviewItem>
      <errorID>18f5054b-5920-43fe-9d0e-adf7428f7314</errorID>
      <errorWord>:</errorWord>
      <group>L1_Format</group>
      <groupName>格式问题</groupName>
      <ability>L2_HalfPunc</ability>
      <abilityName>全半角检查</abilityName>
      <candidateList>
        <item>：</item>
      </candidateList>
      <explain>文本全半角错误。</explain>
      <paraID> 233BF84</paraID>
      <start>13</start>
      <end>14</end>
      <status>unmodified</status>
      <modifiedWord/>
      <trackRevisions>false</trackRevisions>
    </reviewItem>
    <reviewItem>
      <errorID>59bb548b-4a37-4a1a-b903-40af96995915</errorID>
      <errorWord>:</errorWord>
      <group>L1_Format</group>
      <groupName>格式问题</groupName>
      <ability>L2_HalfPunc</ability>
      <abilityName>全半角检查</abilityName>
      <candidateList>
        <item>：</item>
      </candidateList>
      <explain>文本全半角错误。</explain>
      <paraID>53F0B343</paraID>
      <start>4</start>
      <end>5</end>
      <status>unmodified</status>
      <modifiedWord/>
      <trackRevisions>false</trackRevisions>
    </reviewItem>
    <reviewItem>
      <errorID>683a00d7-06cd-412c-8d02-dfcf50782325</errorID>
      <errorWord>:</errorWord>
      <group>L1_Format</group>
      <groupName>格式问题</groupName>
      <ability>L2_HalfPunc</ability>
      <abilityName>全半角检查</abilityName>
      <candidateList>
        <item>：</item>
      </candidateList>
      <explain>文本全半角错误。</explain>
      <paraID>53F0B343</paraID>
      <start>15</start>
      <end>16</end>
      <status>unmodified</status>
      <modifiedWord/>
      <trackRevisions>false</trackRevisions>
    </reviewItem>
    <reviewItem>
      <errorID>bd2d8081-c41e-4f7b-8832-7009ff2040d4</errorID>
      <errorWord>:</errorWord>
      <group>L1_Format</group>
      <groupName>格式问题</groupName>
      <ability>L2_HalfPunc</ability>
      <abilityName>全半角检查</abilityName>
      <candidateList>
        <item>：</item>
      </candidateList>
      <explain>文本全半角错误。</explain>
      <paraID>6E409E4A</paraID>
      <start>4</start>
      <end>5</end>
      <status>unmodified</status>
      <modifiedWord/>
      <trackRevisions>false</trackRevisions>
    </reviewItem>
    <reviewItem>
      <errorID>f21157b7-1c68-4d91-afd3-48c13d04da3f</errorID>
      <errorWord>:</errorWord>
      <group>L1_Format</group>
      <groupName>格式问题</groupName>
      <ability>L2_HalfPunc</ability>
      <abilityName>全半角检查</abilityName>
      <candidateList>
        <item>：</item>
      </candidateList>
      <explain>文本全半角错误。</explain>
      <paraID>6E409E4A</paraID>
      <start>15</start>
      <end>16</end>
      <status>unmodified</status>
      <modifiedWord/>
      <trackRevisions>false</trackRevisions>
    </reviewItem>
    <reviewItem>
      <errorID>3be422f9-987b-4533-81d2-f903a6f6d726</errorID>
      <errorWord>:</errorWord>
      <group>L1_Format</group>
      <groupName>格式问题</groupName>
      <ability>L2_HalfPunc</ability>
      <abilityName>全半角检查</abilityName>
      <candidateList>
        <item>：</item>
      </candidateList>
      <explain>文本全半角错误。</explain>
      <paraID>381D46F2</paraID>
      <start>4</start>
      <end>5</end>
      <status>unmodified</status>
      <modifiedWord/>
      <trackRevisions>false</trackRevisions>
    </reviewItem>
    <reviewItem>
      <errorID>15909a06-4527-4e58-977f-65320d664763</errorID>
      <errorWord>:</errorWord>
      <group>L1_Format</group>
      <groupName>格式问题</groupName>
      <ability>L2_HalfPunc</ability>
      <abilityName>全半角检查</abilityName>
      <candidateList>
        <item>：</item>
      </candidateList>
      <explain>文本全半角错误。</explain>
      <paraID>381D46F2</paraID>
      <start>14</start>
      <end>15</end>
      <status>unmodified</status>
      <modifiedWord/>
      <trackRevisions>false</trackRevisions>
    </reviewItem>
    <reviewItem>
      <errorID>2113034e-9ec6-4947-92d2-b4207721325d</errorID>
      <errorWord>:</errorWord>
      <group>L1_Format</group>
      <groupName>格式问题</groupName>
      <ability>L2_HalfPunc</ability>
      <abilityName>全半角检查</abilityName>
      <candidateList>
        <item>：</item>
      </candidateList>
      <explain>文本全半角错误。</explain>
      <paraID>6BA523A5</paraID>
      <start>4</start>
      <end>5</end>
      <status>unmodified</status>
      <modifiedWord/>
      <trackRevisions>false</trackRevisions>
    </reviewItem>
    <reviewItem>
      <errorID>a2765641-58b3-4128-b11d-50acca6177be</errorID>
      <errorWord>:</errorWord>
      <group>L1_Format</group>
      <groupName>格式问题</groupName>
      <ability>L2_HalfPunc</ability>
      <abilityName>全半角检查</abilityName>
      <candidateList>
        <item>：</item>
      </candidateList>
      <explain>文本全半角错误。</explain>
      <paraID>6BA523A5</paraID>
      <start>13</start>
      <end>14</end>
      <status>unmodified</status>
      <modifiedWord/>
      <trackRevisions>false</trackRevisions>
    </reviewItem>
    <reviewItem>
      <errorID>e6ca8a35-f1e7-4ea8-82c4-947d6fc38a07</errorID>
      <errorWord>:</errorWord>
      <group>L1_Format</group>
      <groupName>格式问题</groupName>
      <ability>L2_HalfPunc</ability>
      <abilityName>全半角检查</abilityName>
      <candidateList>
        <item>：</item>
      </candidateList>
      <explain>文本全半角错误。</explain>
      <paraID>35F0B411</paraID>
      <start>4</start>
      <end>5</end>
      <status>unmodified</status>
      <modifiedWord/>
      <trackRevisions>false</trackRevisions>
    </reviewItem>
    <reviewItem>
      <errorID>a90d3725-cdc6-46e4-801d-447a444b6886</errorID>
      <errorWord>:</errorWord>
      <group>L1_Format</group>
      <groupName>格式问题</groupName>
      <ability>L2_HalfPunc</ability>
      <abilityName>全半角检查</abilityName>
      <candidateList>
        <item>：</item>
      </candidateList>
      <explain>文本全半角错误。</explain>
      <paraID>35F0B411</paraID>
      <start>15</start>
      <end>16</end>
      <status>unmodified</status>
      <modifiedWord/>
      <trackRevisions>false</trackRevisions>
    </reviewItem>
    <reviewItem>
      <errorID>8eea73af-c577-4942-b235-36c66732c34f</errorID>
      <errorWord>:</errorWord>
      <group>L1_Format</group>
      <groupName>格式问题</groupName>
      <ability>L2_HalfPunc</ability>
      <abilityName>全半角检查</abilityName>
      <candidateList>
        <item>：</item>
      </candidateList>
      <explain>文本全半角错误。</explain>
      <paraID>109F044E</paraID>
      <start>4</start>
      <end>5</end>
      <status>unmodified</status>
      <modifiedWord/>
      <trackRevisions>false</trackRevisions>
    </reviewItem>
    <reviewItem>
      <errorID>57d475b2-af71-4d8c-82be-0f8e5b0202f5</errorID>
      <errorWord>:</errorWord>
      <group>L1_Format</group>
      <groupName>格式问题</groupName>
      <ability>L2_HalfPunc</ability>
      <abilityName>全半角检查</abilityName>
      <candidateList>
        <item>：</item>
      </candidateList>
      <explain>文本全半角错误。</explain>
      <paraID>109F044E</paraID>
      <start>14</start>
      <end>15</end>
      <status>unmodified</status>
      <modifiedWord/>
      <trackRevisions>false</trackRevisions>
    </reviewItem>
    <reviewItem>
      <errorID>3bce6719-a7cc-4cf2-b29b-d9eb19e637b9</errorID>
      <errorWord>:</errorWord>
      <group>L1_Format</group>
      <groupName>格式问题</groupName>
      <ability>L2_HalfPunc</ability>
      <abilityName>全半角检查</abilityName>
      <candidateList>
        <item>：</item>
      </candidateList>
      <explain>文本全半角错误。</explain>
      <paraID>619631B3</paraID>
      <start>4</start>
      <end>5</end>
      <status>unmodified</status>
      <modifiedWord/>
      <trackRevisions>false</trackRevisions>
    </reviewItem>
    <reviewItem>
      <errorID>a1b0ec0a-a174-4283-8e43-a52f9a220cde</errorID>
      <errorWord>:</errorWord>
      <group>L1_Format</group>
      <groupName>格式问题</groupName>
      <ability>L2_HalfPunc</ability>
      <abilityName>全半角检查</abilityName>
      <candidateList>
        <item>：</item>
      </candidateList>
      <explain>文本全半角错误。</explain>
      <paraID>619631B3</paraID>
      <start>14</start>
      <end>15</end>
      <status>unmodified</status>
      <modifiedWord/>
      <trackRevisions>false</trackRevisions>
    </reviewItem>
    <reviewItem>
      <errorID>58d69e8e-72cb-458e-9f9a-ffa286495f06</errorID>
      <errorWord>:</errorWord>
      <group>L1_Format</group>
      <groupName>格式问题</groupName>
      <ability>L2_HalfPunc</ability>
      <abilityName>全半角检查</abilityName>
      <candidateList>
        <item>：</item>
      </candidateList>
      <explain>文本全半角错误。</explain>
      <paraID> 45CE7E3</paraID>
      <start>4</start>
      <end>5</end>
      <status>unmodified</status>
      <modifiedWord/>
      <trackRevisions>false</trackRevisions>
    </reviewItem>
    <reviewItem>
      <errorID>6caf5296-9e14-44b0-a189-474dcb9aa83e</errorID>
      <errorWord>:</errorWord>
      <group>L1_Format</group>
      <groupName>格式问题</groupName>
      <ability>L2_HalfPunc</ability>
      <abilityName>全半角检查</abilityName>
      <candidateList>
        <item>：</item>
      </candidateList>
      <explain>文本全半角错误。</explain>
      <paraID> 45CE7E3</paraID>
      <start>13</start>
      <end>14</end>
      <status>unmodified</status>
      <modifiedWord/>
      <trackRevisions>false</trackRevisions>
    </reviewItem>
    <reviewItem>
      <errorID>3eb8dbe9-cdd2-4f20-82a0-4155768d4561</errorID>
      <errorWord>:</errorWord>
      <group>L1_Format</group>
      <groupName>格式问题</groupName>
      <ability>L2_HalfPunc</ability>
      <abilityName>全半角检查</abilityName>
      <candidateList>
        <item>：</item>
      </candidateList>
      <explain>文本全半角错误。</explain>
      <paraID>55C5213A</paraID>
      <start>4</start>
      <end>5</end>
      <status>unmodified</status>
      <modifiedWord/>
      <trackRevisions>false</trackRevisions>
    </reviewItem>
    <reviewItem>
      <errorID>33e442d0-d31c-4fa4-8479-e4554518e191</errorID>
      <errorWord>:</errorWord>
      <group>L1_Format</group>
      <groupName>格式问题</groupName>
      <ability>L2_HalfPunc</ability>
      <abilityName>全半角检查</abilityName>
      <candidateList>
        <item>：</item>
      </candidateList>
      <explain>文本全半角错误。</explain>
      <paraID>55C5213A</paraID>
      <start>13</start>
      <end>14</end>
      <status>unmodified</status>
      <modifiedWord/>
      <trackRevisions>false</trackRevisions>
    </reviewItem>
    <reviewItem>
      <errorID>b825998e-a30b-4d97-9534-13c517f5189a</errorID>
      <errorWord>:</errorWord>
      <group>L1_Format</group>
      <groupName>格式问题</groupName>
      <ability>L2_HalfPunc</ability>
      <abilityName>全半角检查</abilityName>
      <candidateList>
        <item>：</item>
      </candidateList>
      <explain>文本全半角错误。</explain>
      <paraID>70D7636C</paraID>
      <start>4</start>
      <end>5</end>
      <status>unmodified</status>
      <modifiedWord/>
      <trackRevisions>false</trackRevisions>
    </reviewItem>
    <reviewItem>
      <errorID>6c5bd753-2e04-4606-b489-2ad41c0aff62</errorID>
      <errorWord>:</errorWord>
      <group>L1_Format</group>
      <groupName>格式问题</groupName>
      <ability>L2_HalfPunc</ability>
      <abilityName>全半角检查</abilityName>
      <candidateList>
        <item>：</item>
      </candidateList>
      <explain>文本全半角错误。</explain>
      <paraID>70D7636C</paraID>
      <start>13</start>
      <end>14</end>
      <status>unmodified</status>
      <modifiedWord/>
      <trackRevisions>false</trackRevisions>
    </reviewItem>
    <reviewItem>
      <errorID>56f9322a-71b5-42ce-a74a-edd5633796e2</errorID>
      <errorWord>:</errorWord>
      <group>L1_Format</group>
      <groupName>格式问题</groupName>
      <ability>L2_HalfPunc</ability>
      <abilityName>全半角检查</abilityName>
      <candidateList>
        <item>：</item>
      </candidateList>
      <explain>文本全半角错误。</explain>
      <paraID>27C99F10</paraID>
      <start>4</start>
      <end>5</end>
      <status>unmodified</status>
      <modifiedWord/>
      <trackRevisions>false</trackRevisions>
    </reviewItem>
    <reviewItem>
      <errorID>7e5096db-8f89-4e1c-921b-3ed4897258d8</errorID>
      <errorWord>:</errorWord>
      <group>L1_Format</group>
      <groupName>格式问题</groupName>
      <ability>L2_HalfPunc</ability>
      <abilityName>全半角检查</abilityName>
      <candidateList>
        <item>：</item>
      </candidateList>
      <explain>文本全半角错误。</explain>
      <paraID>27C99F10</paraID>
      <start>13</start>
      <end>14</end>
      <status>unmodified</status>
      <modifiedWord/>
      <trackRevisions>false</trackRevisions>
    </reviewItem>
    <reviewItem>
      <errorID>9f8d3f2c-e801-4ffa-beda-05b086714e17</errorID>
      <errorWord>:</errorWord>
      <group>L1_Format</group>
      <groupName>格式问题</groupName>
      <ability>L2_HalfPunc</ability>
      <abilityName>全半角检查</abilityName>
      <candidateList>
        <item>：</item>
      </candidateList>
      <explain>文本全半角错误。</explain>
      <paraID>4F22AF32</paraID>
      <start>4</start>
      <end>5</end>
      <status>unmodified</status>
      <modifiedWord/>
      <trackRevisions>false</trackRevisions>
    </reviewItem>
    <reviewItem>
      <errorID>50258f90-37aa-4f8c-a24f-83ced39e0203</errorID>
      <errorWord>:</errorWord>
      <group>L1_Format</group>
      <groupName>格式问题</groupName>
      <ability>L2_HalfPunc</ability>
      <abilityName>全半角检查</abilityName>
      <candidateList>
        <item>：</item>
      </candidateList>
      <explain>文本全半角错误。</explain>
      <paraID>4F22AF32</paraID>
      <start>13</start>
      <end>14</end>
      <status>unmodified</status>
      <modifiedWord/>
      <trackRevisions>false</trackRevisions>
    </reviewItem>
    <reviewItem>
      <errorID>cfa24d4f-cd52-4ac9-a14f-4b0ff57c4a13</errorID>
      <errorWord>:</errorWord>
      <group>L1_Format</group>
      <groupName>格式问题</groupName>
      <ability>L2_HalfPunc</ability>
      <abilityName>全半角检查</abilityName>
      <candidateList>
        <item>：</item>
      </candidateList>
      <explain>文本全半角错误。</explain>
      <paraID>1BD1B9D0</paraID>
      <start>4</start>
      <end>5</end>
      <status>unmodified</status>
      <modifiedWord/>
      <trackRevisions>false</trackRevisions>
    </reviewItem>
    <reviewItem>
      <errorID>37b44756-76a2-49c6-acfe-05d259de87ce</errorID>
      <errorWord>:</errorWord>
      <group>L1_Format</group>
      <groupName>格式问题</groupName>
      <ability>L2_HalfPunc</ability>
      <abilityName>全半角检查</abilityName>
      <candidateList>
        <item>：</item>
      </candidateList>
      <explain>文本全半角错误。</explain>
      <paraID>1BD1B9D0</paraID>
      <start>14</start>
      <end>15</end>
      <status>unmodified</status>
      <modifiedWord/>
      <trackRevisions>false</trackRevisions>
    </reviewItem>
    <reviewItem>
      <errorID>8cd25dbb-6c0e-43ee-9264-e2ac7f5ca1a6</errorID>
      <errorWord>:</errorWord>
      <group>L1_Format</group>
      <groupName>格式问题</groupName>
      <ability>L2_HalfPunc</ability>
      <abilityName>全半角检查</abilityName>
      <candidateList>
        <item>：</item>
      </candidateList>
      <explain>文本全半角错误。</explain>
      <paraID>22856E77</paraID>
      <start>4</start>
      <end>5</end>
      <status>unmodified</status>
      <modifiedWord/>
      <trackRevisions>false</trackRevisions>
    </reviewItem>
    <reviewItem>
      <errorID>8a6ded4c-c7a0-4c75-a892-0f2cd17654fe</errorID>
      <errorWord>:</errorWord>
      <group>L1_Format</group>
      <groupName>格式问题</groupName>
      <ability>L2_HalfPunc</ability>
      <abilityName>全半角检查</abilityName>
      <candidateList>
        <item>：</item>
      </candidateList>
      <explain>文本全半角错误。</explain>
      <paraID>22856E77</paraID>
      <start>13</start>
      <end>14</end>
      <status>unmodified</status>
      <modifiedWord/>
      <trackRevisions>false</trackRevisions>
    </reviewItem>
    <reviewItem>
      <errorID>50927eb4-23da-421c-af8c-a7754f51b5fc</errorID>
      <errorWord>:</errorWord>
      <group>L1_Format</group>
      <groupName>格式问题</groupName>
      <ability>L2_HalfPunc</ability>
      <abilityName>全半角检查</abilityName>
      <candidateList>
        <item>：</item>
      </candidateList>
      <explain>文本全半角错误。</explain>
      <paraID>246ADFC7</paraID>
      <start>4</start>
      <end>5</end>
      <status>unmodified</status>
      <modifiedWord/>
      <trackRevisions>false</trackRevisions>
    </reviewItem>
    <reviewItem>
      <errorID>3acc5d3d-d53e-4045-a8cb-15a49ee4e04f</errorID>
      <errorWord>:</errorWord>
      <group>L1_Format</group>
      <groupName>格式问题</groupName>
      <ability>L2_HalfPunc</ability>
      <abilityName>全半角检查</abilityName>
      <candidateList>
        <item>：</item>
      </candidateList>
      <explain>文本全半角错误。</explain>
      <paraID>246ADFC7</paraID>
      <start>14</start>
      <end>15</end>
      <status>unmodified</status>
      <modifiedWord/>
      <trackRevisions>false</trackRevisions>
    </reviewItem>
    <reviewItem>
      <errorID>1a8bde89-cf3d-4d93-bc56-b185ad4b4d7e</errorID>
      <errorWord>:</errorWord>
      <group>L1_Format</group>
      <groupName>格式问题</groupName>
      <ability>L2_HalfPunc</ability>
      <abilityName>全半角检查</abilityName>
      <candidateList>
        <item>：</item>
      </candidateList>
      <explain>文本全半角错误。</explain>
      <paraID>438D27A1</paraID>
      <start>4</start>
      <end>5</end>
      <status>unmodified</status>
      <modifiedWord/>
      <trackRevisions>false</trackRevisions>
    </reviewItem>
    <reviewItem>
      <errorID>e80cac54-cbf5-488b-a854-bca5258e72b7</errorID>
      <errorWord>:</errorWord>
      <group>L1_Format</group>
      <groupName>格式问题</groupName>
      <ability>L2_HalfPunc</ability>
      <abilityName>全半角检查</abilityName>
      <candidateList>
        <item>：</item>
      </candidateList>
      <explain>文本全半角错误。</explain>
      <paraID>438D27A1</paraID>
      <start>14</start>
      <end>15</end>
      <status>unmodified</status>
      <modifiedWord/>
      <trackRevisions>false</trackRevisions>
    </reviewItem>
    <reviewItem>
      <errorID>384a9da4-c8a1-4e2c-9789-9f57d27f7001</errorID>
      <errorWord>:</errorWord>
      <group>L1_Format</group>
      <groupName>格式问题</groupName>
      <ability>L2_HalfPunc</ability>
      <abilityName>全半角检查</abilityName>
      <candidateList>
        <item>：</item>
      </candidateList>
      <explain>文本全半角错误。</explain>
      <paraID>3556822C</paraID>
      <start>4</start>
      <end>5</end>
      <status>unmodified</status>
      <modifiedWord/>
      <trackRevisions>false</trackRevisions>
    </reviewItem>
    <reviewItem>
      <errorID>d68bbcd1-d1e2-40ec-b65d-cf4256a38c6c</errorID>
      <errorWord>:</errorWord>
      <group>L1_Format</group>
      <groupName>格式问题</groupName>
      <ability>L2_HalfPunc</ability>
      <abilityName>全半角检查</abilityName>
      <candidateList>
        <item>：</item>
      </candidateList>
      <explain>文本全半角错误。</explain>
      <paraID>3556822C</paraID>
      <start>15</start>
      <end>16</end>
      <status>unmodified</status>
      <modifiedWord/>
      <trackRevisions>false</trackRevisions>
    </reviewItem>
    <reviewItem>
      <errorID>28d93c29-9491-45f8-be88-ce7255a0d62c</errorID>
      <errorWord>:</errorWord>
      <group>L1_Format</group>
      <groupName>格式问题</groupName>
      <ability>L2_HalfPunc</ability>
      <abilityName>全半角检查</abilityName>
      <candidateList>
        <item>：</item>
      </candidateList>
      <explain>文本全半角错误。</explain>
      <paraID>69D7DA8A</paraID>
      <start>4</start>
      <end>5</end>
      <status>unmodified</status>
      <modifiedWord/>
      <trackRevisions>false</trackRevisions>
    </reviewItem>
    <reviewItem>
      <errorID>9f962727-2af5-4183-9681-154f3a17aa22</errorID>
      <errorWord>:</errorWord>
      <group>L1_Format</group>
      <groupName>格式问题</groupName>
      <ability>L2_HalfPunc</ability>
      <abilityName>全半角检查</abilityName>
      <candidateList>
        <item>：</item>
      </candidateList>
      <explain>文本全半角错误。</explain>
      <paraID>69D7DA8A</paraID>
      <start>15</start>
      <end>16</end>
      <status>unmodified</status>
      <modifiedWord/>
      <trackRevisions>false</trackRevisions>
    </reviewItem>
    <reviewItem>
      <errorID>3f7639fe-7268-42c6-9637-cccd72783e52</errorID>
      <errorWord>:</errorWord>
      <group>L1_Format</group>
      <groupName>格式问题</groupName>
      <ability>L2_HalfPunc</ability>
      <abilityName>全半角检查</abilityName>
      <candidateList>
        <item>：</item>
      </candidateList>
      <explain>文本全半角错误。</explain>
      <paraID> 5E18A43</paraID>
      <start>4</start>
      <end>5</end>
      <status>unmodified</status>
      <modifiedWord/>
      <trackRevisions>false</trackRevisions>
    </reviewItem>
    <reviewItem>
      <errorID>5ded9325-52a0-469a-bea0-91bef91d3ebd</errorID>
      <errorWord>:</errorWord>
      <group>L1_Format</group>
      <groupName>格式问题</groupName>
      <ability>L2_HalfPunc</ability>
      <abilityName>全半角检查</abilityName>
      <candidateList>
        <item>：</item>
      </candidateList>
      <explain>文本全半角错误。</explain>
      <paraID> 5E18A43</paraID>
      <start>13</start>
      <end>14</end>
      <status>unmodified</status>
      <modifiedWord/>
      <trackRevisions>false</trackRevisions>
    </reviewItem>
    <reviewItem>
      <errorID>44326493-f54b-4d47-9760-93ce31dfbca1</errorID>
      <errorWord>:</errorWord>
      <group>L1_Format</group>
      <groupName>格式问题</groupName>
      <ability>L2_HalfPunc</ability>
      <abilityName>全半角检查</abilityName>
      <candidateList>
        <item>：</item>
      </candidateList>
      <explain>文本全半角错误。</explain>
      <paraID>3B010A2F</paraID>
      <start>4</start>
      <end>5</end>
      <status>unmodified</status>
      <modifiedWord/>
      <trackRevisions>false</trackRevisions>
    </reviewItem>
    <reviewItem>
      <errorID>cf3d6ce0-4323-49b2-808e-18cf07107926</errorID>
      <errorWord>:</errorWord>
      <group>L1_Format</group>
      <groupName>格式问题</groupName>
      <ability>L2_HalfPunc</ability>
      <abilityName>全半角检查</abilityName>
      <candidateList>
        <item>：</item>
      </candidateList>
      <explain>文本全半角错误。</explain>
      <paraID>3B010A2F</paraID>
      <start>14</start>
      <end>15</end>
      <status>unmodified</status>
      <modifiedWord/>
      <trackRevisions>false</trackRevisions>
    </reviewItem>
    <reviewItem>
      <errorID>583b0f91-1e7e-4b5f-a05d-d8de40e12245</errorID>
      <errorWord>:</errorWord>
      <group>L1_Format</group>
      <groupName>格式问题</groupName>
      <ability>L2_HalfPunc</ability>
      <abilityName>全半角检查</abilityName>
      <candidateList>
        <item>：</item>
      </candidateList>
      <explain>文本全半角错误。</explain>
      <paraID>7D14A025</paraID>
      <start>4</start>
      <end>5</end>
      <status>unmodified</status>
      <modifiedWord/>
      <trackRevisions>false</trackRevisions>
    </reviewItem>
    <reviewItem>
      <errorID>5c7a4466-edce-47a7-845f-19f4e11a827f</errorID>
      <errorWord>:</errorWord>
      <group>L1_Format</group>
      <groupName>格式问题</groupName>
      <ability>L2_HalfPunc</ability>
      <abilityName>全半角检查</abilityName>
      <candidateList>
        <item>：</item>
      </candidateList>
      <explain>文本全半角错误。</explain>
      <paraID>7D14A025</paraID>
      <start>14</start>
      <end>15</end>
      <status>unmodified</status>
      <modifiedWord/>
      <trackRevisions>false</trackRevisions>
    </reviewItem>
    <reviewItem>
      <errorID>937859c3-59f4-4b51-9d0a-b4c0571d2379</errorID>
      <errorWord>:</errorWord>
      <group>L1_Format</group>
      <groupName>格式问题</groupName>
      <ability>L2_HalfPunc</ability>
      <abilityName>全半角检查</abilityName>
      <candidateList>
        <item>：</item>
      </candidateList>
      <explain>文本全半角错误。</explain>
      <paraID>400B8CFA</paraID>
      <start>4</start>
      <end>5</end>
      <status>unmodified</status>
      <modifiedWord/>
      <trackRevisions>false</trackRevisions>
    </reviewItem>
    <reviewItem>
      <errorID>19df0b54-16cf-41b5-855a-b5d52a4d6533</errorID>
      <errorWord>:</errorWord>
      <group>L1_Format</group>
      <groupName>格式问题</groupName>
      <ability>L2_HalfPunc</ability>
      <abilityName>全半角检查</abilityName>
      <candidateList>
        <item>：</item>
      </candidateList>
      <explain>文本全半角错误。</explain>
      <paraID>400B8CFA</paraID>
      <start>15</start>
      <end>16</end>
      <status>unmodified</status>
      <modifiedWord/>
      <trackRevisions>false</trackRevisions>
    </reviewItem>
    <reviewItem>
      <errorID>0da35f41-9914-47b7-9a77-4c69c6364a11</errorID>
      <errorWord>:</errorWord>
      <group>L1_Format</group>
      <groupName>格式问题</groupName>
      <ability>L2_HalfPunc</ability>
      <abilityName>全半角检查</abilityName>
      <candidateList>
        <item>：</item>
      </candidateList>
      <explain>文本全半角错误。</explain>
      <paraID>76B6DF78</paraID>
      <start>4</start>
      <end>5</end>
      <status>unmodified</status>
      <modifiedWord/>
      <trackRevisions>false</trackRevisions>
    </reviewItem>
    <reviewItem>
      <errorID>280d9843-fb06-42a2-b6f5-485dfcad9da1</errorID>
      <errorWord>:</errorWord>
      <group>L1_Format</group>
      <groupName>格式问题</groupName>
      <ability>L2_HalfPunc</ability>
      <abilityName>全半角检查</abilityName>
      <candidateList>
        <item>：</item>
      </candidateList>
      <explain>文本全半角错误。</explain>
      <paraID>76B6DF78</paraID>
      <start>15</start>
      <end>16</end>
      <status>unmodified</status>
      <modifiedWord/>
      <trackRevisions>false</trackRevisions>
    </reviewItem>
    <reviewItem>
      <errorID>bc7941c5-4700-4a16-bf22-62eec7c48121</errorID>
      <errorWord>:</errorWord>
      <group>L1_Format</group>
      <groupName>格式问题</groupName>
      <ability>L2_HalfPunc</ability>
      <abilityName>全半角检查</abilityName>
      <candidateList>
        <item>：</item>
      </candidateList>
      <explain>文本全半角错误。</explain>
      <paraID>50422506</paraID>
      <start>4</start>
      <end>5</end>
      <status>unmodified</status>
      <modifiedWord/>
      <trackRevisions>false</trackRevisions>
    </reviewItem>
    <reviewItem>
      <errorID>9447542f-1000-47de-b34a-535c1dba9501</errorID>
      <errorWord>:</errorWord>
      <group>L1_Format</group>
      <groupName>格式问题</groupName>
      <ability>L2_HalfPunc</ability>
      <abilityName>全半角检查</abilityName>
      <candidateList>
        <item>：</item>
      </candidateList>
      <explain>文本全半角错误。</explain>
      <paraID>50422506</paraID>
      <start>14</start>
      <end>15</end>
      <status>unmodified</status>
      <modifiedWord/>
      <trackRevisions>false</trackRevisions>
    </reviewItem>
    <reviewItem>
      <errorID>5dc49094-5c26-41d9-a1d3-5bf45cf583c2</errorID>
      <errorWord>:</errorWord>
      <group>L1_Format</group>
      <groupName>格式问题</groupName>
      <ability>L2_HalfPunc</ability>
      <abilityName>全半角检查</abilityName>
      <candidateList>
        <item>：</item>
      </candidateList>
      <explain>文本全半角错误。</explain>
      <paraID>11575C4A</paraID>
      <start>4</start>
      <end>5</end>
      <status>unmodified</status>
      <modifiedWord/>
      <trackRevisions>false</trackRevisions>
    </reviewItem>
    <reviewItem>
      <errorID>34905221-07ed-4a24-9f45-339d3b1dd8f4</errorID>
      <errorWord>:</errorWord>
      <group>L1_Format</group>
      <groupName>格式问题</groupName>
      <ability>L2_HalfPunc</ability>
      <abilityName>全半角检查</abilityName>
      <candidateList>
        <item>：</item>
      </candidateList>
      <explain>文本全半角错误。</explain>
      <paraID>11575C4A</paraID>
      <start>14</start>
      <end>15</end>
      <status>unmodified</status>
      <modifiedWord/>
      <trackRevisions>false</trackRevisions>
    </reviewItem>
    <reviewItem>
      <errorID>3ab1e199-f371-4b2c-a8dc-076000879ef5</errorID>
      <errorWord>:</errorWord>
      <group>L1_Format</group>
      <groupName>格式问题</groupName>
      <ability>L2_HalfPunc</ability>
      <abilityName>全半角检查</abilityName>
      <candidateList>
        <item>：</item>
      </candidateList>
      <explain>文本全半角错误。</explain>
      <paraID>6F45AFEA</paraID>
      <start>4</start>
      <end>5</end>
      <status>unmodified</status>
      <modifiedWord/>
      <trackRevisions>false</trackRevisions>
    </reviewItem>
    <reviewItem>
      <errorID>e959ca8d-9531-4be4-9fde-d7be2d7cf0b8</errorID>
      <errorWord>:</errorWord>
      <group>L1_Format</group>
      <groupName>格式问题</groupName>
      <ability>L2_HalfPunc</ability>
      <abilityName>全半角检查</abilityName>
      <candidateList>
        <item>：</item>
      </candidateList>
      <explain>文本全半角错误。</explain>
      <paraID>6F45AFEA</paraID>
      <start>13</start>
      <end>14</end>
      <status>unmodified</status>
      <modifiedWord/>
      <trackRevisions>false</trackRevisions>
    </reviewItem>
    <reviewItem>
      <errorID>1f8e5a82-141e-4f9c-bd5d-f14b1560d597</errorID>
      <errorWord>:</errorWord>
      <group>L1_Format</group>
      <groupName>格式问题</groupName>
      <ability>L2_HalfPunc</ability>
      <abilityName>全半角检查</abilityName>
      <candidateList>
        <item>：</item>
      </candidateList>
      <explain>文本全半角错误。</explain>
      <paraID>11A96B5C</paraID>
      <start>4</start>
      <end>5</end>
      <status>unmodified</status>
      <modifiedWord/>
      <trackRevisions>false</trackRevisions>
    </reviewItem>
    <reviewItem>
      <errorID>f3bae837-fbde-419d-96c6-ba228bf1b7d7</errorID>
      <errorWord>:</errorWord>
      <group>L1_Format</group>
      <groupName>格式问题</groupName>
      <ability>L2_HalfPunc</ability>
      <abilityName>全半角检查</abilityName>
      <candidateList>
        <item>：</item>
      </candidateList>
      <explain>文本全半角错误。</explain>
      <paraID>11A96B5C</paraID>
      <start>13</start>
      <end>14</end>
      <status>unmodified</status>
      <modifiedWord/>
      <trackRevisions>false</trackRevisions>
    </reviewItem>
    <reviewItem>
      <errorID>f9d423e6-e7f7-4870-87c9-abde174dbc6b</errorID>
      <errorWord>:</errorWord>
      <group>L1_Format</group>
      <groupName>格式问题</groupName>
      <ability>L2_HalfPunc</ability>
      <abilityName>全半角检查</abilityName>
      <candidateList>
        <item>：</item>
      </candidateList>
      <explain>文本全半角错误。</explain>
      <paraID>1F0C7241</paraID>
      <start>4</start>
      <end>5</end>
      <status>unmodified</status>
      <modifiedWord/>
      <trackRevisions>false</trackRevisions>
    </reviewItem>
    <reviewItem>
      <errorID>e5617d55-e6e0-4cbb-8699-57445fcfb625</errorID>
      <errorWord>:</errorWord>
      <group>L1_Format</group>
      <groupName>格式问题</groupName>
      <ability>L2_HalfPunc</ability>
      <abilityName>全半角检查</abilityName>
      <candidateList>
        <item>：</item>
      </candidateList>
      <explain>文本全半角错误。</explain>
      <paraID>1F0C7241</paraID>
      <start>13</start>
      <end>14</end>
      <status>unmodified</status>
      <modifiedWord/>
      <trackRevisions>false</trackRevisions>
    </reviewItem>
    <reviewItem>
      <errorID>9aa2d7d1-d9a2-48db-a3c6-61e055b9bb7b</errorID>
      <errorWord>:</errorWord>
      <group>L1_Format</group>
      <groupName>格式问题</groupName>
      <ability>L2_HalfPunc</ability>
      <abilityName>全半角检查</abilityName>
      <candidateList>
        <item>：</item>
      </candidateList>
      <explain>文本全半角错误。</explain>
      <paraID>  A25D2E</paraID>
      <start>4</start>
      <end>5</end>
      <status>unmodified</status>
      <modifiedWord/>
      <trackRevisions>false</trackRevisions>
    </reviewItem>
    <reviewItem>
      <errorID>98833e84-cf31-431f-873c-d2f8c16cb39e</errorID>
      <errorWord>:</errorWord>
      <group>L1_Format</group>
      <groupName>格式问题</groupName>
      <ability>L2_HalfPunc</ability>
      <abilityName>全半角检查</abilityName>
      <candidateList>
        <item>：</item>
      </candidateList>
      <explain>文本全半角错误。</explain>
      <paraID>  A25D2E</paraID>
      <start>13</start>
      <end>14</end>
      <status>unmodified</status>
      <modifiedWord/>
      <trackRevisions>false</trackRevisions>
    </reviewItem>
    <reviewItem>
      <errorID>24b04d73-be79-40aa-adf9-45bf308223b0</errorID>
      <errorWord>:</errorWord>
      <group>L1_Format</group>
      <groupName>格式问题</groupName>
      <ability>L2_HalfPunc</ability>
      <abilityName>全半角检查</abilityName>
      <candidateList>
        <item>：</item>
      </candidateList>
      <explain>文本全半角错误。</explain>
      <paraID>734A9D0C</paraID>
      <start>4</start>
      <end>5</end>
      <status>unmodified</status>
      <modifiedWord/>
      <trackRevisions>false</trackRevisions>
    </reviewItem>
    <reviewItem>
      <errorID>d603262d-b361-4a13-828a-d0c0e72e0272</errorID>
      <errorWord>:</errorWord>
      <group>L1_Format</group>
      <groupName>格式问题</groupName>
      <ability>L2_HalfPunc</ability>
      <abilityName>全半角检查</abilityName>
      <candidateList>
        <item>：</item>
      </candidateList>
      <explain>文本全半角错误。</explain>
      <paraID>734A9D0C</paraID>
      <start>14</start>
      <end>15</end>
      <status>unmodified</status>
      <modifiedWord/>
      <trackRevisions>false</trackRevisions>
    </reviewItem>
    <reviewItem>
      <errorID>995e70b2-81d0-48b6-8c44-f3885b78b697</errorID>
      <errorWord>:</errorWord>
      <group>L1_Format</group>
      <groupName>格式问题</groupName>
      <ability>L2_HalfPunc</ability>
      <abilityName>全半角检查</abilityName>
      <candidateList>
        <item>：</item>
      </candidateList>
      <explain>文本全半角错误。</explain>
      <paraID>2A75B7D2</paraID>
      <start>4</start>
      <end>5</end>
      <status>unmodified</status>
      <modifiedWord/>
      <trackRevisions>false</trackRevisions>
    </reviewItem>
    <reviewItem>
      <errorID>1bc15979-d884-460b-bbc7-288c67c8e79a</errorID>
      <errorWord>:</errorWord>
      <group>L1_Format</group>
      <groupName>格式问题</groupName>
      <ability>L2_HalfPunc</ability>
      <abilityName>全半角检查</abilityName>
      <candidateList>
        <item>：</item>
      </candidateList>
      <explain>文本全半角错误。</explain>
      <paraID>2A75B7D2</paraID>
      <start>13</start>
      <end>14</end>
      <status>unmodified</status>
      <modifiedWord/>
      <trackRevisions>false</trackRevisions>
    </reviewItem>
    <reviewItem>
      <errorID>f5d2227c-80ce-4897-85b5-28e6a4d2f7d6</errorID>
      <errorWord>:</errorWord>
      <group>L1_Format</group>
      <groupName>格式问题</groupName>
      <ability>L2_HalfPunc</ability>
      <abilityName>全半角检查</abilityName>
      <candidateList>
        <item>：</item>
      </candidateList>
      <explain>文本全半角错误。</explain>
      <paraID>1AB1BE11</paraID>
      <start>4</start>
      <end>5</end>
      <status>unmodified</status>
      <modifiedWord/>
      <trackRevisions>false</trackRevisions>
    </reviewItem>
    <reviewItem>
      <errorID>95bc7ef7-c830-4ffd-8bf9-49c09d56a908</errorID>
      <errorWord>:</errorWord>
      <group>L1_Format</group>
      <groupName>格式问题</groupName>
      <ability>L2_HalfPunc</ability>
      <abilityName>全半角检查</abilityName>
      <candidateList>
        <item>：</item>
      </candidateList>
      <explain>文本全半角错误。</explain>
      <paraID>1AB1BE11</paraID>
      <start>14</start>
      <end>15</end>
      <status>unmodified</status>
      <modifiedWord/>
      <trackRevisions>false</trackRevisions>
    </reviewItem>
    <reviewItem>
      <errorID>7b0a6b9c-ffdc-437e-ae00-cde2ffb351b9</errorID>
      <errorWord>:</errorWord>
      <group>L1_Format</group>
      <groupName>格式问题</groupName>
      <ability>L2_HalfPunc</ability>
      <abilityName>全半角检查</abilityName>
      <candidateList>
        <item>：</item>
      </candidateList>
      <explain>文本全半角错误。</explain>
      <paraID>1C3B845F</paraID>
      <start>4</start>
      <end>5</end>
      <status>unmodified</status>
      <modifiedWord/>
      <trackRevisions>false</trackRevisions>
    </reviewItem>
    <reviewItem>
      <errorID>6208ce3f-08f7-4427-8a57-1574560e48d3</errorID>
      <errorWord>:</errorWord>
      <group>L1_Format</group>
      <groupName>格式问题</groupName>
      <ability>L2_HalfPunc</ability>
      <abilityName>全半角检查</abilityName>
      <candidateList>
        <item>：</item>
      </candidateList>
      <explain>文本全半角错误。</explain>
      <paraID>1C3B845F</paraID>
      <start>13</start>
      <end>14</end>
      <status>unmodified</status>
      <modifiedWord/>
      <trackRevisions>false</trackRevisions>
    </reviewItem>
    <reviewItem>
      <errorID>5b3529b0-878f-457b-b903-148ffb792082</errorID>
      <errorWord>:</errorWord>
      <group>L1_Format</group>
      <groupName>格式问题</groupName>
      <ability>L2_HalfPunc</ability>
      <abilityName>全半角检查</abilityName>
      <candidateList>
        <item>：</item>
      </candidateList>
      <explain>文本全半角错误。</explain>
      <paraID>339811CC</paraID>
      <start>4</start>
      <end>5</end>
      <status>unmodified</status>
      <modifiedWord/>
      <trackRevisions>false</trackRevisions>
    </reviewItem>
    <reviewItem>
      <errorID>dd76a49b-0931-450c-93eb-fb375b52792a</errorID>
      <errorWord>:</errorWord>
      <group>L1_Format</group>
      <groupName>格式问题</groupName>
      <ability>L2_HalfPunc</ability>
      <abilityName>全半角检查</abilityName>
      <candidateList>
        <item>：</item>
      </candidateList>
      <explain>文本全半角错误。</explain>
      <paraID>339811CC</paraID>
      <start>13</start>
      <end>14</end>
      <status>unmodified</status>
      <modifiedWord/>
      <trackRevisions>false</trackRevisions>
    </reviewItem>
    <reviewItem>
      <errorID>ab8e84ed-a6e6-431c-85a7-69abde61b17c</errorID>
      <errorWord>:</errorWord>
      <group>L1_Format</group>
      <groupName>格式问题</groupName>
      <ability>L2_HalfPunc</ability>
      <abilityName>全半角检查</abilityName>
      <candidateList>
        <item>：</item>
      </candidateList>
      <explain>文本全半角错误。</explain>
      <paraID>1C6C4774</paraID>
      <start>4</start>
      <end>5</end>
      <status>unmodified</status>
      <modifiedWord/>
      <trackRevisions>false</trackRevisions>
    </reviewItem>
    <reviewItem>
      <errorID>d36bf83e-411b-42c8-bb04-fc88a5039bb4</errorID>
      <errorWord>:</errorWord>
      <group>L1_Format</group>
      <groupName>格式问题</groupName>
      <ability>L2_HalfPunc</ability>
      <abilityName>全半角检查</abilityName>
      <candidateList>
        <item>：</item>
      </candidateList>
      <explain>文本全半角错误。</explain>
      <paraID>1C6C4774</paraID>
      <start>14</start>
      <end>15</end>
      <status>unmodified</status>
      <modifiedWord/>
      <trackRevisions>false</trackRevisions>
    </reviewItem>
    <reviewItem>
      <errorID>d12fc9d1-1622-4419-9f5b-e7e28a408ffc</errorID>
      <errorWord>:</errorWord>
      <group>L1_Format</group>
      <groupName>格式问题</groupName>
      <ability>L2_HalfPunc</ability>
      <abilityName>全半角检查</abilityName>
      <candidateList>
        <item>：</item>
      </candidateList>
      <explain>文本全半角错误。</explain>
      <paraID>489B173D</paraID>
      <start>4</start>
      <end>5</end>
      <status>unmodified</status>
      <modifiedWord/>
      <trackRevisions>false</trackRevisions>
    </reviewItem>
    <reviewItem>
      <errorID>1c76a19c-363d-4778-b0b1-6576312c3efb</errorID>
      <errorWord>:</errorWord>
      <group>L1_Format</group>
      <groupName>格式问题</groupName>
      <ability>L2_HalfPunc</ability>
      <abilityName>全半角检查</abilityName>
      <candidateList>
        <item>：</item>
      </candidateList>
      <explain>文本全半角错误。</explain>
      <paraID>489B173D</paraID>
      <start>14</start>
      <end>15</end>
      <status>unmodified</status>
      <modifiedWord/>
      <trackRevisions>false</trackRevisions>
    </reviewItem>
    <reviewItem>
      <errorID>aaf483d3-8673-4599-b538-4a1410d364a1</errorID>
      <errorWord>:</errorWord>
      <group>L1_Format</group>
      <groupName>格式问题</groupName>
      <ability>L2_HalfPunc</ability>
      <abilityName>全半角检查</abilityName>
      <candidateList>
        <item>：</item>
      </candidateList>
      <explain>文本全半角错误。</explain>
      <paraID>37DE37E1</paraID>
      <start>4</start>
      <end>5</end>
      <status>unmodified</status>
      <modifiedWord/>
      <trackRevisions>false</trackRevisions>
    </reviewItem>
    <reviewItem>
      <errorID>62fd3f54-60c3-4f2a-991a-011ab125f90a</errorID>
      <errorWord>:</errorWord>
      <group>L1_Format</group>
      <groupName>格式问题</groupName>
      <ability>L2_HalfPunc</ability>
      <abilityName>全半角检查</abilityName>
      <candidateList>
        <item>：</item>
      </candidateList>
      <explain>文本全半角错误。</explain>
      <paraID>37DE37E1</paraID>
      <start>16</start>
      <end>17</end>
      <status>unmodified</status>
      <modifiedWord/>
      <trackRevisions>false</trackRevisions>
    </reviewItem>
    <reviewItem>
      <errorID>5c03c050-3417-437f-a6b8-4c5d93198d8b</errorID>
      <errorWord>:</errorWord>
      <group>L1_Format</group>
      <groupName>格式问题</groupName>
      <ability>L2_HalfPunc</ability>
      <abilityName>全半角检查</abilityName>
      <candidateList>
        <item>：</item>
      </candidateList>
      <explain>文本全半角错误。</explain>
      <paraID>40BE5BD7</paraID>
      <start>4</start>
      <end>5</end>
      <status>unmodified</status>
      <modifiedWord/>
      <trackRevisions>false</trackRevisions>
    </reviewItem>
    <reviewItem>
      <errorID>92e11638-42a3-497e-af78-b1bc6ab5dc37</errorID>
      <errorWord>:</errorWord>
      <group>L1_Format</group>
      <groupName>格式问题</groupName>
      <ability>L2_HalfPunc</ability>
      <abilityName>全半角检查</abilityName>
      <candidateList>
        <item>：</item>
      </candidateList>
      <explain>文本全半角错误。</explain>
      <paraID>40BE5BD7</paraID>
      <start>15</start>
      <end>16</end>
      <status>unmodified</status>
      <modifiedWord/>
      <trackRevisions>false</trackRevisions>
    </reviewItem>
    <reviewItem>
      <errorID>f6234d31-1873-48cf-852d-b0102e09dcfd</errorID>
      <errorWord>:</errorWord>
      <group>L1_Format</group>
      <groupName>格式问题</groupName>
      <ability>L2_HalfPunc</ability>
      <abilityName>全半角检查</abilityName>
      <candidateList>
        <item>：</item>
      </candidateList>
      <explain>文本全半角错误。</explain>
      <paraID>5EB9CD36</paraID>
      <start>4</start>
      <end>5</end>
      <status>unmodified</status>
      <modifiedWord/>
      <trackRevisions>false</trackRevisions>
    </reviewItem>
    <reviewItem>
      <errorID>32986ba1-9d89-4536-9a2e-d01ae0536e2b</errorID>
      <errorWord>:</errorWord>
      <group>L1_Format</group>
      <groupName>格式问题</groupName>
      <ability>L2_HalfPunc</ability>
      <abilityName>全半角检查</abilityName>
      <candidateList>
        <item>：</item>
      </candidateList>
      <explain>文本全半角错误。</explain>
      <paraID>5EB9CD36</paraID>
      <start>16</start>
      <end>17</end>
      <status>unmodified</status>
      <modifiedWord/>
      <trackRevisions>false</trackRevisions>
    </reviewItem>
    <reviewItem>
      <errorID>6d0eb55d-057f-4f03-ac1b-f76419f59319</errorID>
      <errorWord>:</errorWord>
      <group>L1_Format</group>
      <groupName>格式问题</groupName>
      <ability>L2_HalfPunc</ability>
      <abilityName>全半角检查</abilityName>
      <candidateList>
        <item>：</item>
      </candidateList>
      <explain>文本全半角错误。</explain>
      <paraID>2DBD695A</paraID>
      <start>4</start>
      <end>5</end>
      <status>unmodified</status>
      <modifiedWord/>
      <trackRevisions>false</trackRevisions>
    </reviewItem>
    <reviewItem>
      <errorID>5be36c3b-5e88-4b81-bc28-d03744032761</errorID>
      <errorWord>:</errorWord>
      <group>L1_Format</group>
      <groupName>格式问题</groupName>
      <ability>L2_HalfPunc</ability>
      <abilityName>全半角检查</abilityName>
      <candidateList>
        <item>：</item>
      </candidateList>
      <explain>文本全半角错误。</explain>
      <paraID>2DBD695A</paraID>
      <start>17</start>
      <end>18</end>
      <status>unmodified</status>
      <modifiedWord/>
      <trackRevisions>false</trackRevisions>
    </reviewItem>
    <reviewItem>
      <errorID>babb97eb-d987-4954-82fa-724450279650</errorID>
      <errorWord>:</errorWord>
      <group>L1_Format</group>
      <groupName>格式问题</groupName>
      <ability>L2_HalfPunc</ability>
      <abilityName>全半角检查</abilityName>
      <candidateList>
        <item>：</item>
      </candidateList>
      <explain>文本全半角错误。</explain>
      <paraID>13A23232</paraID>
      <start>4</start>
      <end>5</end>
      <status>unmodified</status>
      <modifiedWord/>
      <trackRevisions>false</trackRevisions>
    </reviewItem>
    <reviewItem>
      <errorID>c3abc648-cce9-4d2f-9032-6434f196603d</errorID>
      <errorWord>:</errorWord>
      <group>L1_Format</group>
      <groupName>格式问题</groupName>
      <ability>L2_HalfPunc</ability>
      <abilityName>全半角检查</abilityName>
      <candidateList>
        <item>：</item>
      </candidateList>
      <explain>文本全半角错误。</explain>
      <paraID>13A23232</paraID>
      <start>16</start>
      <end>17</end>
      <status>unmodified</status>
      <modifiedWord/>
      <trackRevisions>false</trackRevisions>
    </reviewItem>
    <reviewItem>
      <errorID>373e6dce-ffc6-40c9-89f5-32443e1d9fd5</errorID>
      <errorWord>::</errorWord>
      <group>L1_Punc</group>
      <groupName>标点问题</groupName>
      <ability>L2_Punc</ability>
      <abilityName>标点符号检查</abilityName>
      <candidateList>
        <item>:</item>
      </candidateList>
      <explain/>
      <paraID>7795CA41</paraID>
      <start>4</start>
      <end>6</end>
      <status>unmodified</status>
      <modifiedWord/>
      <trackRevisions>false</trackRevisions>
    </reviewItem>
    <reviewItem>
      <errorID>6801cf2c-37ec-46b7-b272-2a069194141f</errorID>
      <errorWord>:</errorWord>
      <group>L1_Format</group>
      <groupName>格式问题</groupName>
      <ability>L2_HalfPunc</ability>
      <abilityName>全半角检查</abilityName>
      <candidateList>
        <item>：</item>
      </candidateList>
      <explain>文本全半角错误。</explain>
      <paraID>7795CA41</paraID>
      <start>18</start>
      <end>19</end>
      <status>unmodified</status>
      <modifiedWord/>
      <trackRevisions>false</trackRevisions>
    </reviewItem>
    <reviewItem>
      <errorID>361050f8-ab6a-4bf2-8f7d-ada6beba05db</errorID>
      <errorWord>:</errorWord>
      <group>L1_Format</group>
      <groupName>格式问题</groupName>
      <ability>L2_HalfPunc</ability>
      <abilityName>全半角检查</abilityName>
      <candidateList>
        <item>：</item>
      </candidateList>
      <explain>文本全半角错误。</explain>
      <paraID>185817F0</paraID>
      <start>4</start>
      <end>5</end>
      <status>unmodified</status>
      <modifiedWord/>
      <trackRevisions>false</trackRevisions>
    </reviewItem>
    <reviewItem>
      <errorID>f165c535-40c9-49d7-8b5e-4f1b8ebbe757</errorID>
      <errorWord>:</errorWord>
      <group>L1_Format</group>
      <groupName>格式问题</groupName>
      <ability>L2_HalfPunc</ability>
      <abilityName>全半角检查</abilityName>
      <candidateList>
        <item>：</item>
      </candidateList>
      <explain>文本全半角错误。</explain>
      <paraID>185817F0</paraID>
      <start>16</start>
      <end>17</end>
      <status>unmodified</status>
      <modifiedWord/>
      <trackRevisions>false</trackRevisions>
    </reviewItem>
    <reviewItem>
      <errorID>5f8628be-d1af-479d-a79c-a1b2a234630d</errorID>
      <errorWord>:</errorWord>
      <group>L1_Format</group>
      <groupName>格式问题</groupName>
      <ability>L2_HalfPunc</ability>
      <abilityName>全半角检查</abilityName>
      <candidateList>
        <item>：</item>
      </candidateList>
      <explain>文本全半角错误。</explain>
      <paraID>336D9098</paraID>
      <start>4</start>
      <end>5</end>
      <status>unmodified</status>
      <modifiedWord/>
      <trackRevisions>false</trackRevisions>
    </reviewItem>
    <reviewItem>
      <errorID>1a12f822-ecf5-4a87-891f-7a11555d7279</errorID>
      <errorWord>:</errorWord>
      <group>L1_Format</group>
      <groupName>格式问题</groupName>
      <ability>L2_HalfPunc</ability>
      <abilityName>全半角检查</abilityName>
      <candidateList>
        <item>：</item>
      </candidateList>
      <explain>文本全半角错误。</explain>
      <paraID>336D9098</paraID>
      <start>14</start>
      <end>15</end>
      <status>unmodified</status>
      <modifiedWord/>
      <trackRevisions>false</trackRevisions>
    </reviewItem>
    <reviewItem>
      <errorID>5d6f1988-4ff2-48f7-b5d9-2134aab63b0a</errorID>
      <errorWord>:</errorWord>
      <group>L1_Format</group>
      <groupName>格式问题</groupName>
      <ability>L2_HalfPunc</ability>
      <abilityName>全半角检查</abilityName>
      <candidateList>
        <item>：</item>
      </candidateList>
      <explain>文本全半角错误。</explain>
      <paraID>40C55930</paraID>
      <start>4</start>
      <end>5</end>
      <status>unmodified</status>
      <modifiedWord/>
      <trackRevisions>false</trackRevisions>
    </reviewItem>
    <reviewItem>
      <errorID>1ae770f9-2219-46f3-a54b-253b83088889</errorID>
      <errorWord>:</errorWord>
      <group>L1_Format</group>
      <groupName>格式问题</groupName>
      <ability>L2_HalfPunc</ability>
      <abilityName>全半角检查</abilityName>
      <candidateList>
        <item>：</item>
      </candidateList>
      <explain>文本全半角错误。</explain>
      <paraID>40C55930</paraID>
      <start>13</start>
      <end>14</end>
      <status>unmodified</status>
      <modifiedWord/>
      <trackRevisions>false</trackRevisions>
    </reviewItem>
    <reviewItem>
      <errorID>6c4a4277-faf5-483b-ac73-9c90095c348e</errorID>
      <errorWord>:</errorWord>
      <group>L1_Format</group>
      <groupName>格式问题</groupName>
      <ability>L2_HalfPunc</ability>
      <abilityName>全半角检查</abilityName>
      <candidateList>
        <item>：</item>
      </candidateList>
      <explain>文本全半角错误。</explain>
      <paraID>36B3D7EB</paraID>
      <start>4</start>
      <end>5</end>
      <status>unmodified</status>
      <modifiedWord/>
      <trackRevisions>false</trackRevisions>
    </reviewItem>
    <reviewItem>
      <errorID>439165d2-fc9c-4fd4-a41e-8ad2631edf23</errorID>
      <errorWord>:</errorWord>
      <group>L1_Format</group>
      <groupName>格式问题</groupName>
      <ability>L2_HalfPunc</ability>
      <abilityName>全半角检查</abilityName>
      <candidateList>
        <item>：</item>
      </candidateList>
      <explain>文本全半角错误。</explain>
      <paraID>36B3D7EB</paraID>
      <start>17</start>
      <end>18</end>
      <status>unmodified</status>
      <modifiedWord/>
      <trackRevisions>false</trackRevisions>
    </reviewItem>
    <reviewItem>
      <errorID>afd50d0c-fa5c-4728-8b4a-04cdfcab5b95</errorID>
      <errorWord>:</errorWord>
      <group>L1_Format</group>
      <groupName>格式问题</groupName>
      <ability>L2_HalfPunc</ability>
      <abilityName>全半角检查</abilityName>
      <candidateList>
        <item>：</item>
      </candidateList>
      <explain>文本全半角错误。</explain>
      <paraID>30B0837D</paraID>
      <start>4</start>
      <end>5</end>
      <status>unmodified</status>
      <modifiedWord/>
      <trackRevisions>false</trackRevisions>
    </reviewItem>
    <reviewItem>
      <errorID>cefbf74d-fac0-4fed-aeb7-169321d5282f</errorID>
      <errorWord>:</errorWord>
      <group>L1_Format</group>
      <groupName>格式问题</groupName>
      <ability>L2_HalfPunc</ability>
      <abilityName>全半角检查</abilityName>
      <candidateList>
        <item>：</item>
      </candidateList>
      <explain>文本全半角错误。</explain>
      <paraID>30B0837D</paraID>
      <start>13</start>
      <end>14</end>
      <status>unmodified</status>
      <modifiedWord/>
      <trackRevisions>false</trackRevisions>
    </reviewItem>
    <reviewItem>
      <errorID>01b6a909-cfe0-4d00-8261-387b6bfd2bcb</errorID>
      <errorWord>:</errorWord>
      <group>L1_Format</group>
      <groupName>格式问题</groupName>
      <ability>L2_HalfPunc</ability>
      <abilityName>全半角检查</abilityName>
      <candidateList>
        <item>：</item>
      </candidateList>
      <explain>文本全半角错误。</explain>
      <paraID>75D039E7</paraID>
      <start>4</start>
      <end>5</end>
      <status>unmodified</status>
      <modifiedWord/>
      <trackRevisions>false</trackRevisions>
    </reviewItem>
    <reviewItem>
      <errorID>bf5fa539-040a-4f18-925e-1a702b84628c</errorID>
      <errorWord>:</errorWord>
      <group>L1_Format</group>
      <groupName>格式问题</groupName>
      <ability>L2_HalfPunc</ability>
      <abilityName>全半角检查</abilityName>
      <candidateList>
        <item>：</item>
      </candidateList>
      <explain>文本全半角错误。</explain>
      <paraID>75D039E7</paraID>
      <start>13</start>
      <end>14</end>
      <status>unmodified</status>
      <modifiedWord/>
      <trackRevisions>false</trackRevisions>
    </reviewItem>
    <reviewItem>
      <errorID>aac93c54-7ac0-4095-a692-acf8a9db9831</errorID>
      <errorWord>:</errorWord>
      <group>L1_Format</group>
      <groupName>格式问题</groupName>
      <ability>L2_HalfPunc</ability>
      <abilityName>全半角检查</abilityName>
      <candidateList>
        <item>：</item>
      </candidateList>
      <explain>文本全半角错误。</explain>
      <paraID>4B240CAB</paraID>
      <start>4</start>
      <end>5</end>
      <status>unmodified</status>
      <modifiedWord/>
      <trackRevisions>false</trackRevisions>
    </reviewItem>
    <reviewItem>
      <errorID>f10ade1b-ac48-4525-a60a-438913a18159</errorID>
      <errorWord>:</errorWord>
      <group>L1_Format</group>
      <groupName>格式问题</groupName>
      <ability>L2_HalfPunc</ability>
      <abilityName>全半角检查</abilityName>
      <candidateList>
        <item>：</item>
      </candidateList>
      <explain>文本全半角错误。</explain>
      <paraID>4B240CAB</paraID>
      <start>15</start>
      <end>16</end>
      <status>unmodified</status>
      <modifiedWord/>
      <trackRevisions>false</trackRevisions>
    </reviewItem>
    <reviewItem>
      <errorID>4cdf030e-7a31-4120-8a14-f2489d07d559</errorID>
      <errorWord>:</errorWord>
      <group>L1_Format</group>
      <groupName>格式问题</groupName>
      <ability>L2_HalfPunc</ability>
      <abilityName>全半角检查</abilityName>
      <candidateList>
        <item>：</item>
      </candidateList>
      <explain>文本全半角错误。</explain>
      <paraID>26C05CC8</paraID>
      <start>4</start>
      <end>5</end>
      <status>unmodified</status>
      <modifiedWord/>
      <trackRevisions>false</trackRevisions>
    </reviewItem>
    <reviewItem>
      <errorID>85789474-6f32-4103-a1e3-f9d7691bf224</errorID>
      <errorWord>:</errorWord>
      <group>L1_Format</group>
      <groupName>格式问题</groupName>
      <ability>L2_HalfPunc</ability>
      <abilityName>全半角检查</abilityName>
      <candidateList>
        <item>：</item>
      </candidateList>
      <explain>文本全半角错误。</explain>
      <paraID>26C05CC8</paraID>
      <start>13</start>
      <end>14</end>
      <status>unmodified</status>
      <modifiedWord/>
      <trackRevisions>false</trackRevisions>
    </reviewItem>
    <reviewItem>
      <errorID>c2b1bc7d-b843-49f3-b827-6941a52d44f2</errorID>
      <errorWord>:</errorWord>
      <group>L1_Format</group>
      <groupName>格式问题</groupName>
      <ability>L2_HalfPunc</ability>
      <abilityName>全半角检查</abilityName>
      <candidateList>
        <item>：</item>
      </candidateList>
      <explain>文本全半角错误。</explain>
      <paraID>5DE3E452</paraID>
      <start>4</start>
      <end>5</end>
      <status>unmodified</status>
      <modifiedWord/>
      <trackRevisions>false</trackRevisions>
    </reviewItem>
    <reviewItem>
      <errorID>c933bb50-67a2-4a16-818a-7d7759e176c4</errorID>
      <errorWord>:</errorWord>
      <group>L1_Format</group>
      <groupName>格式问题</groupName>
      <ability>L2_HalfPunc</ability>
      <abilityName>全半角检查</abilityName>
      <candidateList>
        <item>：</item>
      </candidateList>
      <explain>文本全半角错误。</explain>
      <paraID>5DE3E452</paraID>
      <start>13</start>
      <end>14</end>
      <status>unmodified</status>
      <modifiedWord/>
      <trackRevisions>false</trackRevisions>
    </reviewItem>
    <reviewItem>
      <errorID>dd8c9e1b-71ce-4586-be86-7359b5430b21</errorID>
      <errorWord>:</errorWord>
      <group>L1_Format</group>
      <groupName>格式问题</groupName>
      <ability>L2_HalfPunc</ability>
      <abilityName>全半角检查</abilityName>
      <candidateList>
        <item>：</item>
      </candidateList>
      <explain>文本全半角错误。</explain>
      <paraID> 47AEBD3</paraID>
      <start>9</start>
      <end>10</end>
      <status>unmodified</status>
      <modifiedWord/>
      <trackRevisions>false</trackRevisions>
    </reviewItem>
    <reviewItem>
      <errorID>6e4db965-db8a-40b1-bfe5-90c155aa6ea4</errorID>
      <errorWord>:</errorWord>
      <group>L1_Format</group>
      <groupName>格式问题</groupName>
      <ability>L2_HalfPunc</ability>
      <abilityName>全半角检查</abilityName>
      <candidateList>
        <item>：</item>
      </candidateList>
      <explain>文本全半角错误。</explain>
      <paraID> 47AEBD3</paraID>
      <start>19</start>
      <end>20</end>
      <status>unmodified</status>
      <modifiedWord/>
      <trackRevisions>false</trackRevisions>
    </reviewItem>
    <reviewItem>
      <errorID>d8b50f2a-ac66-4d51-b0ef-2e0e010f12c6</errorID>
      <errorWord>:</errorWord>
      <group>L1_Format</group>
      <groupName>格式问题</groupName>
      <ability>L2_HalfPunc</ability>
      <abilityName>全半角检查</abilityName>
      <candidateList>
        <item>：</item>
      </candidateList>
      <explain>文本全半角错误。</explain>
      <paraID>35A5BB9A</paraID>
      <start>9</start>
      <end>10</end>
      <status>unmodified</status>
      <modifiedWord/>
      <trackRevisions>false</trackRevisions>
    </reviewItem>
    <reviewItem>
      <errorID>e49f374e-01df-49ce-b29e-8ed9a33801fc</errorID>
      <errorWord>:</errorWord>
      <group>L1_Format</group>
      <groupName>格式问题</groupName>
      <ability>L2_HalfPunc</ability>
      <abilityName>全半角检查</abilityName>
      <candidateList>
        <item>：</item>
      </candidateList>
      <explain>文本全半角错误。</explain>
      <paraID>35A5BB9A</paraID>
      <start>20</start>
      <end>21</end>
      <status>unmodified</status>
      <modifiedWord/>
      <trackRevisions>false</trackRevisions>
    </reviewItem>
    <reviewItem>
      <errorID>51d16fce-d69f-488e-8a3c-87660ad8ee2e</errorID>
      <errorWord>:</errorWord>
      <group>L1_Format</group>
      <groupName>格式问题</groupName>
      <ability>L2_HalfPunc</ability>
      <abilityName>全半角检查</abilityName>
      <candidateList>
        <item>：</item>
      </candidateList>
      <explain>文本全半角错误。</explain>
      <paraID> A878B3D</paraID>
      <start>9</start>
      <end>10</end>
      <status>unmodified</status>
      <modifiedWord/>
      <trackRevisions>false</trackRevisions>
    </reviewItem>
    <reviewItem>
      <errorID>5075b36e-e3ae-4336-87d2-d97575a35788</errorID>
      <errorWord>:</errorWord>
      <group>L1_Format</group>
      <groupName>格式问题</groupName>
      <ability>L2_HalfPunc</ability>
      <abilityName>全半角检查</abilityName>
      <candidateList>
        <item>：</item>
      </candidateList>
      <explain>文本全半角错误。</explain>
      <paraID> A878B3D</paraID>
      <start>20</start>
      <end>21</end>
      <status>unmodified</status>
      <modifiedWord/>
      <trackRevisions>false</trackRevisions>
    </reviewItem>
    <reviewItem>
      <errorID>fbc713ec-830d-479d-ab23-34d95c3c2e57</errorID>
      <errorWord>:</errorWord>
      <group>L1_Format</group>
      <groupName>格式问题</groupName>
      <ability>L2_HalfPunc</ability>
      <abilityName>全半角检查</abilityName>
      <candidateList>
        <item>：</item>
      </candidateList>
      <explain>文本全半角错误。</explain>
      <paraID> 6FE4A0A</paraID>
      <start>9</start>
      <end>10</end>
      <status>unmodified</status>
      <modifiedWord/>
      <trackRevisions>false</trackRevisions>
    </reviewItem>
    <reviewItem>
      <errorID>fa0c539b-ed55-4c00-b480-cd09ba83f552</errorID>
      <errorWord>:</errorWord>
      <group>L1_Format</group>
      <groupName>格式问题</groupName>
      <ability>L2_HalfPunc</ability>
      <abilityName>全半角检查</abilityName>
      <candidateList>
        <item>：</item>
      </candidateList>
      <explain>文本全半角错误。</explain>
      <paraID> 6FE4A0A</paraID>
      <start>20</start>
      <end>21</end>
      <status>unmodified</status>
      <modifiedWord/>
      <trackRevisions>false</trackRevisions>
    </reviewItem>
    <reviewItem>
      <errorID>0e6de25f-fb09-45f7-b69c-27d945391304</errorID>
      <errorWord>:</errorWord>
      <group>L1_Format</group>
      <groupName>格式问题</groupName>
      <ability>L2_HalfPunc</ability>
      <abilityName>全半角检查</abilityName>
      <candidateList>
        <item>：</item>
      </candidateList>
      <explain>文本全半角错误。</explain>
      <paraID>60DD5E64</paraID>
      <start>9</start>
      <end>10</end>
      <status>unmodified</status>
      <modifiedWord/>
      <trackRevisions>false</trackRevisions>
    </reviewItem>
    <reviewItem>
      <errorID>c1dd43d5-af79-455d-abe3-41d657142ad2</errorID>
      <errorWord>:</errorWord>
      <group>L1_Format</group>
      <groupName>格式问题</groupName>
      <ability>L2_HalfPunc</ability>
      <abilityName>全半角检查</abilityName>
      <candidateList>
        <item>：</item>
      </candidateList>
      <explain>文本全半角错误。</explain>
      <paraID>60DD5E64</paraID>
      <start>20</start>
      <end>21</end>
      <status>unmodified</status>
      <modifiedWord/>
      <trackRevisions>false</trackRevisions>
    </reviewItem>
    <reviewItem>
      <errorID>47cbebf7-4440-4f22-9cc1-ca29557b0e7a</errorID>
      <errorWord>:</errorWord>
      <group>L1_Format</group>
      <groupName>格式问题</groupName>
      <ability>L2_HalfPunc</ability>
      <abilityName>全半角检查</abilityName>
      <candidateList>
        <item>：</item>
      </candidateList>
      <explain>文本全半角错误。</explain>
      <paraID> 22F1CD5</paraID>
      <start>9</start>
      <end>10</end>
      <status>unmodified</status>
      <modifiedWord/>
      <trackRevisions>false</trackRevisions>
    </reviewItem>
    <reviewItem>
      <errorID>d13235c1-56c5-4996-ba4a-b0279d9493ce</errorID>
      <errorWord>:</errorWord>
      <group>L1_Format</group>
      <groupName>格式问题</groupName>
      <ability>L2_HalfPunc</ability>
      <abilityName>全半角检查</abilityName>
      <candidateList>
        <item>：</item>
      </candidateList>
      <explain>文本全半角错误。</explain>
      <paraID> 22F1CD5</paraID>
      <start>18</start>
      <end>19</end>
      <status>unmodified</status>
      <modifiedWord/>
      <trackRevisions>false</trackRevisions>
    </reviewItem>
    <reviewItem>
      <errorID>299d6c9e-0800-4d59-a60c-c2cfa58adafd</errorID>
      <errorWord>:</errorWord>
      <group>L1_Format</group>
      <groupName>格式问题</groupName>
      <ability>L2_HalfPunc</ability>
      <abilityName>全半角检查</abilityName>
      <candidateList>
        <item>：</item>
      </candidateList>
      <explain>文本全半角错误。</explain>
      <paraID>65C1D526</paraID>
      <start>9</start>
      <end>10</end>
      <status>unmodified</status>
      <modifiedWord/>
      <trackRevisions>false</trackRevisions>
    </reviewItem>
    <reviewItem>
      <errorID>c95fb895-e7e3-4e86-9f25-c40fed7ad665</errorID>
      <errorWord>:</errorWord>
      <group>L1_Format</group>
      <groupName>格式问题</groupName>
      <ability>L2_HalfPunc</ability>
      <abilityName>全半角检查</abilityName>
      <candidateList>
        <item>：</item>
      </candidateList>
      <explain>文本全半角错误。</explain>
      <paraID>65C1D526</paraID>
      <start>18</start>
      <end>19</end>
      <status>unmodified</status>
      <modifiedWord/>
      <trackRevisions>false</trackRevisions>
    </reviewItem>
    <reviewItem>
      <errorID>6e3fe420-cee3-476e-855e-e3e8a01fd200</errorID>
      <errorWord>:</errorWord>
      <group>L1_Format</group>
      <groupName>格式问题</groupName>
      <ability>L2_HalfPunc</ability>
      <abilityName>全半角检查</abilityName>
      <candidateList>
        <item>：</item>
      </candidateList>
      <explain>文本全半角错误。</explain>
      <paraID>47119122</paraID>
      <start>9</start>
      <end>10</end>
      <status>unmodified</status>
      <modifiedWord/>
      <trackRevisions>false</trackRevisions>
    </reviewItem>
    <reviewItem>
      <errorID>58f07b2c-608d-492a-b2c9-7dcce637bc9c</errorID>
      <errorWord>:</errorWord>
      <group>L1_Format</group>
      <groupName>格式问题</groupName>
      <ability>L2_HalfPunc</ability>
      <abilityName>全半角检查</abilityName>
      <candidateList>
        <item>：</item>
      </candidateList>
      <explain>文本全半角错误。</explain>
      <paraID>47119122</paraID>
      <start>20</start>
      <end>21</end>
      <status>unmodified</status>
      <modifiedWord/>
      <trackRevisions>false</trackRevisions>
    </reviewItem>
    <reviewItem>
      <errorID>7f148727-fe5a-4d66-98b8-411f84ee3194</errorID>
      <errorWord>:</errorWord>
      <group>L1_Format</group>
      <groupName>格式问题</groupName>
      <ability>L2_HalfPunc</ability>
      <abilityName>全半角检查</abilityName>
      <candidateList>
        <item>：</item>
      </candidateList>
      <explain>文本全半角错误。</explain>
      <paraID> CB98D13</paraID>
      <start>9</start>
      <end>10</end>
      <status>unmodified</status>
      <modifiedWord/>
      <trackRevisions>false</trackRevisions>
    </reviewItem>
    <reviewItem>
      <errorID>71153552-0844-47ae-b782-031c5d9f272e</errorID>
      <errorWord>:</errorWord>
      <group>L1_Format</group>
      <groupName>格式问题</groupName>
      <ability>L2_HalfPunc</ability>
      <abilityName>全半角检查</abilityName>
      <candidateList>
        <item>：</item>
      </candidateList>
      <explain>文本全半角错误。</explain>
      <paraID> CB98D13</paraID>
      <start>20</start>
      <end>21</end>
      <status>unmodified</status>
      <modifiedWord/>
      <trackRevisions>false</trackRevisions>
    </reviewItem>
    <reviewItem>
      <errorID>00028715-d006-4801-91b2-ff726d0296b7</errorID>
      <errorWord>:</errorWord>
      <group>L1_Format</group>
      <groupName>格式问题</groupName>
      <ability>L2_HalfPunc</ability>
      <abilityName>全半角检查</abilityName>
      <candidateList>
        <item>：</item>
      </candidateList>
      <explain>文本全半角错误。</explain>
      <paraID> 243E391</paraID>
      <start>9</start>
      <end>10</end>
      <status>unmodified</status>
      <modifiedWord/>
      <trackRevisions>false</trackRevisions>
    </reviewItem>
    <reviewItem>
      <errorID>8356a232-75d7-4c4f-97e9-3b81f7bfa643</errorID>
      <errorWord>:</errorWord>
      <group>L1_Format</group>
      <groupName>格式问题</groupName>
      <ability>L2_HalfPunc</ability>
      <abilityName>全半角检查</abilityName>
      <candidateList>
        <item>：</item>
      </candidateList>
      <explain>文本全半角错误。</explain>
      <paraID> 243E391</paraID>
      <start>21</start>
      <end>22</end>
      <status>unmodified</status>
      <modifiedWord/>
      <trackRevisions>false</trackRevisions>
    </reviewItem>
    <reviewItem>
      <errorID>38d365b8-cb00-43f2-87a4-b4f57459e1f5</errorID>
      <errorWord>:</errorWord>
      <group>L1_Format</group>
      <groupName>格式问题</groupName>
      <ability>L2_HalfPunc</ability>
      <abilityName>全半角检查</abilityName>
      <candidateList>
        <item>：</item>
      </candidateList>
      <explain>文本全半角错误。</explain>
      <paraID>523764A4</paraID>
      <start>9</start>
      <end>10</end>
      <status>unmodified</status>
      <modifiedWord/>
      <trackRevisions>false</trackRevisions>
    </reviewItem>
    <reviewItem>
      <errorID>1392e6b1-30e6-4194-8952-71f92203e5a1</errorID>
      <errorWord>:</errorWord>
      <group>L1_Format</group>
      <groupName>格式问题</groupName>
      <ability>L2_HalfPunc</ability>
      <abilityName>全半角检查</abilityName>
      <candidateList>
        <item>：</item>
      </candidateList>
      <explain>文本全半角错误。</explain>
      <paraID>523764A4</paraID>
      <start>18</start>
      <end>19</end>
      <status>unmodified</status>
      <modifiedWord/>
      <trackRevisions>false</trackRevisions>
    </reviewItem>
    <reviewItem>
      <errorID>c640746f-5720-41fd-8d3a-bb2e55490368</errorID>
      <errorWord>:</errorWord>
      <group>L1_Format</group>
      <groupName>格式问题</groupName>
      <ability>L2_HalfPunc</ability>
      <abilityName>全半角检查</abilityName>
      <candidateList>
        <item>：</item>
      </candidateList>
      <explain>文本全半角错误。</explain>
      <paraID>3BD460B5</paraID>
      <start>9</start>
      <end>10</end>
      <status>unmodified</status>
      <modifiedWord/>
      <trackRevisions>false</trackRevisions>
    </reviewItem>
    <reviewItem>
      <errorID>91600d01-6f0d-49c4-8604-72c588118831</errorID>
      <errorWord>:</errorWord>
      <group>L1_Format</group>
      <groupName>格式问题</groupName>
      <ability>L2_HalfPunc</ability>
      <abilityName>全半角检查</abilityName>
      <candidateList>
        <item>：</item>
      </candidateList>
      <explain>文本全半角错误。</explain>
      <paraID>3BD460B5</paraID>
      <start>21</start>
      <end>22</end>
      <status>unmodified</status>
      <modifiedWord/>
      <trackRevisions>false</trackRevisions>
    </reviewItem>
    <reviewItem>
      <errorID>3f9051dd-30b9-4cd5-aec0-7b94d61cc453</errorID>
      <errorWord>:</errorWord>
      <group>L1_Format</group>
      <groupName>格式问题</groupName>
      <ability>L2_HalfPunc</ability>
      <abilityName>全半角检查</abilityName>
      <candidateList>
        <item>：</item>
      </candidateList>
      <explain>文本全半角错误。</explain>
      <paraID> 74731E2</paraID>
      <start>9</start>
      <end>10</end>
      <status>unmodified</status>
      <modifiedWord/>
      <trackRevisions>false</trackRevisions>
    </reviewItem>
    <reviewItem>
      <errorID>36d443ca-945b-4871-9aa1-ece39cbb2492</errorID>
      <errorWord>:</errorWord>
      <group>L1_Format</group>
      <groupName>格式问题</groupName>
      <ability>L2_HalfPunc</ability>
      <abilityName>全半角检查</abilityName>
      <candidateList>
        <item>：</item>
      </candidateList>
      <explain>文本全半角错误。</explain>
      <paraID> 74731E2</paraID>
      <start>20</start>
      <end>21</end>
      <status>unmodified</status>
      <modifiedWord/>
      <trackRevisions>false</trackRevisions>
    </reviewItem>
    <reviewItem>
      <errorID>bdeebdc7-5542-4de9-b942-6543fcd39c9a</errorID>
      <errorWord>:</errorWord>
      <group>L1_Format</group>
      <groupName>格式问题</groupName>
      <ability>L2_HalfPunc</ability>
      <abilityName>全半角检查</abilityName>
      <candidateList>
        <item>：</item>
      </candidateList>
      <explain>文本全半角错误。</explain>
      <paraID>236C3F32</paraID>
      <start>9</start>
      <end>10</end>
      <status>unmodified</status>
      <modifiedWord/>
      <trackRevisions>false</trackRevisions>
    </reviewItem>
    <reviewItem>
      <errorID>08127282-1059-4a41-b49e-017f8070baed</errorID>
      <errorWord>:</errorWord>
      <group>L1_Format</group>
      <groupName>格式问题</groupName>
      <ability>L2_HalfPunc</ability>
      <abilityName>全半角检查</abilityName>
      <candidateList>
        <item>：</item>
      </candidateList>
      <explain>文本全半角错误。</explain>
      <paraID>236C3F32</paraID>
      <start>19</start>
      <end>20</end>
      <status>unmodified</status>
      <modifiedWord/>
      <trackRevisions>false</trackRevisions>
    </reviewItem>
    <reviewItem>
      <errorID>7ba8ac47-90a8-4600-aac6-a472dbc16393</errorID>
      <errorWord>:</errorWord>
      <group>L1_Format</group>
      <groupName>格式问题</groupName>
      <ability>L2_HalfPunc</ability>
      <abilityName>全半角检查</abilityName>
      <candidateList>
        <item>：</item>
      </candidateList>
      <explain>文本全半角错误。</explain>
      <paraID>3C577B83</paraID>
      <start>9</start>
      <end>10</end>
      <status>unmodified</status>
      <modifiedWord/>
      <trackRevisions>false</trackRevisions>
    </reviewItem>
    <reviewItem>
      <errorID>6beea6a8-ab4a-4647-b17b-5d0fc312b862</errorID>
      <errorWord>:</errorWord>
      <group>L1_Format</group>
      <groupName>格式问题</groupName>
      <ability>L2_HalfPunc</ability>
      <abilityName>全半角检查</abilityName>
      <candidateList>
        <item>：</item>
      </candidateList>
      <explain>文本全半角错误。</explain>
      <paraID>3C577B83</paraID>
      <start>20</start>
      <end>21</end>
      <status>unmodified</status>
      <modifiedWord/>
      <trackRevisions>false</trackRevisions>
    </reviewItem>
    <reviewItem>
      <errorID>73b75d24-76d0-4f61-ad41-5cfc40f3842f</errorID>
      <errorWord>:</errorWord>
      <group>L1_Format</group>
      <groupName>格式问题</groupName>
      <ability>L2_HalfPunc</ability>
      <abilityName>全半角检查</abilityName>
      <candidateList>
        <item>：</item>
      </candidateList>
      <explain>文本全半角错误。</explain>
      <paraID>3DDB3C94</paraID>
      <start>9</start>
      <end>10</end>
      <status>unmodified</status>
      <modifiedWord/>
      <trackRevisions>false</trackRevisions>
    </reviewItem>
    <reviewItem>
      <errorID>00734a9e-e417-43e4-b626-3aeca2be5bd7</errorID>
      <errorWord>:</errorWord>
      <group>L1_Format</group>
      <groupName>格式问题</groupName>
      <ability>L2_HalfPunc</ability>
      <abilityName>全半角检查</abilityName>
      <candidateList>
        <item>：</item>
      </candidateList>
      <explain>文本全半角错误。</explain>
      <paraID>3DDB3C94</paraID>
      <start>20</start>
      <end>21</end>
      <status>unmodified</status>
      <modifiedWord/>
      <trackRevisions>false</trackRevisions>
    </reviewItem>
    <reviewItem>
      <errorID>9b063670-93a9-4485-a563-d369071e8524</errorID>
      <errorWord>:</errorWord>
      <group>L1_Format</group>
      <groupName>格式问题</groupName>
      <ability>L2_HalfPunc</ability>
      <abilityName>全半角检查</abilityName>
      <candidateList>
        <item>：</item>
      </candidateList>
      <explain>文本全半角错误。</explain>
      <paraID>3929914D</paraID>
      <start>9</start>
      <end>10</end>
      <status>unmodified</status>
      <modifiedWord/>
      <trackRevisions>false</trackRevisions>
    </reviewItem>
    <reviewItem>
      <errorID>081e3e30-b948-4051-b79d-0df51bb8e78c</errorID>
      <errorWord>:</errorWord>
      <group>L1_Format</group>
      <groupName>格式问题</groupName>
      <ability>L2_HalfPunc</ability>
      <abilityName>全半角检查</abilityName>
      <candidateList>
        <item>：</item>
      </candidateList>
      <explain>文本全半角错误。</explain>
      <paraID>3929914D</paraID>
      <start>20</start>
      <end>21</end>
      <status>unmodified</status>
      <modifiedWord/>
      <trackRevisions>false</trackRevisions>
    </reviewItem>
    <reviewItem>
      <errorID>0d6856c0-9a46-46c8-9ffc-9b9996a5c6ae</errorID>
      <errorWord>:</errorWord>
      <group>L1_Format</group>
      <groupName>格式问题</groupName>
      <ability>L2_HalfPunc</ability>
      <abilityName>全半角检查</abilityName>
      <candidateList>
        <item>：</item>
      </candidateList>
      <explain>文本全半角错误。</explain>
      <paraID>5DF801F9</paraID>
      <start>9</start>
      <end>10</end>
      <status>unmodified</status>
      <modifiedWord/>
      <trackRevisions>false</trackRevisions>
    </reviewItem>
    <reviewItem>
      <errorID>9b2635a9-aa9a-4626-ad7a-7efdd82af99e</errorID>
      <errorWord>:</errorWord>
      <group>L1_Format</group>
      <groupName>格式问题</groupName>
      <ability>L2_HalfPunc</ability>
      <abilityName>全半角检查</abilityName>
      <candidateList>
        <item>：</item>
      </candidateList>
      <explain>文本全半角错误。</explain>
      <paraID>5DF801F9</paraID>
      <start>20</start>
      <end>21</end>
      <status>unmodified</status>
      <modifiedWord/>
      <trackRevisions>false</trackRevisions>
    </reviewItem>
    <reviewItem>
      <errorID>a3b95cb1-ee1e-4492-991e-005022f04662</errorID>
      <errorWord>:</errorWord>
      <group>L1_Format</group>
      <groupName>格式问题</groupName>
      <ability>L2_HalfPunc</ability>
      <abilityName>全半角检查</abilityName>
      <candidateList>
        <item>：</item>
      </candidateList>
      <explain>文本全半角错误。</explain>
      <paraID>40A667D2</paraID>
      <start>9</start>
      <end>10</end>
      <status>unmodified</status>
      <modifiedWord/>
      <trackRevisions>false</trackRevisions>
    </reviewItem>
    <reviewItem>
      <errorID>3aea566d-72bf-4237-ad80-11cc9d7a4607</errorID>
      <errorWord>:</errorWord>
      <group>L1_Format</group>
      <groupName>格式问题</groupName>
      <ability>L2_HalfPunc</ability>
      <abilityName>全半角检查</abilityName>
      <candidateList>
        <item>：</item>
      </candidateList>
      <explain>文本全半角错误。</explain>
      <paraID>40A667D2</paraID>
      <start>20</start>
      <end>21</end>
      <status>unmodified</status>
      <modifiedWord/>
      <trackRevisions>false</trackRevisions>
    </reviewItem>
    <reviewItem>
      <errorID>6f885e74-0f2e-4b89-a02c-4f901e0dae55</errorID>
      <errorWord>:</errorWord>
      <group>L1_Format</group>
      <groupName>格式问题</groupName>
      <ability>L2_HalfPunc</ability>
      <abilityName>全半角检查</abilityName>
      <candidateList>
        <item>：</item>
      </candidateList>
      <explain>文本全半角错误。</explain>
      <paraID>5E1751BF</paraID>
      <start>9</start>
      <end>10</end>
      <status>unmodified</status>
      <modifiedWord/>
      <trackRevisions>false</trackRevisions>
    </reviewItem>
    <reviewItem>
      <errorID>9717a2e9-0bc6-40a7-ac40-148012688890</errorID>
      <errorWord>:</errorWord>
      <group>L1_Format</group>
      <groupName>格式问题</groupName>
      <ability>L2_HalfPunc</ability>
      <abilityName>全半角检查</abilityName>
      <candidateList>
        <item>：</item>
      </candidateList>
      <explain>文本全半角错误。</explain>
      <paraID>5E1751BF</paraID>
      <start>18</start>
      <end>19</end>
      <status>unmodified</status>
      <modifiedWord/>
      <trackRevisions>false</trackRevisions>
    </reviewItem>
    <reviewItem>
      <errorID>d86ceca6-a3e7-4fe1-a009-0eb2f4baca34</errorID>
      <errorWord>:</errorWord>
      <group>L1_Format</group>
      <groupName>格式问题</groupName>
      <ability>L2_HalfPunc</ability>
      <abilityName>全半角检查</abilityName>
      <candidateList>
        <item>：</item>
      </candidateList>
      <explain>文本全半角错误。</explain>
      <paraID>4D99A45D</paraID>
      <start>9</start>
      <end>10</end>
      <status>unmodified</status>
      <modifiedWord/>
      <trackRevisions>false</trackRevisions>
    </reviewItem>
    <reviewItem>
      <errorID>e77e3e6b-ad7b-4a44-bd00-b1b67e88d38a</errorID>
      <errorWord>:</errorWord>
      <group>L1_Format</group>
      <groupName>格式问题</groupName>
      <ability>L2_HalfPunc</ability>
      <abilityName>全半角检查</abilityName>
      <candidateList>
        <item>：</item>
      </candidateList>
      <explain>文本全半角错误。</explain>
      <paraID>4D99A45D</paraID>
      <start>18</start>
      <end>19</end>
      <status>unmodified</status>
      <modifiedWord/>
      <trackRevisions>false</trackRevisions>
    </reviewItem>
    <reviewItem>
      <errorID>1a31c716-232c-4527-844c-5dd17975cfae</errorID>
      <errorWord>:</errorWord>
      <group>L1_Format</group>
      <groupName>格式问题</groupName>
      <ability>L2_HalfPunc</ability>
      <abilityName>全半角检查</abilityName>
      <candidateList>
        <item>：</item>
      </candidateList>
      <explain>文本全半角错误。</explain>
      <paraID>771EEE25</paraID>
      <start>9</start>
      <end>10</end>
      <status>unmodified</status>
      <modifiedWord/>
      <trackRevisions>false</trackRevisions>
    </reviewItem>
    <reviewItem>
      <errorID>30abd794-803f-48bd-bbbd-4fb525612bab</errorID>
      <errorWord>:</errorWord>
      <group>L1_Format</group>
      <groupName>格式问题</groupName>
      <ability>L2_HalfPunc</ability>
      <abilityName>全半角检查</abilityName>
      <candidateList>
        <item>：</item>
      </candidateList>
      <explain>文本全半角错误。</explain>
      <paraID>771EEE25</paraID>
      <start>21</start>
      <end>22</end>
      <status>unmodified</status>
      <modifiedWord/>
      <trackRevisions>false</trackRevisions>
    </reviewItem>
    <reviewItem>
      <errorID>85c0a90e-6c05-4c11-bbf9-74a8b605c148</errorID>
      <errorWord>:</errorWord>
      <group>L1_Format</group>
      <groupName>格式问题</groupName>
      <ability>L2_HalfPunc</ability>
      <abilityName>全半角检查</abilityName>
      <candidateList>
        <item>：</item>
      </candidateList>
      <explain>文本全半角错误。</explain>
      <paraID>3BACDF19</paraID>
      <start>9</start>
      <end>10</end>
      <status>unmodified</status>
      <modifiedWord/>
      <trackRevisions>false</trackRevisions>
    </reviewItem>
    <reviewItem>
      <errorID>76a40c5b-688d-4fc0-876c-7ab0b235a6d9</errorID>
      <errorWord>:</errorWord>
      <group>L1_Format</group>
      <groupName>格式问题</groupName>
      <ability>L2_HalfPunc</ability>
      <abilityName>全半角检查</abilityName>
      <candidateList>
        <item>：</item>
      </candidateList>
      <explain>文本全半角错误。</explain>
      <paraID>3BACDF19</paraID>
      <start>19</start>
      <end>20</end>
      <status>unmodified</status>
      <modifiedWord/>
      <trackRevisions>false</trackRevisions>
    </reviewItem>
    <reviewItem>
      <errorID>c7da172a-b4f2-48e4-8669-6c9d3d20bd36</errorID>
      <errorWord>:</errorWord>
      <group>L1_Format</group>
      <groupName>格式问题</groupName>
      <ability>L2_HalfPunc</ability>
      <abilityName>全半角检查</abilityName>
      <candidateList>
        <item>：</item>
      </candidateList>
      <explain>文本全半角错误。</explain>
      <paraID>623799E5</paraID>
      <start>9</start>
      <end>10</end>
      <status>unmodified</status>
      <modifiedWord/>
      <trackRevisions>false</trackRevisions>
    </reviewItem>
    <reviewItem>
      <errorID>f0c7e5ab-2499-4254-9b74-989dad7f428e</errorID>
      <errorWord>:</errorWord>
      <group>L1_Format</group>
      <groupName>格式问题</groupName>
      <ability>L2_HalfPunc</ability>
      <abilityName>全半角检查</abilityName>
      <candidateList>
        <item>：</item>
      </candidateList>
      <explain>文本全半角错误。</explain>
      <paraID>623799E5</paraID>
      <start>19</start>
      <end>20</end>
      <status>unmodified</status>
      <modifiedWord/>
      <trackRevisions>false</trackRevisions>
    </reviewItem>
    <reviewItem>
      <errorID>4473a4b6-727f-49f3-87bb-bc87d961e824</errorID>
      <errorWord>:</errorWord>
      <group>L1_Format</group>
      <groupName>格式问题</groupName>
      <ability>L2_HalfPunc</ability>
      <abilityName>全半角检查</abilityName>
      <candidateList>
        <item>：</item>
      </candidateList>
      <explain>文本全半角错误。</explain>
      <paraID>1C32110B</paraID>
      <start>9</start>
      <end>10</end>
      <status>unmodified</status>
      <modifiedWord/>
      <trackRevisions>false</trackRevisions>
    </reviewItem>
    <reviewItem>
      <errorID>763db4cf-7d14-4f70-9912-8a87a4b4ad50</errorID>
      <errorWord>:</errorWord>
      <group>L1_Format</group>
      <groupName>格式问题</groupName>
      <ability>L2_HalfPunc</ability>
      <abilityName>全半角检查</abilityName>
      <candidateList>
        <item>：</item>
      </candidateList>
      <explain>文本全半角错误。</explain>
      <paraID>1C32110B</paraID>
      <start>22</start>
      <end>23</end>
      <status>unmodified</status>
      <modifiedWord/>
      <trackRevisions>false</trackRevisions>
    </reviewItem>
    <reviewItem>
      <errorID>b02d98b1-9953-4b05-a963-13f43ef8abbd</errorID>
      <errorWord>:</errorWord>
      <group>L1_Format</group>
      <groupName>格式问题</groupName>
      <ability>L2_HalfPunc</ability>
      <abilityName>全半角检查</abilityName>
      <candidateList>
        <item>：</item>
      </candidateList>
      <explain>文本全半角错误。</explain>
      <paraID>77C9F716</paraID>
      <start>9</start>
      <end>10</end>
      <status>unmodified</status>
      <modifiedWord/>
      <trackRevisions>false</trackRevisions>
    </reviewItem>
    <reviewItem>
      <errorID>747db8ab-bec1-46a9-9016-551d554a5bb8</errorID>
      <errorWord>:</errorWord>
      <group>L1_Format</group>
      <groupName>格式问题</groupName>
      <ability>L2_HalfPunc</ability>
      <abilityName>全半角检查</abilityName>
      <candidateList>
        <item>：</item>
      </candidateList>
      <explain>文本全半角错误。</explain>
      <paraID>77C9F716</paraID>
      <start>22</start>
      <end>23</end>
      <status>unmodified</status>
      <modifiedWord/>
      <trackRevisions>false</trackRevisions>
    </reviewItem>
    <reviewItem>
      <errorID>cb0618d3-4ddc-43aa-b727-b5daf68846ea</errorID>
      <errorWord>:</errorWord>
      <group>L1_Format</group>
      <groupName>格式问题</groupName>
      <ability>L2_HalfPunc</ability>
      <abilityName>全半角检查</abilityName>
      <candidateList>
        <item>：</item>
      </candidateList>
      <explain>文本全半角错误。</explain>
      <paraID>62494E6C</paraID>
      <start>9</start>
      <end>10</end>
      <status>unmodified</status>
      <modifiedWord/>
      <trackRevisions>false</trackRevisions>
    </reviewItem>
    <reviewItem>
      <errorID>0cdbe66f-a9dc-45a2-8b93-fd3b3c2c3374</errorID>
      <errorWord>:</errorWord>
      <group>L1_Format</group>
      <groupName>格式问题</groupName>
      <ability>L2_HalfPunc</ability>
      <abilityName>全半角检查</abilityName>
      <candidateList>
        <item>：</item>
      </candidateList>
      <explain>文本全半角错误。</explain>
      <paraID>62494E6C</paraID>
      <start>18</start>
      <end>19</end>
      <status>unmodified</status>
      <modifiedWord/>
      <trackRevisions>false</trackRevisions>
    </reviewItem>
    <reviewItem>
      <errorID>32a19a81-cd76-40be-83b3-d5cc4bededfa</errorID>
      <errorWord>:</errorWord>
      <group>L1_Format</group>
      <groupName>格式问题</groupName>
      <ability>L2_HalfPunc</ability>
      <abilityName>全半角检查</abilityName>
      <candidateList>
        <item>：</item>
      </candidateList>
      <explain>文本全半角错误。</explain>
      <paraID>63B53DA7</paraID>
      <start>9</start>
      <end>10</end>
      <status>unmodified</status>
      <modifiedWord/>
      <trackRevisions>false</trackRevisions>
    </reviewItem>
    <reviewItem>
      <errorID>2f4acc62-b366-483b-bc2d-4b4d1e50a644</errorID>
      <errorWord>:</errorWord>
      <group>L1_Format</group>
      <groupName>格式问题</groupName>
      <ability>L2_HalfPunc</ability>
      <abilityName>全半角检查</abilityName>
      <candidateList>
        <item>：</item>
      </candidateList>
      <explain>文本全半角错误。</explain>
      <paraID>63B53DA7</paraID>
      <start>19</start>
      <end>20</end>
      <status>unmodified</status>
      <modifiedWord/>
      <trackRevisions>false</trackRevisions>
    </reviewItem>
    <reviewItem>
      <errorID>f40a5b64-686b-483f-bbb0-1e70b3269c53</errorID>
      <errorWord>:</errorWord>
      <group>L1_Format</group>
      <groupName>格式问题</groupName>
      <ability>L2_HalfPunc</ability>
      <abilityName>全半角检查</abilityName>
      <candidateList>
        <item>：</item>
      </candidateList>
      <explain>文本全半角错误。</explain>
      <paraID>723A2784</paraID>
      <start>9</start>
      <end>10</end>
      <status>unmodified</status>
      <modifiedWord/>
      <trackRevisions>false</trackRevisions>
    </reviewItem>
    <reviewItem>
      <errorID>908515bf-4c84-43fe-b454-315edc1521fa</errorID>
      <errorWord>:</errorWord>
      <group>L1_Format</group>
      <groupName>格式问题</groupName>
      <ability>L2_HalfPunc</ability>
      <abilityName>全半角检查</abilityName>
      <candidateList>
        <item>：</item>
      </candidateList>
      <explain>文本全半角错误。</explain>
      <paraID>723A2784</paraID>
      <start>21</start>
      <end>22</end>
      <status>unmodified</status>
      <modifiedWord/>
      <trackRevisions>false</trackRevisions>
    </reviewItem>
    <reviewItem>
      <errorID>452c6e7e-1f71-4ec6-a094-992975b55f24</errorID>
      <errorWord>:</errorWord>
      <group>L1_Format</group>
      <groupName>格式问题</groupName>
      <ability>L2_HalfPunc</ability>
      <abilityName>全半角检查</abilityName>
      <candidateList>
        <item>：</item>
      </candidateList>
      <explain>文本全半角错误。</explain>
      <paraID>468F91B3</paraID>
      <start>9</start>
      <end>10</end>
      <status>unmodified</status>
      <modifiedWord/>
      <trackRevisions>false</trackRevisions>
    </reviewItem>
    <reviewItem>
      <errorID>0b50d476-3fed-48c3-8ecb-0b90738e6de0</errorID>
      <errorWord>:</errorWord>
      <group>L1_Format</group>
      <groupName>格式问题</groupName>
      <ability>L2_HalfPunc</ability>
      <abilityName>全半角检查</abilityName>
      <candidateList>
        <item>：</item>
      </candidateList>
      <explain>文本全半角错误。</explain>
      <paraID>468F91B3</paraID>
      <start>20</start>
      <end>21</end>
      <status>unmodified</status>
      <modifiedWord/>
      <trackRevisions>false</trackRevisions>
    </reviewItem>
    <reviewItem>
      <errorID>44013a39-03de-4b9d-a202-32d383e203b1</errorID>
      <errorWord>:</errorWord>
      <group>L1_Format</group>
      <groupName>格式问题</groupName>
      <ability>L2_HalfPunc</ability>
      <abilityName>全半角检查</abilityName>
      <candidateList>
        <item>：</item>
      </candidateList>
      <explain>文本全半角错误。</explain>
      <paraID>7C625274</paraID>
      <start>9</start>
      <end>10</end>
      <status>unmodified</status>
      <modifiedWord/>
      <trackRevisions>false</trackRevisions>
    </reviewItem>
    <reviewItem>
      <errorID>9ae20f21-2b4d-44ae-94c1-7c2e735b6a63</errorID>
      <errorWord>:</errorWord>
      <group>L1_Format</group>
      <groupName>格式问题</groupName>
      <ability>L2_HalfPunc</ability>
      <abilityName>全半角检查</abilityName>
      <candidateList>
        <item>：</item>
      </candidateList>
      <explain>文本全半角错误。</explain>
      <paraID>7C625274</paraID>
      <start>20</start>
      <end>21</end>
      <status>unmodified</status>
      <modifiedWord/>
      <trackRevisions>false</trackRevisions>
    </reviewItem>
    <reviewItem>
      <errorID>a3089595-fd3d-4701-bc38-c5724ad46e61</errorID>
      <errorWord>:</errorWord>
      <group>L1_Format</group>
      <groupName>格式问题</groupName>
      <ability>L2_HalfPunc</ability>
      <abilityName>全半角检查</abilityName>
      <candidateList>
        <item>：</item>
      </candidateList>
      <explain>文本全半角错误。</explain>
      <paraID>58CC1DCD</paraID>
      <start>9</start>
      <end>10</end>
      <status>unmodified</status>
      <modifiedWord/>
      <trackRevisions>false</trackRevisions>
    </reviewItem>
    <reviewItem>
      <errorID>e21182f2-b4ee-4041-b3f6-fc8e74ada8d2</errorID>
      <errorWord>:</errorWord>
      <group>L1_Format</group>
      <groupName>格式问题</groupName>
      <ability>L2_HalfPunc</ability>
      <abilityName>全半角检查</abilityName>
      <candidateList>
        <item>：</item>
      </candidateList>
      <explain>文本全半角错误。</explain>
      <paraID>58CC1DCD</paraID>
      <start>19</start>
      <end>20</end>
      <status>unmodified</status>
      <modifiedWord/>
      <trackRevisions>false</trackRevisions>
    </reviewItem>
    <reviewItem>
      <errorID>16168bdc-1a2a-48e6-ac05-84ea4bd2ea39</errorID>
      <errorWord>:</errorWord>
      <group>L1_Format</group>
      <groupName>格式问题</groupName>
      <ability>L2_HalfPunc</ability>
      <abilityName>全半角检查</abilityName>
      <candidateList>
        <item>：</item>
      </candidateList>
      <explain>文本全半角错误。</explain>
      <paraID>5A5D1365</paraID>
      <start>6</start>
      <end>7</end>
      <status>unmodified</status>
      <modifiedWord/>
      <trackRevisions>false</trackRevisions>
    </reviewItem>
    <reviewItem>
      <errorID>45272337-6e08-4628-898a-87bf4539750b</errorID>
      <errorWord>:</errorWord>
      <group>L1_Format</group>
      <groupName>格式问题</groupName>
      <ability>L2_HalfPunc</ability>
      <abilityName>全半角检查</abilityName>
      <candidateList>
        <item>：</item>
      </candidateList>
      <explain>文本全半角错误。</explain>
      <paraID>5A5D1365</paraID>
      <start>19</start>
      <end>20</end>
      <status>unmodified</status>
      <modifiedWord/>
      <trackRevisions>false</trackRevisions>
    </reviewItem>
    <reviewItem>
      <errorID>a6b5d07f-4b1f-4db1-a8ec-526297a2dfe5</errorID>
      <errorWord>:</errorWord>
      <group>L1_Format</group>
      <groupName>格式问题</groupName>
      <ability>L2_HalfPunc</ability>
      <abilityName>全半角检查</abilityName>
      <candidateList>
        <item>：</item>
      </candidateList>
      <explain>文本全半角错误。</explain>
      <paraID>5324FCE4</paraID>
      <start>4</start>
      <end>5</end>
      <status>unmodified</status>
      <modifiedWord/>
      <trackRevisions>false</trackRevisions>
    </reviewItem>
    <reviewItem>
      <errorID>b5d14d4b-fcff-4901-99f4-84fd74f6bf4f</errorID>
      <errorWord>:</errorWord>
      <group>L1_Format</group>
      <groupName>格式问题</groupName>
      <ability>L2_HalfPunc</ability>
      <abilityName>全半角检查</abilityName>
      <candidateList>
        <item>：</item>
      </candidateList>
      <explain>文本全半角错误。</explain>
      <paraID>5324FCE4</paraID>
      <start>15</start>
      <end>16</end>
      <status>unmodified</status>
      <modifiedWord/>
      <trackRevisions>false</trackRevisions>
    </reviewItem>
    <reviewItem>
      <errorID>e8546b4f-2047-40cc-a36d-e8a4d405a640</errorID>
      <errorWord>:</errorWord>
      <group>L1_Format</group>
      <groupName>格式问题</groupName>
      <ability>L2_HalfPunc</ability>
      <abilityName>全半角检查</abilityName>
      <candidateList>
        <item>：</item>
      </candidateList>
      <explain>文本全半角错误。</explain>
      <paraID>55A0BCEE</paraID>
      <start>4</start>
      <end>5</end>
      <status>unmodified</status>
      <modifiedWord/>
      <trackRevisions>false</trackRevisions>
    </reviewItem>
    <reviewItem>
      <errorID>dafc0e45-3b62-4ffa-b24c-b9910ad577d4</errorID>
      <errorWord>:</errorWord>
      <group>L1_Format</group>
      <groupName>格式问题</groupName>
      <ability>L2_HalfPunc</ability>
      <abilityName>全半角检查</abilityName>
      <candidateList>
        <item>：</item>
      </candidateList>
      <explain>文本全半角错误。</explain>
      <paraID>55A0BCEE</paraID>
      <start>13</start>
      <end>14</end>
      <status>unmodified</status>
      <modifiedWord/>
      <trackRevisions>false</trackRevisions>
    </reviewItem>
    <reviewItem>
      <errorID>4e0bb65b-ef6e-4dff-bca2-a30e2e33c2dd</errorID>
      <errorWord>:</errorWord>
      <group>L1_Format</group>
      <groupName>格式问题</groupName>
      <ability>L2_HalfPunc</ability>
      <abilityName>全半角检查</abilityName>
      <candidateList>
        <item>：</item>
      </candidateList>
      <explain>文本全半角错误。</explain>
      <paraID> 7076A22</paraID>
      <start>4</start>
      <end>5</end>
      <status>unmodified</status>
      <modifiedWord/>
      <trackRevisions>false</trackRevisions>
    </reviewItem>
    <reviewItem>
      <errorID>fa5f9d4d-dbe1-4645-8615-6e7ec243bb62</errorID>
      <errorWord>:</errorWord>
      <group>L1_Format</group>
      <groupName>格式问题</groupName>
      <ability>L2_HalfPunc</ability>
      <abilityName>全半角检查</abilityName>
      <candidateList>
        <item>：</item>
      </candidateList>
      <explain>文本全半角错误。</explain>
      <paraID> 7076A22</paraID>
      <start>16</start>
      <end>17</end>
      <status>unmodified</status>
      <modifiedWord/>
      <trackRevisions>false</trackRevisions>
    </reviewItem>
    <reviewItem>
      <errorID>73970aa0-a840-4d5e-b896-f195f9e83b17</errorID>
      <errorWord>:</errorWord>
      <group>L1_Format</group>
      <groupName>格式问题</groupName>
      <ability>L2_HalfPunc</ability>
      <abilityName>全半角检查</abilityName>
      <candidateList>
        <item>：</item>
      </candidateList>
      <explain>文本全半角错误。</explain>
      <paraID>4C680E9E</paraID>
      <start>4</start>
      <end>5</end>
      <status>unmodified</status>
      <modifiedWord/>
      <trackRevisions>false</trackRevisions>
    </reviewItem>
    <reviewItem>
      <errorID>88d9aa37-406a-4212-a665-b3959f743ec1</errorID>
      <errorWord>:</errorWord>
      <group>L1_Format</group>
      <groupName>格式问题</groupName>
      <ability>L2_HalfPunc</ability>
      <abilityName>全半角检查</abilityName>
      <candidateList>
        <item>：</item>
      </candidateList>
      <explain>文本全半角错误。</explain>
      <paraID>4C680E9E</paraID>
      <start>14</start>
      <end>15</end>
      <status>unmodified</status>
      <modifiedWord/>
      <trackRevisions>false</trackRevisions>
    </reviewItem>
    <reviewItem>
      <errorID>effbda48-f6f1-47ff-854b-24fec58318fe</errorID>
      <errorWord>:</errorWord>
      <group>L1_Format</group>
      <groupName>格式问题</groupName>
      <ability>L2_HalfPunc</ability>
      <abilityName>全半角检查</abilityName>
      <candidateList>
        <item>：</item>
      </candidateList>
      <explain>文本全半角错误。</explain>
      <paraID> D2701C7</paraID>
      <start>4</start>
      <end>5</end>
      <status>unmodified</status>
      <modifiedWord/>
      <trackRevisions>false</trackRevisions>
    </reviewItem>
    <reviewItem>
      <errorID>c690fd61-e613-45b5-a417-46c97f69060e</errorID>
      <errorWord>:</errorWord>
      <group>L1_Format</group>
      <groupName>格式问题</groupName>
      <ability>L2_HalfPunc</ability>
      <abilityName>全半角检查</abilityName>
      <candidateList>
        <item>：</item>
      </candidateList>
      <explain>文本全半角错误。</explain>
      <paraID> D2701C7</paraID>
      <start>14</start>
      <end>15</end>
      <status>unmodified</status>
      <modifiedWord/>
      <trackRevisions>false</trackRevisions>
    </reviewItem>
    <reviewItem>
      <errorID>533e4f78-e5dc-492f-830b-e5efd1e9bb8f</errorID>
      <errorWord>(</errorWord>
      <group>L1_Format</group>
      <groupName>格式问题</groupName>
      <ability>L2_HalfPunc</ability>
      <abilityName>全半角检查</abilityName>
      <candidateList>
        <item>（</item>
      </candidateList>
      <explain>文本全半角错误。</explain>
      <paraID>7DF4FCA2</paraID>
      <start>3</start>
      <end>4</end>
      <status>unmodified</status>
      <modifiedWord/>
      <trackRevisions>false</trackRevisions>
    </reviewItem>
    <reviewItem>
      <errorID>983c603b-7ea1-4b89-84b1-293f7f9c04b5</errorID>
      <errorWord>)</errorWord>
      <group>L1_Format</group>
      <groupName>格式问题</groupName>
      <ability>L2_HalfPunc</ability>
      <abilityName>全半角检查</abilityName>
      <candidateList>
        <item>）</item>
      </candidateList>
      <explain>文本全半角错误。</explain>
      <paraID>7DF4FCA2</paraID>
      <start>5</start>
      <end>6</end>
      <status>unmodified</status>
      <modifiedWord/>
      <trackRevisions>false</trackRevisions>
    </reviewItem>
    <reviewItem>
      <errorID>96c07303-b81d-48ca-a165-3036b7d67d0b</errorID>
      <errorWord>:</errorWord>
      <group>L1_Format</group>
      <groupName>格式问题</groupName>
      <ability>L2_HalfPunc</ability>
      <abilityName>全半角检查</abilityName>
      <candidateList>
        <item>：</item>
      </candidateList>
      <explain>文本全半角错误。</explain>
      <paraID>1F5823B8</paraID>
      <start>4</start>
      <end>5</end>
      <status>unmodified</status>
      <modifiedWord/>
      <trackRevisions>false</trackRevisions>
    </reviewItem>
    <reviewItem>
      <errorID>06c2604c-149d-49df-8a98-33c19aa7b698</errorID>
      <errorWord>:</errorWord>
      <group>L1_Format</group>
      <groupName>格式问题</groupName>
      <ability>L2_HalfPunc</ability>
      <abilityName>全半角检查</abilityName>
      <candidateList>
        <item>：</item>
      </candidateList>
      <explain>文本全半角错误。</explain>
      <paraID>1F5823B8</paraID>
      <start>14</start>
      <end>15</end>
      <status>unmodified</status>
      <modifiedWord/>
      <trackRevisions>false</trackRevisions>
    </reviewItem>
    <reviewItem>
      <errorID>a64ca16f-b7cb-410d-a162-fc0b9f7d7536</errorID>
      <errorWord>:</errorWord>
      <group>L1_Format</group>
      <groupName>格式问题</groupName>
      <ability>L2_HalfPunc</ability>
      <abilityName>全半角检查</abilityName>
      <candidateList>
        <item>：</item>
      </candidateList>
      <explain>文本全半角错误。</explain>
      <paraID>6749040A</paraID>
      <start>4</start>
      <end>5</end>
      <status>unmodified</status>
      <modifiedWord/>
      <trackRevisions>false</trackRevisions>
    </reviewItem>
    <reviewItem>
      <errorID>a661df7b-cd82-47de-a096-b0a009f9a437</errorID>
      <errorWord>:</errorWord>
      <group>L1_Format</group>
      <groupName>格式问题</groupName>
      <ability>L2_HalfPunc</ability>
      <abilityName>全半角检查</abilityName>
      <candidateList>
        <item>：</item>
      </candidateList>
      <explain>文本全半角错误。</explain>
      <paraID>6749040A</paraID>
      <start>14</start>
      <end>15</end>
      <status>unmodified</status>
      <modifiedWord/>
      <trackRevisions>false</trackRevisions>
    </reviewItem>
    <reviewItem>
      <errorID>fca16ba2-074b-45bf-a039-8148e8bc0420</errorID>
      <errorWord>:</errorWord>
      <group>L1_Format</group>
      <groupName>格式问题</groupName>
      <ability>L2_HalfPunc</ability>
      <abilityName>全半角检查</abilityName>
      <candidateList>
        <item>：</item>
      </candidateList>
      <explain>文本全半角错误。</explain>
      <paraID>1DCEB2DA</paraID>
      <start>4</start>
      <end>5</end>
      <status>unmodified</status>
      <modifiedWord/>
      <trackRevisions>false</trackRevisions>
    </reviewItem>
    <reviewItem>
      <errorID>897919ad-d0bc-4af2-b612-ba302b41c1d9</errorID>
      <errorWord>:</errorWord>
      <group>L1_Format</group>
      <groupName>格式问题</groupName>
      <ability>L2_HalfPunc</ability>
      <abilityName>全半角检查</abilityName>
      <candidateList>
        <item>：</item>
      </candidateList>
      <explain>文本全半角错误。</explain>
      <paraID>1DCEB2DA</paraID>
      <start>14</start>
      <end>15</end>
      <status>unmodified</status>
      <modifiedWord/>
      <trackRevisions>false</trackRevisions>
    </reviewItem>
    <reviewItem>
      <errorID>a461790f-a0c5-4dae-b9a8-791037417eda</errorID>
      <errorWord>:</errorWord>
      <group>L1_Format</group>
      <groupName>格式问题</groupName>
      <ability>L2_HalfPunc</ability>
      <abilityName>全半角检查</abilityName>
      <candidateList>
        <item>：</item>
      </candidateList>
      <explain>文本全半角错误。</explain>
      <paraID>49D633BA</paraID>
      <start>4</start>
      <end>5</end>
      <status>unmodified</status>
      <modifiedWord/>
      <trackRevisions>false</trackRevisions>
    </reviewItem>
    <reviewItem>
      <errorID>8bbb440e-5625-4426-ad6d-45b6bb69d119</errorID>
      <errorWord>:</errorWord>
      <group>L1_Format</group>
      <groupName>格式问题</groupName>
      <ability>L2_HalfPunc</ability>
      <abilityName>全半角检查</abilityName>
      <candidateList>
        <item>：</item>
      </candidateList>
      <explain>文本全半角错误。</explain>
      <paraID>49D633BA</paraID>
      <start>14</start>
      <end>15</end>
      <status>unmodified</status>
      <modifiedWord/>
      <trackRevisions>false</trackRevisions>
    </reviewItem>
    <reviewItem>
      <errorID>263b67df-73b2-438d-a601-8d74c866d35d</errorID>
      <errorWord>:</errorWord>
      <group>L1_Format</group>
      <groupName>格式问题</groupName>
      <ability>L2_HalfPunc</ability>
      <abilityName>全半角检查</abilityName>
      <candidateList>
        <item>：</item>
      </candidateList>
      <explain>文本全半角错误。</explain>
      <paraID>51E812B2</paraID>
      <start>4</start>
      <end>5</end>
      <status>unmodified</status>
      <modifiedWord/>
      <trackRevisions>false</trackRevisions>
    </reviewItem>
    <reviewItem>
      <errorID>f8719d14-0714-4ab5-989e-ea09d9709d28</errorID>
      <errorWord>:</errorWord>
      <group>L1_Format</group>
      <groupName>格式问题</groupName>
      <ability>L2_HalfPunc</ability>
      <abilityName>全半角检查</abilityName>
      <candidateList>
        <item>：</item>
      </candidateList>
      <explain>文本全半角错误。</explain>
      <paraID>51E812B2</paraID>
      <start>14</start>
      <end>15</end>
      <status>unmodified</status>
      <modifiedWord/>
      <trackRevisions>false</trackRevisions>
    </reviewItem>
    <reviewItem>
      <errorID>bae7f4f6-b4b7-43aa-b003-9d993f4669b3</errorID>
      <errorWord>:</errorWord>
      <group>L1_Format</group>
      <groupName>格式问题</groupName>
      <ability>L2_HalfPunc</ability>
      <abilityName>全半角检查</abilityName>
      <candidateList>
        <item>：</item>
      </candidateList>
      <explain>文本全半角错误。</explain>
      <paraID>7375FC4C</paraID>
      <start>4</start>
      <end>5</end>
      <status>unmodified</status>
      <modifiedWord/>
      <trackRevisions>false</trackRevisions>
    </reviewItem>
    <reviewItem>
      <errorID>c6f2c99a-2394-485b-ab5e-59f282b1d523</errorID>
      <errorWord>:</errorWord>
      <group>L1_Format</group>
      <groupName>格式问题</groupName>
      <ability>L2_HalfPunc</ability>
      <abilityName>全半角检查</abilityName>
      <candidateList>
        <item>：</item>
      </candidateList>
      <explain>文本全半角错误。</explain>
      <paraID>7375FC4C</paraID>
      <start>14</start>
      <end>15</end>
      <status>unmodified</status>
      <modifiedWord/>
      <trackRevisions>false</trackRevisions>
    </reviewItem>
    <reviewItem>
      <errorID>434c1bf1-160b-437f-9c93-871010996b2a</errorID>
      <errorWord>:</errorWord>
      <group>L1_Format</group>
      <groupName>格式问题</groupName>
      <ability>L2_HalfPunc</ability>
      <abilityName>全半角检查</abilityName>
      <candidateList>
        <item>：</item>
      </candidateList>
      <explain>文本全半角错误。</explain>
      <paraID>17EC914B</paraID>
      <start>4</start>
      <end>5</end>
      <status>unmodified</status>
      <modifiedWord/>
      <trackRevisions>false</trackRevisions>
    </reviewItem>
    <reviewItem>
      <errorID>9389f924-e2d5-4de3-bfe8-aa5959070650</errorID>
      <errorWord>:</errorWord>
      <group>L1_Format</group>
      <groupName>格式问题</groupName>
      <ability>L2_HalfPunc</ability>
      <abilityName>全半角检查</abilityName>
      <candidateList>
        <item>：</item>
      </candidateList>
      <explain>文本全半角错误。</explain>
      <paraID>17EC914B</paraID>
      <start>13</start>
      <end>14</end>
      <status>unmodified</status>
      <modifiedWord/>
      <trackRevisions>false</trackRevisions>
    </reviewItem>
    <reviewItem>
      <errorID>42d89c2c-6b86-44cb-8eed-185e3504bf3f</errorID>
      <errorWord>:</errorWord>
      <group>L1_Format</group>
      <groupName>格式问题</groupName>
      <ability>L2_HalfPunc</ability>
      <abilityName>全半角检查</abilityName>
      <candidateList>
        <item>：</item>
      </candidateList>
      <explain>文本全半角错误。</explain>
      <paraID>4EA954B3</paraID>
      <start>4</start>
      <end>5</end>
      <status>unmodified</status>
      <modifiedWord/>
      <trackRevisions>false</trackRevisions>
    </reviewItem>
    <reviewItem>
      <errorID>98fab4b4-0537-4e48-a32e-c80a41e304c2</errorID>
      <errorWord>:</errorWord>
      <group>L1_Format</group>
      <groupName>格式问题</groupName>
      <ability>L2_HalfPunc</ability>
      <abilityName>全半角检查</abilityName>
      <candidateList>
        <item>：</item>
      </candidateList>
      <explain>文本全半角错误。</explain>
      <paraID>4EA954B3</paraID>
      <start>13</start>
      <end>14</end>
      <status>unmodified</status>
      <modifiedWord/>
      <trackRevisions>false</trackRevisions>
    </reviewItem>
    <reviewItem>
      <errorID>f3cc331d-156d-4df5-9f92-691ff8711800</errorID>
      <errorWord>:</errorWord>
      <group>L1_Format</group>
      <groupName>格式问题</groupName>
      <ability>L2_HalfPunc</ability>
      <abilityName>全半角检查</abilityName>
      <candidateList>
        <item>：</item>
      </candidateList>
      <explain>文本全半角错误。</explain>
      <paraID>398253D6</paraID>
      <start>4</start>
      <end>5</end>
      <status>unmodified</status>
      <modifiedWord/>
      <trackRevisions>false</trackRevisions>
    </reviewItem>
    <reviewItem>
      <errorID>af845a16-75f2-4cd1-ba56-326b8dd5702f</errorID>
      <errorWord>:</errorWord>
      <group>L1_Format</group>
      <groupName>格式问题</groupName>
      <ability>L2_HalfPunc</ability>
      <abilityName>全半角检查</abilityName>
      <candidateList>
        <item>：</item>
      </candidateList>
      <explain>文本全半角错误。</explain>
      <paraID>398253D6</paraID>
      <start>13</start>
      <end>14</end>
      <status>unmodified</status>
      <modifiedWord/>
      <trackRevisions>false</trackRevisions>
    </reviewItem>
    <reviewItem>
      <errorID>28445bb4-84a4-488e-9738-b16c301fe273</errorID>
      <errorWord>:</errorWord>
      <group>L1_Format</group>
      <groupName>格式问题</groupName>
      <ability>L2_HalfPunc</ability>
      <abilityName>全半角检查</abilityName>
      <candidateList>
        <item>：</item>
      </candidateList>
      <explain>文本全半角错误。</explain>
      <paraID>154F2A7C</paraID>
      <start>4</start>
      <end>5</end>
      <status>unmodified</status>
      <modifiedWord/>
      <trackRevisions>false</trackRevisions>
    </reviewItem>
    <reviewItem>
      <errorID>d94e7d5f-1ec5-4b10-bd68-32c1e47df623</errorID>
      <errorWord>:</errorWord>
      <group>L1_Format</group>
      <groupName>格式问题</groupName>
      <ability>L2_HalfPunc</ability>
      <abilityName>全半角检查</abilityName>
      <candidateList>
        <item>：</item>
      </candidateList>
      <explain>文本全半角错误。</explain>
      <paraID>154F2A7C</paraID>
      <start>15</start>
      <end>16</end>
      <status>unmodified</status>
      <modifiedWord/>
      <trackRevisions>false</trackRevisions>
    </reviewItem>
    <reviewItem>
      <errorID>655b45ad-6a38-42c0-bb17-bfbfedbe8657</errorID>
      <errorWord>:</errorWord>
      <group>L1_Format</group>
      <groupName>格式问题</groupName>
      <ability>L2_HalfPunc</ability>
      <abilityName>全半角检查</abilityName>
      <candidateList>
        <item>：</item>
      </candidateList>
      <explain>文本全半角错误。</explain>
      <paraID>41A25C98</paraID>
      <start>4</start>
      <end>5</end>
      <status>unmodified</status>
      <modifiedWord/>
      <trackRevisions>false</trackRevisions>
    </reviewItem>
    <reviewItem>
      <errorID>9b107b56-e96f-40cc-9d39-fdc561b4a197</errorID>
      <errorWord>:</errorWord>
      <group>L1_Format</group>
      <groupName>格式问题</groupName>
      <ability>L2_HalfPunc</ability>
      <abilityName>全半角检查</abilityName>
      <candidateList>
        <item>：</item>
      </candidateList>
      <explain>文本全半角错误。</explain>
      <paraID>41A25C98</paraID>
      <start>16</start>
      <end>17</end>
      <status>unmodified</status>
      <modifiedWord/>
      <trackRevisions>false</trackRevisions>
    </reviewItem>
    <reviewItem>
      <errorID>d2ff65e6-4a39-49e8-9434-33249509caa9</errorID>
      <errorWord>:</errorWord>
      <group>L1_Format</group>
      <groupName>格式问题</groupName>
      <ability>L2_HalfPunc</ability>
      <abilityName>全半角检查</abilityName>
      <candidateList>
        <item>：</item>
      </candidateList>
      <explain>文本全半角错误。</explain>
      <paraID>4F778541</paraID>
      <start>4</start>
      <end>5</end>
      <status>unmodified</status>
      <modifiedWord/>
      <trackRevisions>false</trackRevisions>
    </reviewItem>
    <reviewItem>
      <errorID>62a547c7-1643-4897-9841-a44b7028f933</errorID>
      <errorWord>:</errorWord>
      <group>L1_Format</group>
      <groupName>格式问题</groupName>
      <ability>L2_HalfPunc</ability>
      <abilityName>全半角检查</abilityName>
      <candidateList>
        <item>：</item>
      </candidateList>
      <explain>文本全半角错误。</explain>
      <paraID>4F778541</paraID>
      <start>14</start>
      <end>15</end>
      <status>unmodified</status>
      <modifiedWord/>
      <trackRevisions>false</trackRevisions>
    </reviewItem>
    <reviewItem>
      <errorID>e40c101b-cf92-42ab-b4ff-283f429e5dae</errorID>
      <errorWord>:</errorWord>
      <group>L1_Format</group>
      <groupName>格式问题</groupName>
      <ability>L2_HalfPunc</ability>
      <abilityName>全半角检查</abilityName>
      <candidateList>
        <item>：</item>
      </candidateList>
      <explain>文本全半角错误。</explain>
      <paraID> E9BC968</paraID>
      <start>4</start>
      <end>5</end>
      <status>unmodified</status>
      <modifiedWord/>
      <trackRevisions>false</trackRevisions>
    </reviewItem>
    <reviewItem>
      <errorID>502a092c-a3de-4621-85cd-246885521205</errorID>
      <errorWord>:</errorWord>
      <group>L1_Format</group>
      <groupName>格式问题</groupName>
      <ability>L2_HalfPunc</ability>
      <abilityName>全半角检查</abilityName>
      <candidateList>
        <item>：</item>
      </candidateList>
      <explain>文本全半角错误。</explain>
      <paraID> E9BC968</paraID>
      <start>14</start>
      <end>15</end>
      <status>unmodified</status>
      <modifiedWord/>
      <trackRevisions>false</trackRevisions>
    </reviewItem>
    <reviewItem>
      <errorID>cde55f89-66d9-4621-81a8-fbc88c50812d</errorID>
      <errorWord>:</errorWord>
      <group>L1_Format</group>
      <groupName>格式问题</groupName>
      <ability>L2_HalfPunc</ability>
      <abilityName>全半角检查</abilityName>
      <candidateList>
        <item>：</item>
      </candidateList>
      <explain>文本全半角错误。</explain>
      <paraID> 4F7E224</paraID>
      <start>4</start>
      <end>5</end>
      <status>unmodified</status>
      <modifiedWord/>
      <trackRevisions>false</trackRevisions>
    </reviewItem>
    <reviewItem>
      <errorID>e92753cf-df07-43a1-8114-201de7f11c13</errorID>
      <errorWord>:</errorWord>
      <group>L1_Format</group>
      <groupName>格式问题</groupName>
      <ability>L2_HalfPunc</ability>
      <abilityName>全半角检查</abilityName>
      <candidateList>
        <item>：</item>
      </candidateList>
      <explain>文本全半角错误。</explain>
      <paraID> 4F7E224</paraID>
      <start>14</start>
      <end>15</end>
      <status>unmodified</status>
      <modifiedWord/>
      <trackRevisions>false</trackRevisions>
    </reviewItem>
    <reviewItem>
      <errorID>985903c4-ee49-4806-af22-d9b2b927b450</errorID>
      <errorWord>:</errorWord>
      <group>L1_Format</group>
      <groupName>格式问题</groupName>
      <ability>L2_HalfPunc</ability>
      <abilityName>全半角检查</abilityName>
      <candidateList>
        <item>：</item>
      </candidateList>
      <explain>文本全半角错误。</explain>
      <paraID> 7C085F9</paraID>
      <start>4</start>
      <end>5</end>
      <status>unmodified</status>
      <modifiedWord/>
      <trackRevisions>false</trackRevisions>
    </reviewItem>
    <reviewItem>
      <errorID>7577ec55-78b6-43bf-b790-833bacbc2770</errorID>
      <errorWord>:</errorWord>
      <group>L1_Format</group>
      <groupName>格式问题</groupName>
      <ability>L2_HalfPunc</ability>
      <abilityName>全半角检查</abilityName>
      <candidateList>
        <item>：</item>
      </candidateList>
      <explain>文本全半角错误。</explain>
      <paraID> 7C085F9</paraID>
      <start>14</start>
      <end>15</end>
      <status>unmodified</status>
      <modifiedWord/>
      <trackRevisions>false</trackRevisions>
    </reviewItem>
    <reviewItem>
      <errorID>e09933d9-95fa-4c9d-8a04-7f2daf3036e5</errorID>
      <errorWord>:</errorWord>
      <group>L1_Format</group>
      <groupName>格式问题</groupName>
      <ability>L2_HalfPunc</ability>
      <abilityName>全半角检查</abilityName>
      <candidateList>
        <item>：</item>
      </candidateList>
      <explain>文本全半角错误。</explain>
      <paraID>650FD840</paraID>
      <start>4</start>
      <end>5</end>
      <status>unmodified</status>
      <modifiedWord/>
      <trackRevisions>false</trackRevisions>
    </reviewItem>
    <reviewItem>
      <errorID>198dc27b-2e24-4785-bf0f-f2afccf545fa</errorID>
      <errorWord>:</errorWord>
      <group>L1_Format</group>
      <groupName>格式问题</groupName>
      <ability>L2_HalfPunc</ability>
      <abilityName>全半角检查</abilityName>
      <candidateList>
        <item>：</item>
      </candidateList>
      <explain>文本全半角错误。</explain>
      <paraID>650FD840</paraID>
      <start>14</start>
      <end>15</end>
      <status>unmodified</status>
      <modifiedWord/>
      <trackRevisions>false</trackRevisions>
    </reviewItem>
    <reviewItem>
      <errorID>dcae9085-9ddc-4df8-901e-f01fc88eb675</errorID>
      <errorWord>:</errorWord>
      <group>L1_Format</group>
      <groupName>格式问题</groupName>
      <ability>L2_HalfPunc</ability>
      <abilityName>全半角检查</abilityName>
      <candidateList>
        <item>：</item>
      </candidateList>
      <explain>文本全半角错误。</explain>
      <paraID>6F2D278B</paraID>
      <start>4</start>
      <end>5</end>
      <status>unmodified</status>
      <modifiedWord/>
      <trackRevisions>false</trackRevisions>
    </reviewItem>
    <reviewItem>
      <errorID>ebd07e08-7826-42d2-b485-8997cdffb6d1</errorID>
      <errorWord>:</errorWord>
      <group>L1_Format</group>
      <groupName>格式问题</groupName>
      <ability>L2_HalfPunc</ability>
      <abilityName>全半角检查</abilityName>
      <candidateList>
        <item>：</item>
      </candidateList>
      <explain>文本全半角错误。</explain>
      <paraID>6F2D278B</paraID>
      <start>15</start>
      <end>16</end>
      <status>unmodified</status>
      <modifiedWord/>
      <trackRevisions>false</trackRevisions>
    </reviewItem>
    <reviewItem>
      <errorID>d8ea9d70-9e9c-4669-b1f6-efa0a84569e7</errorID>
      <errorWord>:</errorWord>
      <group>L1_Format</group>
      <groupName>格式问题</groupName>
      <ability>L2_HalfPunc</ability>
      <abilityName>全半角检查</abilityName>
      <candidateList>
        <item>：</item>
      </candidateList>
      <explain>文本全半角错误。</explain>
      <paraID> 69E3ABF</paraID>
      <start>4</start>
      <end>5</end>
      <status>unmodified</status>
      <modifiedWord/>
      <trackRevisions>false</trackRevisions>
    </reviewItem>
    <reviewItem>
      <errorID>42289c4c-3c88-4d06-8db1-942792a7126b</errorID>
      <errorWord>:</errorWord>
      <group>L1_Format</group>
      <groupName>格式问题</groupName>
      <ability>L2_HalfPunc</ability>
      <abilityName>全半角检查</abilityName>
      <candidateList>
        <item>：</item>
      </candidateList>
      <explain>文本全半角错误。</explain>
      <paraID> 69E3ABF</paraID>
      <start>13</start>
      <end>14</end>
      <status>unmodified</status>
      <modifiedWord/>
      <trackRevisions>false</trackRevisions>
    </reviewItem>
    <reviewItem>
      <errorID>c2955657-9037-4375-bf3b-6f8f11199e8e</errorID>
      <errorWord>:</errorWord>
      <group>L1_Format</group>
      <groupName>格式问题</groupName>
      <ability>L2_HalfPunc</ability>
      <abilityName>全半角检查</abilityName>
      <candidateList>
        <item>：</item>
      </candidateList>
      <explain>文本全半角错误。</explain>
      <paraID>5AB1DA50</paraID>
      <start>4</start>
      <end>5</end>
      <status>unmodified</status>
      <modifiedWord/>
      <trackRevisions>false</trackRevisions>
    </reviewItem>
    <reviewItem>
      <errorID>77a2414c-51c4-4b21-b958-94ee28c99215</errorID>
      <errorWord>:</errorWord>
      <group>L1_Format</group>
      <groupName>格式问题</groupName>
      <ability>L2_HalfPunc</ability>
      <abilityName>全半角检查</abilityName>
      <candidateList>
        <item>：</item>
      </candidateList>
      <explain>文本全半角错误。</explain>
      <paraID>5AB1DA50</paraID>
      <start>15</start>
      <end>16</end>
      <status>unmodified</status>
      <modifiedWord/>
      <trackRevisions>false</trackRevisions>
    </reviewItem>
    <reviewItem>
      <errorID>98176801-8e8b-474c-a22a-40ed6e444bd3</errorID>
      <errorWord>:</errorWord>
      <group>L1_Format</group>
      <groupName>格式问题</groupName>
      <ability>L2_HalfPunc</ability>
      <abilityName>全半角检查</abilityName>
      <candidateList>
        <item>：</item>
      </candidateList>
      <explain>文本全半角错误。</explain>
      <paraID> B303BB1</paraID>
      <start>4</start>
      <end>5</end>
      <status>unmodified</status>
      <modifiedWord/>
      <trackRevisions>false</trackRevisions>
    </reviewItem>
    <reviewItem>
      <errorID>5cd90d34-71fd-407b-81dc-441deb153aec</errorID>
      <errorWord>:</errorWord>
      <group>L1_Format</group>
      <groupName>格式问题</groupName>
      <ability>L2_HalfPunc</ability>
      <abilityName>全半角检查</abilityName>
      <candidateList>
        <item>：</item>
      </candidateList>
      <explain>文本全半角错误。</explain>
      <paraID> B303BB1</paraID>
      <start>14</start>
      <end>15</end>
      <status>unmodified</status>
      <modifiedWord/>
      <trackRevisions>false</trackRevisions>
    </reviewItem>
    <reviewItem>
      <errorID>0b2755c8-920c-4971-bec8-fdd29b808307</errorID>
      <errorWord>:</errorWord>
      <group>L1_Format</group>
      <groupName>格式问题</groupName>
      <ability>L2_HalfPunc</ability>
      <abilityName>全半角检查</abilityName>
      <candidateList>
        <item>：</item>
      </candidateList>
      <explain>文本全半角错误。</explain>
      <paraID>3D6E7557</paraID>
      <start>4</start>
      <end>5</end>
      <status>unmodified</status>
      <modifiedWord/>
      <trackRevisions>false</trackRevisions>
    </reviewItem>
    <reviewItem>
      <errorID>93ea5138-fdfe-4e55-88b1-76336bd57f3b</errorID>
      <errorWord>(</errorWord>
      <group>L1_Format</group>
      <groupName>格式问题</groupName>
      <ability>L2_HalfPunc</ability>
      <abilityName>全半角检查</abilityName>
      <candidateList>
        <item>（</item>
      </candidateList>
      <explain>文本全半角错误。</explain>
      <paraID>3D6E7557</paraID>
      <start>8</start>
      <end>9</end>
      <status>unmodified</status>
      <modifiedWord/>
      <trackRevisions>false</trackRevisions>
    </reviewItem>
    <reviewItem>
      <errorID>c69599f4-61ae-46dc-ab07-199f62ea0fca</errorID>
      <errorWord>)</errorWord>
      <group>L1_Format</group>
      <groupName>格式问题</groupName>
      <ability>L2_HalfPunc</ability>
      <abilityName>全半角检查</abilityName>
      <candidateList>
        <item>）</item>
      </candidateList>
      <explain>文本全半角错误。</explain>
      <paraID>3D6E7557</paraID>
      <start>13</start>
      <end>14</end>
      <status>unmodified</status>
      <modifiedWord/>
      <trackRevisions>false</trackRevisions>
    </reviewItem>
    <reviewItem>
      <errorID>a327aa8e-8087-4a18-883a-5f3357e6612c</errorID>
      <errorWord>:</errorWord>
      <group>L1_Format</group>
      <groupName>格式问题</groupName>
      <ability>L2_HalfPunc</ability>
      <abilityName>全半角检查</abilityName>
      <candidateList>
        <item>：</item>
      </candidateList>
      <explain>文本全半角错误。</explain>
      <paraID>3D6E7557</paraID>
      <start>20</start>
      <end>21</end>
      <status>unmodified</status>
      <modifiedWord/>
      <trackRevisions>false</trackRevisions>
    </reviewItem>
    <reviewItem>
      <errorID>a7f3955b-aaa3-45c5-890f-04c96e25ec8a</errorID>
      <errorWord>:</errorWord>
      <group>L1_Format</group>
      <groupName>格式问题</groupName>
      <ability>L2_HalfPunc</ability>
      <abilityName>全半角检查</abilityName>
      <candidateList>
        <item>：</item>
      </candidateList>
      <explain>文本全半角错误。</explain>
      <paraID>5893D956</paraID>
      <start>4</start>
      <end>5</end>
      <status>unmodified</status>
      <modifiedWord/>
      <trackRevisions>false</trackRevisions>
    </reviewItem>
    <reviewItem>
      <errorID>80d2a4d9-6100-48d3-866c-f5cc7f9f34ed</errorID>
      <errorWord>(</errorWord>
      <group>L1_Format</group>
      <groupName>格式问题</groupName>
      <ability>L2_HalfPunc</ability>
      <abilityName>全半角检查</abilityName>
      <candidateList>
        <item>（</item>
      </candidateList>
      <explain>文本全半角错误。</explain>
      <paraID>5893D956</paraID>
      <start>7</start>
      <end>8</end>
      <status>unmodified</status>
      <modifiedWord/>
      <trackRevisions>false</trackRevisions>
    </reviewItem>
    <reviewItem>
      <errorID>e108eb75-c84c-4097-8a29-f3801423e83b</errorID>
      <errorWord>)</errorWord>
      <group>L1_Format</group>
      <groupName>格式问题</groupName>
      <ability>L2_HalfPunc</ability>
      <abilityName>全半角检查</abilityName>
      <candidateList>
        <item>）</item>
      </candidateList>
      <explain>文本全半角错误。</explain>
      <paraID>5893D956</paraID>
      <start>12</start>
      <end>13</end>
      <status>unmodified</status>
      <modifiedWord/>
      <trackRevisions>false</trackRevisions>
    </reviewItem>
    <reviewItem>
      <errorID>9bfa1731-5d43-475d-9f93-20d918b60e42</errorID>
      <errorWord>:</errorWord>
      <group>L1_Format</group>
      <groupName>格式问题</groupName>
      <ability>L2_HalfPunc</ability>
      <abilityName>全半角检查</abilityName>
      <candidateList>
        <item>：</item>
      </candidateList>
      <explain>文本全半角错误。</explain>
      <paraID>5893D956</paraID>
      <start>19</start>
      <end>20</end>
      <status>unmodified</status>
      <modifiedWord/>
      <trackRevisions>false</trackRevisions>
    </reviewItem>
    <reviewItem>
      <errorID>c0dd6c28-c3b7-48fa-b05c-fe368686f873</errorID>
      <errorWord>:</errorWord>
      <group>L1_Format</group>
      <groupName>格式问题</groupName>
      <ability>L2_HalfPunc</ability>
      <abilityName>全半角检查</abilityName>
      <candidateList>
        <item>：</item>
      </candidateList>
      <explain>文本全半角错误。</explain>
      <paraID>57B1E495</paraID>
      <start>4</start>
      <end>5</end>
      <status>unmodified</status>
      <modifiedWord/>
      <trackRevisions>false</trackRevisions>
    </reviewItem>
    <reviewItem>
      <errorID>18e2f346-b014-4ab7-8fd4-c29392e56a0c</errorID>
      <errorWord>:</errorWord>
      <group>L1_Format</group>
      <groupName>格式问题</groupName>
      <ability>L2_HalfPunc</ability>
      <abilityName>全半角检查</abilityName>
      <candidateList>
        <item>：</item>
      </candidateList>
      <explain>文本全半角错误。</explain>
      <paraID>57B1E495</paraID>
      <start>14</start>
      <end>15</end>
      <status>unmodified</status>
      <modifiedWord/>
      <trackRevisions>false</trackRevisions>
    </reviewItem>
    <reviewItem>
      <errorID>9d46e3c7-8b71-43e7-90a6-effc294d6a52</errorID>
      <errorWord>:</errorWord>
      <group>L1_Format</group>
      <groupName>格式问题</groupName>
      <ability>L2_HalfPunc</ability>
      <abilityName>全半角检查</abilityName>
      <candidateList>
        <item>：</item>
      </candidateList>
      <explain>文本全半角错误。</explain>
      <paraID>4ED78F19</paraID>
      <start>4</start>
      <end>5</end>
      <status>unmodified</status>
      <modifiedWord/>
      <trackRevisions>false</trackRevisions>
    </reviewItem>
    <reviewItem>
      <errorID>c8d6563f-bb09-41f9-91d3-f1c5c57491df</errorID>
      <errorWord>:</errorWord>
      <group>L1_Format</group>
      <groupName>格式问题</groupName>
      <ability>L2_HalfPunc</ability>
      <abilityName>全半角检查</abilityName>
      <candidateList>
        <item>：</item>
      </candidateList>
      <explain>文本全半角错误。</explain>
      <paraID>4ED78F19</paraID>
      <start>13</start>
      <end>14</end>
      <status>unmodified</status>
      <modifiedWord/>
      <trackRevisions>false</trackRevisions>
    </reviewItem>
    <reviewItem>
      <errorID>f5351a51-11aa-4690-ba53-228b066e4f0e</errorID>
      <errorWord>:</errorWord>
      <group>L1_Format</group>
      <groupName>格式问题</groupName>
      <ability>L2_HalfPunc</ability>
      <abilityName>全半角检查</abilityName>
      <candidateList>
        <item>：</item>
      </candidateList>
      <explain>文本全半角错误。</explain>
      <paraID>6C0C5D7B</paraID>
      <start>4</start>
      <end>5</end>
      <status>unmodified</status>
      <modifiedWord/>
      <trackRevisions>false</trackRevisions>
    </reviewItem>
    <reviewItem>
      <errorID>eaa67f8a-9bfe-43ef-8529-a8237ba2312e</errorID>
      <errorWord>:</errorWord>
      <group>L1_Format</group>
      <groupName>格式问题</groupName>
      <ability>L2_HalfPunc</ability>
      <abilityName>全半角检查</abilityName>
      <candidateList>
        <item>：</item>
      </candidateList>
      <explain>文本全半角错误。</explain>
      <paraID>6C0C5D7B</paraID>
      <start>15</start>
      <end>16</end>
      <status>unmodified</status>
      <modifiedWord/>
      <trackRevisions>false</trackRevisions>
    </reviewItem>
    <reviewItem>
      <errorID>75eebe96-f2cb-408d-b682-48088c63846b</errorID>
      <errorWord>:</errorWord>
      <group>L1_Format</group>
      <groupName>格式问题</groupName>
      <ability>L2_HalfPunc</ability>
      <abilityName>全半角检查</abilityName>
      <candidateList>
        <item>：</item>
      </candidateList>
      <explain>文本全半角错误。</explain>
      <paraID>1126735F</paraID>
      <start>4</start>
      <end>5</end>
      <status>unmodified</status>
      <modifiedWord/>
      <trackRevisions>false</trackRevisions>
    </reviewItem>
    <reviewItem>
      <errorID>08198e4a-2d28-4b20-b6f5-6a7e94ae1981</errorID>
      <errorWord>:</errorWord>
      <group>L1_Format</group>
      <groupName>格式问题</groupName>
      <ability>L2_HalfPunc</ability>
      <abilityName>全半角检查</abilityName>
      <candidateList>
        <item>：</item>
      </candidateList>
      <explain>文本全半角错误。</explain>
      <paraID>1126735F</paraID>
      <start>13</start>
      <end>14</end>
      <status>unmodified</status>
      <modifiedWord/>
      <trackRevisions>false</trackRevisions>
    </reviewItem>
    <reviewItem>
      <errorID>7a33382b-712c-41a6-bfd6-94384440a7b8</errorID>
      <errorWord>:</errorWord>
      <group>L1_Format</group>
      <groupName>格式问题</groupName>
      <ability>L2_HalfPunc</ability>
      <abilityName>全半角检查</abilityName>
      <candidateList>
        <item>：</item>
      </candidateList>
      <explain>文本全半角错误。</explain>
      <paraID> F61492F</paraID>
      <start>4</start>
      <end>5</end>
      <status>unmodified</status>
      <modifiedWord/>
      <trackRevisions>false</trackRevisions>
    </reviewItem>
    <reviewItem>
      <errorID>fd10c004-3b3a-41f4-ba13-c07fa0abeb19</errorID>
      <errorWord>:</errorWord>
      <group>L1_Format</group>
      <groupName>格式问题</groupName>
      <ability>L2_HalfPunc</ability>
      <abilityName>全半角检查</abilityName>
      <candidateList>
        <item>：</item>
      </candidateList>
      <explain>文本全半角错误。</explain>
      <paraID> F61492F</paraID>
      <start>15</start>
      <end>16</end>
      <status>unmodified</status>
      <modifiedWord/>
      <trackRevisions>false</trackRevisions>
    </reviewItem>
    <reviewItem>
      <errorID>f264626e-ac34-4d49-9ef5-d92e2c41676c</errorID>
      <errorWord>:</errorWord>
      <group>L1_Format</group>
      <groupName>格式问题</groupName>
      <ability>L2_HalfPunc</ability>
      <abilityName>全半角检查</abilityName>
      <candidateList>
        <item>：</item>
      </candidateList>
      <explain>文本全半角错误。</explain>
      <paraID>48024126</paraID>
      <start>4</start>
      <end>5</end>
      <status>unmodified</status>
      <modifiedWord/>
      <trackRevisions>false</trackRevisions>
    </reviewItem>
    <reviewItem>
      <errorID>fb37ae66-8e62-4663-8c7e-d4f8f23ebc7d</errorID>
      <errorWord>:</errorWord>
      <group>L1_Format</group>
      <groupName>格式问题</groupName>
      <ability>L2_HalfPunc</ability>
      <abilityName>全半角检查</abilityName>
      <candidateList>
        <item>：</item>
      </candidateList>
      <explain>文本全半角错误。</explain>
      <paraID>48024126</paraID>
      <start>14</start>
      <end>15</end>
      <status>unmodified</status>
      <modifiedWord/>
      <trackRevisions>false</trackRevisions>
    </reviewItem>
    <reviewItem>
      <errorID>68474701-e561-434f-9e8c-19de72f9f5e4</errorID>
      <errorWord>:</errorWord>
      <group>L1_Format</group>
      <groupName>格式问题</groupName>
      <ability>L2_HalfPunc</ability>
      <abilityName>全半角检查</abilityName>
      <candidateList>
        <item>：</item>
      </candidateList>
      <explain>文本全半角错误。</explain>
      <paraID>155D5A66</paraID>
      <start>4</start>
      <end>5</end>
      <status>unmodified</status>
      <modifiedWord/>
      <trackRevisions>false</trackRevisions>
    </reviewItem>
    <reviewItem>
      <errorID>aced34e3-a194-4646-ac4d-8a0640b5c6af</errorID>
      <errorWord>:</errorWord>
      <group>L1_Format</group>
      <groupName>格式问题</groupName>
      <ability>L2_HalfPunc</ability>
      <abilityName>全半角检查</abilityName>
      <candidateList>
        <item>：</item>
      </candidateList>
      <explain>文本全半角错误。</explain>
      <paraID>155D5A66</paraID>
      <start>13</start>
      <end>14</end>
      <status>unmodified</status>
      <modifiedWord/>
      <trackRevisions>false</trackRevisions>
    </reviewItem>
    <reviewItem>
      <errorID>7cd044c4-c05e-4694-8575-d51eb285a497</errorID>
      <errorWord>:</errorWord>
      <group>L1_Format</group>
      <groupName>格式问题</groupName>
      <ability>L2_HalfPunc</ability>
      <abilityName>全半角检查</abilityName>
      <candidateList>
        <item>：</item>
      </candidateList>
      <explain>文本全半角错误。</explain>
      <paraID>7DABCF1B</paraID>
      <start>4</start>
      <end>5</end>
      <status>unmodified</status>
      <modifiedWord/>
      <trackRevisions>false</trackRevisions>
    </reviewItem>
    <reviewItem>
      <errorID>29b03590-d586-43bc-8c76-1645cd2f6c45</errorID>
      <errorWord>:</errorWord>
      <group>L1_Format</group>
      <groupName>格式问题</groupName>
      <ability>L2_HalfPunc</ability>
      <abilityName>全半角检查</abilityName>
      <candidateList>
        <item>：</item>
      </candidateList>
      <explain>文本全半角错误。</explain>
      <paraID>7DABCF1B</paraID>
      <start>14</start>
      <end>15</end>
      <status>unmodified</status>
      <modifiedWord/>
      <trackRevisions>false</trackRevisions>
    </reviewItem>
    <reviewItem>
      <errorID>38e9f688-ed82-4df6-bd0b-6c044070a7f2</errorID>
      <errorWord>:</errorWord>
      <group>L1_Format</group>
      <groupName>格式问题</groupName>
      <ability>L2_HalfPunc</ability>
      <abilityName>全半角检查</abilityName>
      <candidateList>
        <item>：</item>
      </candidateList>
      <explain>文本全半角错误。</explain>
      <paraID>58C4FE84</paraID>
      <start>4</start>
      <end>5</end>
      <status>unmodified</status>
      <modifiedWord/>
      <trackRevisions>false</trackRevisions>
    </reviewItem>
    <reviewItem>
      <errorID>4da3a55f-23f6-44e8-8562-fbbe7fe4d005</errorID>
      <errorWord>:</errorWord>
      <group>L1_Format</group>
      <groupName>格式问题</groupName>
      <ability>L2_HalfPunc</ability>
      <abilityName>全半角检查</abilityName>
      <candidateList>
        <item>：</item>
      </candidateList>
      <explain>文本全半角错误。</explain>
      <paraID>58C4FE84</paraID>
      <start>17</start>
      <end>18</end>
      <status>unmodified</status>
      <modifiedWord/>
      <trackRevisions>false</trackRevisions>
    </reviewItem>
    <reviewItem>
      <errorID>518eaa10-333b-46c1-9e27-320cb08ff8f8</errorID>
      <errorWord>:</errorWord>
      <group>L1_Format</group>
      <groupName>格式问题</groupName>
      <ability>L2_HalfPunc</ability>
      <abilityName>全半角检查</abilityName>
      <candidateList>
        <item>：</item>
      </candidateList>
      <explain>文本全半角错误。</explain>
      <paraID>59E465C3</paraID>
      <start>4</start>
      <end>5</end>
      <status>unmodified</status>
      <modifiedWord/>
      <trackRevisions>false</trackRevisions>
    </reviewItem>
    <reviewItem>
      <errorID>38e3642e-99cc-4693-a7b1-9f23a74dcfaf</errorID>
      <errorWord>:</errorWord>
      <group>L1_Format</group>
      <groupName>格式问题</groupName>
      <ability>L2_HalfPunc</ability>
      <abilityName>全半角检查</abilityName>
      <candidateList>
        <item>：</item>
      </candidateList>
      <explain>文本全半角错误。</explain>
      <paraID>59E465C3</paraID>
      <start>16</start>
      <end>17</end>
      <status>unmodified</status>
      <modifiedWord/>
      <trackRevisions>false</trackRevisions>
    </reviewItem>
    <reviewItem>
      <errorID>a8e22aa4-e421-44b8-8481-66235a9fc8fd</errorID>
      <errorWord>:</errorWord>
      <group>L1_Format</group>
      <groupName>格式问题</groupName>
      <ability>L2_HalfPunc</ability>
      <abilityName>全半角检查</abilityName>
      <candidateList>
        <item>：</item>
      </candidateList>
      <explain>文本全半角错误。</explain>
      <paraID>3FB75EC9</paraID>
      <start>4</start>
      <end>5</end>
      <status>unmodified</status>
      <modifiedWord/>
      <trackRevisions>false</trackRevisions>
    </reviewItem>
    <reviewItem>
      <errorID>c18f319f-17f2-4434-af5f-4bc4018e4af0</errorID>
      <errorWord>:</errorWord>
      <group>L1_Format</group>
      <groupName>格式问题</groupName>
      <ability>L2_HalfPunc</ability>
      <abilityName>全半角检查</abilityName>
      <candidateList>
        <item>：</item>
      </candidateList>
      <explain>文本全半角错误。</explain>
      <paraID>3FB75EC9</paraID>
      <start>17</start>
      <end>18</end>
      <status>unmodified</status>
      <modifiedWord/>
      <trackRevisions>false</trackRevisions>
    </reviewItem>
    <reviewItem>
      <errorID>57bbd1fe-8666-4f2d-9ee8-9445087b8a13</errorID>
      <errorWord>:</errorWord>
      <group>L1_Format</group>
      <groupName>格式问题</groupName>
      <ability>L2_HalfPunc</ability>
      <abilityName>全半角检查</abilityName>
      <candidateList>
        <item>：</item>
      </candidateList>
      <explain>文本全半角错误。</explain>
      <paraID> 37B73D5</paraID>
      <start>4</start>
      <end>5</end>
      <status>unmodified</status>
      <modifiedWord/>
      <trackRevisions>false</trackRevisions>
    </reviewItem>
    <reviewItem>
      <errorID>c019733f-a221-40ed-988d-1aac3b572416</errorID>
      <errorWord>:</errorWord>
      <group>L1_Format</group>
      <groupName>格式问题</groupName>
      <ability>L2_HalfPunc</ability>
      <abilityName>全半角检查</abilityName>
      <candidateList>
        <item>：</item>
      </candidateList>
      <explain>文本全半角错误。</explain>
      <paraID> 37B73D5</paraID>
      <start>16</start>
      <end>17</end>
      <status>unmodified</status>
      <modifiedWord/>
      <trackRevisions>false</trackRevisions>
    </reviewItem>
    <reviewItem>
      <errorID>12578aac-a606-41ed-95b8-ef9d8fc99d03</errorID>
      <errorWord>:</errorWord>
      <group>L1_Format</group>
      <groupName>格式问题</groupName>
      <ability>L2_HalfPunc</ability>
      <abilityName>全半角检查</abilityName>
      <candidateList>
        <item>：</item>
      </candidateList>
      <explain>文本全半角错误。</explain>
      <paraID> 8E48FC9</paraID>
      <start>4</start>
      <end>5</end>
      <status>unmodified</status>
      <modifiedWord/>
      <trackRevisions>false</trackRevisions>
    </reviewItem>
    <reviewItem>
      <errorID>91fd3534-a65d-4863-aed0-c5d55ed654b8</errorID>
      <errorWord>:</errorWord>
      <group>L1_Format</group>
      <groupName>格式问题</groupName>
      <ability>L2_HalfPunc</ability>
      <abilityName>全半角检查</abilityName>
      <candidateList>
        <item>：</item>
      </candidateList>
      <explain>文本全半角错误。</explain>
      <paraID> 8E48FC9</paraID>
      <start>16</start>
      <end>17</end>
      <status>unmodified</status>
      <modifiedWord/>
      <trackRevisions>false</trackRevisions>
    </reviewItem>
    <reviewItem>
      <errorID>8fd3b6be-18d5-4705-be45-8f17fa04567c</errorID>
      <errorWord>:</errorWord>
      <group>L1_Format</group>
      <groupName>格式问题</groupName>
      <ability>L2_HalfPunc</ability>
      <abilityName>全半角检查</abilityName>
      <candidateList>
        <item>：</item>
      </candidateList>
      <explain>文本全半角错误。</explain>
      <paraID>3EA74FCD</paraID>
      <start>4</start>
      <end>5</end>
      <status>unmodified</status>
      <modifiedWord/>
      <trackRevisions>false</trackRevisions>
    </reviewItem>
    <reviewItem>
      <errorID>5864b881-289c-45e8-93bb-4963b094cc98</errorID>
      <errorWord>:</errorWord>
      <group>L1_Format</group>
      <groupName>格式问题</groupName>
      <ability>L2_HalfPunc</ability>
      <abilityName>全半角检查</abilityName>
      <candidateList>
        <item>：</item>
      </candidateList>
      <explain>文本全半角错误。</explain>
      <paraID>3EA74FCD</paraID>
      <start>14</start>
      <end>15</end>
      <status>unmodified</status>
      <modifiedWord/>
      <trackRevisions>false</trackRevisions>
    </reviewItem>
    <reviewItem>
      <errorID>a704da1e-9b53-4633-a1fe-af9b89888f36</errorID>
      <errorWord>:</errorWord>
      <group>L1_Format</group>
      <groupName>格式问题</groupName>
      <ability>L2_HalfPunc</ability>
      <abilityName>全半角检查</abilityName>
      <candidateList>
        <item>：</item>
      </candidateList>
      <explain>文本全半角错误。</explain>
      <paraID>1D5C1CDC</paraID>
      <start>4</start>
      <end>5</end>
      <status>unmodified</status>
      <modifiedWord/>
      <trackRevisions>false</trackRevisions>
    </reviewItem>
    <reviewItem>
      <errorID>6a9c5536-1b5f-4dec-a52e-b28c538b84ef</errorID>
      <errorWord>:</errorWord>
      <group>L1_Format</group>
      <groupName>格式问题</groupName>
      <ability>L2_HalfPunc</ability>
      <abilityName>全半角检查</abilityName>
      <candidateList>
        <item>：</item>
      </candidateList>
      <explain>文本全半角错误。</explain>
      <paraID>1D5C1CDC</paraID>
      <start>16</start>
      <end>17</end>
      <status>unmodified</status>
      <modifiedWord/>
      <trackRevisions>false</trackRevisions>
    </reviewItem>
    <reviewItem>
      <errorID>3fe39d37-63b7-4240-91bc-369748f63612</errorID>
      <errorWord>:</errorWord>
      <group>L1_Format</group>
      <groupName>格式问题</groupName>
      <ability>L2_HalfPunc</ability>
      <abilityName>全半角检查</abilityName>
      <candidateList>
        <item>：</item>
      </candidateList>
      <explain>文本全半角错误。</explain>
      <paraID>1640B8D1</paraID>
      <start>4</start>
      <end>5</end>
      <status>unmodified</status>
      <modifiedWord/>
      <trackRevisions>false</trackRevisions>
    </reviewItem>
    <reviewItem>
      <errorID>7a85502a-e00c-4bc4-ba03-c4bec5cd4adb</errorID>
      <errorWord>:</errorWord>
      <group>L1_Format</group>
      <groupName>格式问题</groupName>
      <ability>L2_HalfPunc</ability>
      <abilityName>全半角检查</abilityName>
      <candidateList>
        <item>：</item>
      </candidateList>
      <explain>文本全半角错误。</explain>
      <paraID>1640B8D1</paraID>
      <start>14</start>
      <end>15</end>
      <status>unmodified</status>
      <modifiedWord/>
      <trackRevisions>false</trackRevisions>
    </reviewItem>
    <reviewItem>
      <errorID>4db1dae6-b2b0-403c-be12-ac70295df604</errorID>
      <errorWord>:</errorWord>
      <group>L1_Format</group>
      <groupName>格式问题</groupName>
      <ability>L2_HalfPunc</ability>
      <abilityName>全半角检查</abilityName>
      <candidateList>
        <item>：</item>
      </candidateList>
      <explain>文本全半角错误。</explain>
      <paraID>471B0A56</paraID>
      <start>4</start>
      <end>5</end>
      <status>unmodified</status>
      <modifiedWord/>
      <trackRevisions>false</trackRevisions>
    </reviewItem>
    <reviewItem>
      <errorID>ab7da591-cec6-43f1-853d-98eff57f96fe</errorID>
      <errorWord>:</errorWord>
      <group>L1_Format</group>
      <groupName>格式问题</groupName>
      <ability>L2_HalfPunc</ability>
      <abilityName>全半角检查</abilityName>
      <candidateList>
        <item>：</item>
      </candidateList>
      <explain>文本全半角错误。</explain>
      <paraID>471B0A56</paraID>
      <start>16</start>
      <end>17</end>
      <status>unmodified</status>
      <modifiedWord/>
      <trackRevisions>false</trackRevisions>
    </reviewItem>
    <reviewItem>
      <errorID>dd808d5e-83d6-420f-99e3-565980f52c27</errorID>
      <errorWord>:</errorWord>
      <group>L1_Format</group>
      <groupName>格式问题</groupName>
      <ability>L2_HalfPunc</ability>
      <abilityName>全半角检查</abilityName>
      <candidateList>
        <item>：</item>
      </candidateList>
      <explain>文本全半角错误。</explain>
      <paraID>2643DE26</paraID>
      <start>9</start>
      <end>10</end>
      <status>unmodified</status>
      <modifiedWord/>
      <trackRevisions>false</trackRevisions>
    </reviewItem>
    <reviewItem>
      <errorID>e7dd091a-f2c4-4c24-a644-b26f2286f1b4</errorID>
      <errorWord>:</errorWord>
      <group>L1_Format</group>
      <groupName>格式问题</groupName>
      <ability>L2_HalfPunc</ability>
      <abilityName>全半角检查</abilityName>
      <candidateList>
        <item>：</item>
      </candidateList>
      <explain>文本全半角错误。</explain>
      <paraID>2643DE26</paraID>
      <start>20</start>
      <end>21</end>
      <status>unmodified</status>
      <modifiedWord/>
      <trackRevisions>false</trackRevisions>
    </reviewItem>
    <reviewItem>
      <errorID>e7897051-e256-4775-8ba4-c241433b1e50</errorID>
      <errorWord>:</errorWord>
      <group>L1_Format</group>
      <groupName>格式问题</groupName>
      <ability>L2_HalfPunc</ability>
      <abilityName>全半角检查</abilityName>
      <candidateList>
        <item>：</item>
      </candidateList>
      <explain>文本全半角错误。</explain>
      <paraID>3E37B62C</paraID>
      <start>9</start>
      <end>10</end>
      <status>unmodified</status>
      <modifiedWord/>
      <trackRevisions>false</trackRevisions>
    </reviewItem>
    <reviewItem>
      <errorID>45ea222c-3b5e-4714-b85a-6320f57240e0</errorID>
      <errorWord>:</errorWord>
      <group>L1_Format</group>
      <groupName>格式问题</groupName>
      <ability>L2_HalfPunc</ability>
      <abilityName>全半角检查</abilityName>
      <candidateList>
        <item>：</item>
      </candidateList>
      <explain>文本全半角错误。</explain>
      <paraID>3E37B62C</paraID>
      <start>20</start>
      <end>21</end>
      <status>unmodified</status>
      <modifiedWord/>
      <trackRevisions>false</trackRevisions>
    </reviewItem>
    <reviewItem>
      <errorID>bcee6dc9-d4bb-460f-b43f-caaa319be1db</errorID>
      <errorWord>:</errorWord>
      <group>L1_Format</group>
      <groupName>格式问题</groupName>
      <ability>L2_HalfPunc</ability>
      <abilityName>全半角检查</abilityName>
      <candidateList>
        <item>：</item>
      </candidateList>
      <explain>文本全半角错误。</explain>
      <paraID>5D2F9027</paraID>
      <start>9</start>
      <end>10</end>
      <status>unmodified</status>
      <modifiedWord/>
      <trackRevisions>false</trackRevisions>
    </reviewItem>
    <reviewItem>
      <errorID>41b0e63e-c95f-4b9b-b74d-0f3f2402cd4d</errorID>
      <errorWord>:</errorWord>
      <group>L1_Format</group>
      <groupName>格式问题</groupName>
      <ability>L2_HalfPunc</ability>
      <abilityName>全半角检查</abilityName>
      <candidateList>
        <item>：</item>
      </candidateList>
      <explain>文本全半角错误。</explain>
      <paraID>5D2F9027</paraID>
      <start>20</start>
      <end>21</end>
      <status>unmodified</status>
      <modifiedWord/>
      <trackRevisions>false</trackRevisions>
    </reviewItem>
    <reviewItem>
      <errorID>032994e1-707f-423c-829d-4df998d16246</errorID>
      <errorWord>:</errorWord>
      <group>L1_Format</group>
      <groupName>格式问题</groupName>
      <ability>L2_HalfPunc</ability>
      <abilityName>全半角检查</abilityName>
      <candidateList>
        <item>：</item>
      </candidateList>
      <explain>文本全半角错误。</explain>
      <paraID> 5F0009C</paraID>
      <start>9</start>
      <end>10</end>
      <status>unmodified</status>
      <modifiedWord/>
      <trackRevisions>false</trackRevisions>
    </reviewItem>
    <reviewItem>
      <errorID>70b415d1-29fc-44ed-8cdc-277f65cb2df5</errorID>
      <errorWord>:</errorWord>
      <group>L1_Format</group>
      <groupName>格式问题</groupName>
      <ability>L2_HalfPunc</ability>
      <abilityName>全半角检查</abilityName>
      <candidateList>
        <item>：</item>
      </candidateList>
      <explain>文本全半角错误。</explain>
      <paraID> 5F0009C</paraID>
      <start>20</start>
      <end>21</end>
      <status>unmodified</status>
      <modifiedWord/>
      <trackRevisions>false</trackRevisions>
    </reviewItem>
    <reviewItem>
      <errorID>ff102610-db42-4a7d-9032-28dd64d6fa75</errorID>
      <errorWord>:</errorWord>
      <group>L1_Format</group>
      <groupName>格式问题</groupName>
      <ability>L2_HalfPunc</ability>
      <abilityName>全半角检查</abilityName>
      <candidateList>
        <item>：</item>
      </candidateList>
      <explain>文本全半角错误。</explain>
      <paraID>37D876D2</paraID>
      <start>9</start>
      <end>10</end>
      <status>unmodified</status>
      <modifiedWord/>
      <trackRevisions>false</trackRevisions>
    </reviewItem>
    <reviewItem>
      <errorID>8837638e-5539-4a0a-9ee4-f993db5323a6</errorID>
      <errorWord>:</errorWord>
      <group>L1_Format</group>
      <groupName>格式问题</groupName>
      <ability>L2_HalfPunc</ability>
      <abilityName>全半角检查</abilityName>
      <candidateList>
        <item>：</item>
      </candidateList>
      <explain>文本全半角错误。</explain>
      <paraID>37D876D2</paraID>
      <start>20</start>
      <end>21</end>
      <status>unmodified</status>
      <modifiedWord/>
      <trackRevisions>false</trackRevisions>
    </reviewItem>
    <reviewItem>
      <errorID>3269fb7a-7a6d-405c-b9eb-ef788f219ae6</errorID>
      <errorWord>:</errorWord>
      <group>L1_Format</group>
      <groupName>格式问题</groupName>
      <ability>L2_HalfPunc</ability>
      <abilityName>全半角检查</abilityName>
      <candidateList>
        <item>：</item>
      </candidateList>
      <explain>文本全半角错误。</explain>
      <paraID>16DFD670</paraID>
      <start>9</start>
      <end>10</end>
      <status>unmodified</status>
      <modifiedWord/>
      <trackRevisions>false</trackRevisions>
    </reviewItem>
    <reviewItem>
      <errorID>901e22ef-bc9d-424f-bc0d-93f5c39d3c14</errorID>
      <errorWord>:</errorWord>
      <group>L1_Format</group>
      <groupName>格式问题</groupName>
      <ability>L2_HalfPunc</ability>
      <abilityName>全半角检查</abilityName>
      <candidateList>
        <item>：</item>
      </candidateList>
      <explain>文本全半角错误。</explain>
      <paraID>16DFD670</paraID>
      <start>20</start>
      <end>21</end>
      <status>unmodified</status>
      <modifiedWord/>
      <trackRevisions>false</trackRevisions>
    </reviewItem>
    <reviewItem>
      <errorID>387199df-87f6-4911-baf7-ee8c142a6dc2</errorID>
      <errorWord>:</errorWord>
      <group>L1_Format</group>
      <groupName>格式问题</groupName>
      <ability>L2_HalfPunc</ability>
      <abilityName>全半角检查</abilityName>
      <candidateList>
        <item>：</item>
      </candidateList>
      <explain>文本全半角错误。</explain>
      <paraID> 8799A65</paraID>
      <start>9</start>
      <end>10</end>
      <status>unmodified</status>
      <modifiedWord/>
      <trackRevisions>false</trackRevisions>
    </reviewItem>
    <reviewItem>
      <errorID>605f666f-f2c8-4e28-9267-31b9f8e30c83</errorID>
      <errorWord>:</errorWord>
      <group>L1_Format</group>
      <groupName>格式问题</groupName>
      <ability>L2_HalfPunc</ability>
      <abilityName>全半角检查</abilityName>
      <candidateList>
        <item>：</item>
      </candidateList>
      <explain>文本全半角错误。</explain>
      <paraID> 8799A65</paraID>
      <start>19</start>
      <end>20</end>
      <status>unmodified</status>
      <modifiedWord/>
      <trackRevisions>false</trackRevisions>
    </reviewItem>
    <reviewItem>
      <errorID>8a086a19-c8ee-4ec4-8422-18a573d61169</errorID>
      <errorWord>:</errorWord>
      <group>L1_Format</group>
      <groupName>格式问题</groupName>
      <ability>L2_HalfPunc</ability>
      <abilityName>全半角检查</abilityName>
      <candidateList>
        <item>：</item>
      </candidateList>
      <explain>文本全半角错误。</explain>
      <paraID>45145DFD</paraID>
      <start>9</start>
      <end>10</end>
      <status>unmodified</status>
      <modifiedWord/>
      <trackRevisions>false</trackRevisions>
    </reviewItem>
    <reviewItem>
      <errorID>e32b23c7-aa84-4a58-9868-2612b02ad285</errorID>
      <errorWord>:</errorWord>
      <group>L1_Format</group>
      <groupName>格式问题</groupName>
      <ability>L2_HalfPunc</ability>
      <abilityName>全半角检查</abilityName>
      <candidateList>
        <item>：</item>
      </candidateList>
      <explain>文本全半角错误。</explain>
      <paraID>45145DFD</paraID>
      <start>20</start>
      <end>21</end>
      <status>unmodified</status>
      <modifiedWord/>
      <trackRevisions>false</trackRevisions>
    </reviewItem>
    <reviewItem>
      <errorID>bfad8bba-a28d-4dbb-a0fd-615f11177159</errorID>
      <errorWord>:</errorWord>
      <group>L1_Format</group>
      <groupName>格式问题</groupName>
      <ability>L2_HalfPunc</ability>
      <abilityName>全半角检查</abilityName>
      <candidateList>
        <item>：</item>
      </candidateList>
      <explain>文本全半角错误。</explain>
      <paraID>3F6DCDC0</paraID>
      <start>9</start>
      <end>10</end>
      <status>unmodified</status>
      <modifiedWord/>
      <trackRevisions>false</trackRevisions>
    </reviewItem>
    <reviewItem>
      <errorID>415befe0-75d2-4ee5-87d4-9d1f2db65026</errorID>
      <errorWord>:</errorWord>
      <group>L1_Format</group>
      <groupName>格式问题</groupName>
      <ability>L2_HalfPunc</ability>
      <abilityName>全半角检查</abilityName>
      <candidateList>
        <item>：</item>
      </candidateList>
      <explain>文本全半角错误。</explain>
      <paraID>3F6DCDC0</paraID>
      <start>18</start>
      <end>19</end>
      <status>unmodified</status>
      <modifiedWord/>
      <trackRevisions>false</trackRevisions>
    </reviewItem>
    <reviewItem>
      <errorID>ca126820-9ea9-4419-8b4e-db7168d184b0</errorID>
      <errorWord>:</errorWord>
      <group>L1_Format</group>
      <groupName>格式问题</groupName>
      <ability>L2_HalfPunc</ability>
      <abilityName>全半角检查</abilityName>
      <candidateList>
        <item>：</item>
      </candidateList>
      <explain>文本全半角错误。</explain>
      <paraID>769FDA39</paraID>
      <start>9</start>
      <end>10</end>
      <status>unmodified</status>
      <modifiedWord/>
      <trackRevisions>false</trackRevisions>
    </reviewItem>
    <reviewItem>
      <errorID>4d03a147-8056-48a9-9c89-2ee6325acc91</errorID>
      <errorWord>:</errorWord>
      <group>L1_Format</group>
      <groupName>格式问题</groupName>
      <ability>L2_HalfPunc</ability>
      <abilityName>全半角检查</abilityName>
      <candidateList>
        <item>：</item>
      </candidateList>
      <explain>文本全半角错误。</explain>
      <paraID>769FDA39</paraID>
      <start>18</start>
      <end>19</end>
      <status>unmodified</status>
      <modifiedWord/>
      <trackRevisions>false</trackRevisions>
    </reviewItem>
    <reviewItem>
      <errorID>cc9282f6-79a1-472d-99fc-04d3490efc25</errorID>
      <errorWord>:</errorWord>
      <group>L1_Format</group>
      <groupName>格式问题</groupName>
      <ability>L2_HalfPunc</ability>
      <abilityName>全半角检查</abilityName>
      <candidateList>
        <item>：</item>
      </candidateList>
      <explain>文本全半角错误。</explain>
      <paraID>74117B49</paraID>
      <start>9</start>
      <end>10</end>
      <status>unmodified</status>
      <modifiedWord/>
      <trackRevisions>false</trackRevisions>
    </reviewItem>
    <reviewItem>
      <errorID>342566b2-57f3-49f9-8ed7-f2709e22d530</errorID>
      <errorWord>:</errorWord>
      <group>L1_Format</group>
      <groupName>格式问题</groupName>
      <ability>L2_HalfPunc</ability>
      <abilityName>全半角检查</abilityName>
      <candidateList>
        <item>：</item>
      </candidateList>
      <explain>文本全半角错误。</explain>
      <paraID>74117B49</paraID>
      <start>18</start>
      <end>19</end>
      <status>unmodified</status>
      <modifiedWord/>
      <trackRevisions>false</trackRevisions>
    </reviewItem>
    <reviewItem>
      <errorID>7cd29251-9012-4c9b-bd9c-eaf013f262b9</errorID>
      <errorWord>:</errorWord>
      <group>L1_Format</group>
      <groupName>格式问题</groupName>
      <ability>L2_HalfPunc</ability>
      <abilityName>全半角检查</abilityName>
      <candidateList>
        <item>：</item>
      </candidateList>
      <explain>文本全半角错误。</explain>
      <paraID>7D44DD6A</paraID>
      <start>9</start>
      <end>10</end>
      <status>unmodified</status>
      <modifiedWord/>
      <trackRevisions>false</trackRevisions>
    </reviewItem>
    <reviewItem>
      <errorID>a466c47e-287d-45b8-9ab9-ea03b95a9ff3</errorID>
      <errorWord>:</errorWord>
      <group>L1_Format</group>
      <groupName>格式问题</groupName>
      <ability>L2_HalfPunc</ability>
      <abilityName>全半角检查</abilityName>
      <candidateList>
        <item>：</item>
      </candidateList>
      <explain>文本全半角错误。</explain>
      <paraID>7D44DD6A</paraID>
      <start>20</start>
      <end>21</end>
      <status>unmodified</status>
      <modifiedWord/>
      <trackRevisions>false</trackRevisions>
    </reviewItem>
    <reviewItem>
      <errorID>39c84249-177f-459e-9e33-d17d0958af21</errorID>
      <errorWord>:</errorWord>
      <group>L1_Format</group>
      <groupName>格式问题</groupName>
      <ability>L2_HalfPunc</ability>
      <abilityName>全半角检查</abilityName>
      <candidateList>
        <item>：</item>
      </candidateList>
      <explain>文本全半角错误。</explain>
      <paraID>67F58515</paraID>
      <start>9</start>
      <end>10</end>
      <status>unmodified</status>
      <modifiedWord/>
      <trackRevisions>false</trackRevisions>
    </reviewItem>
    <reviewItem>
      <errorID>39c560a2-9bda-4cf8-8d82-30f025381354</errorID>
      <errorWord>:</errorWord>
      <group>L1_Format</group>
      <groupName>格式问题</groupName>
      <ability>L2_HalfPunc</ability>
      <abilityName>全半角检查</abilityName>
      <candidateList>
        <item>：</item>
      </candidateList>
      <explain>文本全半角错误。</explain>
      <paraID>67F58515</paraID>
      <start>19</start>
      <end>20</end>
      <status>unmodified</status>
      <modifiedWord/>
      <trackRevisions>false</trackRevisions>
    </reviewItem>
    <reviewItem>
      <errorID>8dcb9f13-84c3-43df-9bb8-671cba4f4060</errorID>
      <errorWord>:</errorWord>
      <group>L1_Format</group>
      <groupName>格式问题</groupName>
      <ability>L2_HalfPunc</ability>
      <abilityName>全半角检查</abilityName>
      <candidateList>
        <item>：</item>
      </candidateList>
      <explain>文本全半角错误。</explain>
      <paraID>7CBADA75</paraID>
      <start>9</start>
      <end>10</end>
      <status>unmodified</status>
      <modifiedWord/>
      <trackRevisions>false</trackRevisions>
    </reviewItem>
    <reviewItem>
      <errorID>3d2478fa-89b6-4027-9413-82ce43623c84</errorID>
      <errorWord>:</errorWord>
      <group>L1_Format</group>
      <groupName>格式问题</groupName>
      <ability>L2_HalfPunc</ability>
      <abilityName>全半角检查</abilityName>
      <candidateList>
        <item>：</item>
      </candidateList>
      <explain>文本全半角错误。</explain>
      <paraID>7CBADA75</paraID>
      <start>19</start>
      <end>20</end>
      <status>unmodified</status>
      <modifiedWord/>
      <trackRevisions>false</trackRevisions>
    </reviewItem>
    <reviewItem>
      <errorID>97d039f7-0420-4321-8ff7-3151e963f2c2</errorID>
      <errorWord>:</errorWord>
      <group>L1_Format</group>
      <groupName>格式问题</groupName>
      <ability>L2_HalfPunc</ability>
      <abilityName>全半角检查</abilityName>
      <candidateList>
        <item>：</item>
      </candidateList>
      <explain>文本全半角错误。</explain>
      <paraID>66B994FA</paraID>
      <start>9</start>
      <end>10</end>
      <status>unmodified</status>
      <modifiedWord/>
      <trackRevisions>false</trackRevisions>
    </reviewItem>
    <reviewItem>
      <errorID>dafe4d84-3da8-4e90-baf7-428a1533ed34</errorID>
      <errorWord>:</errorWord>
      <group>L1_Format</group>
      <groupName>格式问题</groupName>
      <ability>L2_HalfPunc</ability>
      <abilityName>全半角检查</abilityName>
      <candidateList>
        <item>：</item>
      </candidateList>
      <explain>文本全半角错误。</explain>
      <paraID>66B994FA</paraID>
      <start>21</start>
      <end>22</end>
      <status>unmodified</status>
      <modifiedWord/>
      <trackRevisions>false</trackRevisions>
    </reviewItem>
    <reviewItem>
      <errorID>4860238f-db0e-4aa0-a4d3-3c005e521a6b</errorID>
      <errorWord>:</errorWord>
      <group>L1_Format</group>
      <groupName>格式问题</groupName>
      <ability>L2_HalfPunc</ability>
      <abilityName>全半角检查</abilityName>
      <candidateList>
        <item>：</item>
      </candidateList>
      <explain>文本全半角错误。</explain>
      <paraID>73555B53</paraID>
      <start>9</start>
      <end>10</end>
      <status>unmodified</status>
      <modifiedWord/>
      <trackRevisions>false</trackRevisions>
    </reviewItem>
    <reviewItem>
      <errorID>79f3dfb4-d0ca-419e-84e5-f48d8e1c72f3</errorID>
      <errorWord>:</errorWord>
      <group>L1_Format</group>
      <groupName>格式问题</groupName>
      <ability>L2_HalfPunc</ability>
      <abilityName>全半角检查</abilityName>
      <candidateList>
        <item>：</item>
      </candidateList>
      <explain>文本全半角错误。</explain>
      <paraID>73555B53</paraID>
      <start>19</start>
      <end>20</end>
      <status>unmodified</status>
      <modifiedWord/>
      <trackRevisions>false</trackRevisions>
    </reviewItem>
    <reviewItem>
      <errorID>6a7ed437-9619-4368-ad77-116804ce82ba</errorID>
      <errorWord>:</errorWord>
      <group>L1_Format</group>
      <groupName>格式问题</groupName>
      <ability>L2_HalfPunc</ability>
      <abilityName>全半角检查</abilityName>
      <candidateList>
        <item>：</item>
      </candidateList>
      <explain>文本全半角错误。</explain>
      <paraID>5DBD7F4A</paraID>
      <start>9</start>
      <end>10</end>
      <status>unmodified</status>
      <modifiedWord/>
      <trackRevisions>false</trackRevisions>
    </reviewItem>
    <reviewItem>
      <errorID>5922e880-b633-43d6-9604-b66ba7230f7e</errorID>
      <errorWord>:</errorWord>
      <group>L1_Format</group>
      <groupName>格式问题</groupName>
      <ability>L2_HalfPunc</ability>
      <abilityName>全半角检查</abilityName>
      <candidateList>
        <item>：</item>
      </candidateList>
      <explain>文本全半角错误。</explain>
      <paraID>5DBD7F4A</paraID>
      <start>20</start>
      <end>21</end>
      <status>unmodified</status>
      <modifiedWord/>
      <trackRevisions>false</trackRevisions>
    </reviewItem>
    <reviewItem>
      <errorID>7daf08da-aa88-4ca6-bc67-0f4584fde53a</errorID>
      <errorWord>:</errorWord>
      <group>L1_Format</group>
      <groupName>格式问题</groupName>
      <ability>L2_HalfPunc</ability>
      <abilityName>全半角检查</abilityName>
      <candidateList>
        <item>：</item>
      </candidateList>
      <explain>文本全半角错误。</explain>
      <paraID> FA06FAA</paraID>
      <start>9</start>
      <end>10</end>
      <status>unmodified</status>
      <modifiedWord/>
      <trackRevisions>false</trackRevisions>
    </reviewItem>
    <reviewItem>
      <errorID>dd575328-46a0-41e7-9cd0-d0451a5323f4</errorID>
      <errorWord>:</errorWord>
      <group>L1_Format</group>
      <groupName>格式问题</groupName>
      <ability>L2_HalfPunc</ability>
      <abilityName>全半角检查</abilityName>
      <candidateList>
        <item>：</item>
      </candidateList>
      <explain>文本全半角错误。</explain>
      <paraID> FA06FAA</paraID>
      <start>21</start>
      <end>22</end>
      <status>unmodified</status>
      <modifiedWord/>
      <trackRevisions>false</trackRevisions>
    </reviewItem>
    <reviewItem>
      <errorID>8b34744a-0915-491a-b962-fcaa0e83bd52</errorID>
      <errorWord>:</errorWord>
      <group>L1_Format</group>
      <groupName>格式问题</groupName>
      <ability>L2_HalfPunc</ability>
      <abilityName>全半角检查</abilityName>
      <candidateList>
        <item>：</item>
      </candidateList>
      <explain>文本全半角错误。</explain>
      <paraID>2A8B2A7B</paraID>
      <start>9</start>
      <end>10</end>
      <status>unmodified</status>
      <modifiedWord/>
      <trackRevisions>false</trackRevisions>
    </reviewItem>
    <reviewItem>
      <errorID>d9574763-9546-46c4-be57-02ee5b6aee3e</errorID>
      <errorWord>:</errorWord>
      <group>L1_Format</group>
      <groupName>格式问题</groupName>
      <ability>L2_HalfPunc</ability>
      <abilityName>全半角检查</abilityName>
      <candidateList>
        <item>：</item>
      </candidateList>
      <explain>文本全半角错误。</explain>
      <paraID>2A8B2A7B</paraID>
      <start>19</start>
      <end>20</end>
      <status>unmodified</status>
      <modifiedWord/>
      <trackRevisions>false</trackRevisions>
    </reviewItem>
    <reviewItem>
      <errorID>2f0962ad-9681-4732-8730-96d3d7f02f77</errorID>
      <errorWord>:</errorWord>
      <group>L1_Format</group>
      <groupName>格式问题</groupName>
      <ability>L2_HalfPunc</ability>
      <abilityName>全半角检查</abilityName>
      <candidateList>
        <item>：</item>
      </candidateList>
      <explain>文本全半角错误。</explain>
      <paraID>3400CA5E</paraID>
      <start>9</start>
      <end>10</end>
      <status>unmodified</status>
      <modifiedWord/>
      <trackRevisions>false</trackRevisions>
    </reviewItem>
    <reviewItem>
      <errorID>f295a6de-47a1-43bc-8b6e-b1ff9c4819c7</errorID>
      <errorWord>:</errorWord>
      <group>L1_Format</group>
      <groupName>格式问题</groupName>
      <ability>L2_HalfPunc</ability>
      <abilityName>全半角检查</abilityName>
      <candidateList>
        <item>：</item>
      </candidateList>
      <explain>文本全半角错误。</explain>
      <paraID>3400CA5E</paraID>
      <start>20</start>
      <end>21</end>
      <status>unmodified</status>
      <modifiedWord/>
      <trackRevisions>false</trackRevisions>
    </reviewItem>
    <reviewItem>
      <errorID>a4864c00-0201-439a-8b0a-33c473e52493</errorID>
      <errorWord>:</errorWord>
      <group>L1_Format</group>
      <groupName>格式问题</groupName>
      <ability>L2_HalfPunc</ability>
      <abilityName>全半角检查</abilityName>
      <candidateList>
        <item>：</item>
      </candidateList>
      <explain>文本全半角错误。</explain>
      <paraID>4E71F4CA</paraID>
      <start>6</start>
      <end>7</end>
      <status>unmodified</status>
      <modifiedWord/>
      <trackRevisions>false</trackRevisions>
    </reviewItem>
    <reviewItem>
      <errorID>72383303-8f2f-4027-b691-7e82548e29b4</errorID>
      <errorWord>:</errorWord>
      <group>L1_Format</group>
      <groupName>格式问题</groupName>
      <ability>L2_HalfPunc</ability>
      <abilityName>全半角检查</abilityName>
      <candidateList>
        <item>：</item>
      </candidateList>
      <explain>文本全半角错误。</explain>
      <paraID>4E71F4CA</paraID>
      <start>17</start>
      <end>18</end>
      <status>unmodified</status>
      <modifiedWord/>
      <trackRevisions>false</trackRevisions>
    </reviewItem>
    <reviewItem>
      <errorID>f96badbb-f684-445d-95ee-dfa24f1cd93b</errorID>
      <errorWord>:</errorWord>
      <group>L1_Format</group>
      <groupName>格式问题</groupName>
      <ability>L2_HalfPunc</ability>
      <abilityName>全半角检查</abilityName>
      <candidateList>
        <item>：</item>
      </candidateList>
      <explain>文本全半角错误。</explain>
      <paraID>325B76FA</paraID>
      <start>9</start>
      <end>10</end>
      <status>unmodified</status>
      <modifiedWord/>
      <trackRevisions>false</trackRevisions>
    </reviewItem>
    <reviewItem>
      <errorID>b20246c8-4455-4672-bc27-6eceff562015</errorID>
      <errorWord>:</errorWord>
      <group>L1_Format</group>
      <groupName>格式问题</groupName>
      <ability>L2_HalfPunc</ability>
      <abilityName>全半角检查</abilityName>
      <candidateList>
        <item>：</item>
      </candidateList>
      <explain>文本全半角错误。</explain>
      <paraID>325B76FA</paraID>
      <start>20</start>
      <end>21</end>
      <status>unmodified</status>
      <modifiedWord/>
      <trackRevisions>false</trackRevisions>
    </reviewItem>
    <reviewItem>
      <errorID>6d1ec265-85d2-46ba-8c23-add67b85e2f3</errorID>
      <errorWord>:</errorWord>
      <group>L1_Format</group>
      <groupName>格式问题</groupName>
      <ability>L2_HalfPunc</ability>
      <abilityName>全半角检查</abilityName>
      <candidateList>
        <item>：</item>
      </candidateList>
      <explain>文本全半角错误。</explain>
      <paraID>65004577</paraID>
      <start>6</start>
      <end>7</end>
      <status>unmodified</status>
      <modifiedWord/>
      <trackRevisions>false</trackRevisions>
    </reviewItem>
    <reviewItem>
      <errorID>ccd4737e-3ac8-477d-9b09-f6c81f398c97</errorID>
      <errorWord>:</errorWord>
      <group>L1_Format</group>
      <groupName>格式问题</groupName>
      <ability>L2_HalfPunc</ability>
      <abilityName>全半角检查</abilityName>
      <candidateList>
        <item>：</item>
      </candidateList>
      <explain>文本全半角错误。</explain>
      <paraID>65004577</paraID>
      <start>16</start>
      <end>17</end>
      <status>unmodified</status>
      <modifiedWord/>
      <trackRevisions>false</trackRevisions>
    </reviewItem>
    <reviewItem>
      <errorID>28c2cf0c-42bf-4bfe-8ca4-fb7c786c2a33</errorID>
      <errorWord>:</errorWord>
      <group>L1_Format</group>
      <groupName>格式问题</groupName>
      <ability>L2_HalfPunc</ability>
      <abilityName>全半角检查</abilityName>
      <candidateList>
        <item>：</item>
      </candidateList>
      <explain>文本全半角错误。</explain>
      <paraID>4EBA7C9C</paraID>
      <start>6</start>
      <end>7</end>
      <status>unmodified</status>
      <modifiedWord/>
      <trackRevisions>false</trackRevisions>
    </reviewItem>
    <reviewItem>
      <errorID>3ae37085-db9b-4f34-a3e8-61eb9b8d88c8</errorID>
      <errorWord>:</errorWord>
      <group>L1_Format</group>
      <groupName>格式问题</groupName>
      <ability>L2_HalfPunc</ability>
      <abilityName>全半角检查</abilityName>
      <candidateList>
        <item>：</item>
      </candidateList>
      <explain>文本全半角错误。</explain>
      <paraID>4EBA7C9C</paraID>
      <start>16</start>
      <end>17</end>
      <status>unmodified</status>
      <modifiedWord/>
      <trackRevisions>false</trackRevisions>
    </reviewItem>
    <reviewItem>
      <errorID>efc8bbc8-74ed-4c7a-8d8f-03cfaeb50930</errorID>
      <errorWord>:</errorWord>
      <group>L1_Format</group>
      <groupName>格式问题</groupName>
      <ability>L2_HalfPunc</ability>
      <abilityName>全半角检查</abilityName>
      <candidateList>
        <item>：</item>
      </candidateList>
      <explain>文本全半角错误。</explain>
      <paraID>25F694CD</paraID>
      <start>6</start>
      <end>7</end>
      <status>unmodified</status>
      <modifiedWord/>
      <trackRevisions>false</trackRevisions>
    </reviewItem>
    <reviewItem>
      <errorID>291b7269-f6cb-4a91-9fb9-4dd05c13e0a8</errorID>
      <errorWord>:</errorWord>
      <group>L1_Format</group>
      <groupName>格式问题</groupName>
      <ability>L2_HalfPunc</ability>
      <abilityName>全半角检查</abilityName>
      <candidateList>
        <item>：</item>
      </candidateList>
      <explain>文本全半角错误。</explain>
      <paraID>25F694CD</paraID>
      <start>16</start>
      <end>17</end>
      <status>unmodified</status>
      <modifiedWord/>
      <trackRevisions>false</trackRevisions>
    </reviewItem>
    <reviewItem>
      <errorID>2f31e3b8-2f55-4047-b18e-bbbce8ab9aec</errorID>
      <errorWord>:</errorWord>
      <group>L1_Format</group>
      <groupName>格式问题</groupName>
      <ability>L2_HalfPunc</ability>
      <abilityName>全半角检查</abilityName>
      <candidateList>
        <item>：</item>
      </candidateList>
      <explain>文本全半角错误。</explain>
      <paraID>15BF7DDF</paraID>
      <start>6</start>
      <end>7</end>
      <status>unmodified</status>
      <modifiedWord/>
      <trackRevisions>false</trackRevisions>
    </reviewItem>
    <reviewItem>
      <errorID>01d466da-5eba-4811-ad26-3e0665be0386</errorID>
      <errorWord>:</errorWord>
      <group>L1_Format</group>
      <groupName>格式问题</groupName>
      <ability>L2_HalfPunc</ability>
      <abilityName>全半角检查</abilityName>
      <candidateList>
        <item>：</item>
      </candidateList>
      <explain>文本全半角错误。</explain>
      <paraID>15BF7DDF</paraID>
      <start>15</start>
      <end>16</end>
      <status>unmodified</status>
      <modifiedWord/>
      <trackRevisions>false</trackRevisions>
    </reviewItem>
    <reviewItem>
      <errorID>f7e49005-e500-4a97-adc8-4b44cd6a11b9</errorID>
      <errorWord>(</errorWord>
      <group>L1_Format</group>
      <groupName>格式问题</groupName>
      <ability>L2_HalfPunc</ability>
      <abilityName>全半角检查</abilityName>
      <candidateList>
        <item>（</item>
      </candidateList>
      <explain>文本全半角错误。</explain>
      <paraID>  B12B9F</paraID>
      <start>3</start>
      <end>4</end>
      <status>unmodified</status>
      <modifiedWord/>
      <trackRevisions>false</trackRevisions>
    </reviewItem>
    <reviewItem>
      <errorID>3a5b3e6f-eefc-463c-9962-b54f76c956f2</errorID>
      <errorWord>)</errorWord>
      <group>L1_Format</group>
      <groupName>格式问题</groupName>
      <ability>L2_HalfPunc</ability>
      <abilityName>全半角检查</abilityName>
      <candidateList>
        <item>）</item>
      </candidateList>
      <explain>文本全半角错误。</explain>
      <paraID>  B12B9F</paraID>
      <start>5</start>
      <end>6</end>
      <status>unmodified</status>
      <modifiedWord/>
      <trackRevisions>false</trackRevisions>
    </reviewItem>
    <reviewItem>
      <errorID>b9a521f4-1108-4c85-b2dc-e2c0991d7563</errorID>
      <errorWord>:</errorWord>
      <group>L1_Format</group>
      <groupName>格式问题</groupName>
      <ability>L2_HalfPunc</ability>
      <abilityName>全半角检查</abilityName>
      <candidateList>
        <item>：</item>
      </candidateList>
      <explain>文本全半角错误。</explain>
      <paraID>193F478C</paraID>
      <start>2</start>
      <end>3</end>
      <status>unmodified</status>
      <modifiedWord/>
      <trackRevisions>false</trackRevisions>
    </reviewItem>
    <reviewItem>
      <errorID>b514d8f9-90b2-4618-b5c4-add9a964b115</errorID>
      <errorWord>:</errorWord>
      <group>L1_Format</group>
      <groupName>格式问题</groupName>
      <ability>L2_HalfPunc</ability>
      <abilityName>全半角检查</abilityName>
      <candidateList>
        <item>：</item>
      </candidateList>
      <explain>文本全半角错误。</explain>
      <paraID>63D38D1D</paraID>
      <start>5</start>
      <end>6</end>
      <status>unmodified</status>
      <modifiedWord/>
      <trackRevisions>false</trackRevisions>
    </reviewItem>
    <reviewItem>
      <errorID>49180cfe-edde-4b3b-bb86-f9b6e8831306</errorID>
      <errorWord>:</errorWord>
      <group>L1_Format</group>
      <groupName>格式问题</groupName>
      <ability>L2_HalfPunc</ability>
      <abilityName>全半角检查</abilityName>
      <candidateList>
        <item>：</item>
      </candidateList>
      <explain>文本全半角错误。</explain>
      <paraID>3A3FAECB</paraID>
      <start>4</start>
      <end>5</end>
      <status>unmodified</status>
      <modifiedWord/>
      <trackRevisions>false</trackRevisions>
    </reviewItem>
    <reviewItem>
      <errorID>11e8675f-0145-45aa-85a4-f9c10e3966d6</errorID>
      <errorWord>:</errorWord>
      <group>L1_Format</group>
      <groupName>格式问题</groupName>
      <ability>L2_HalfPunc</ability>
      <abilityName>全半角检查</abilityName>
      <candidateList>
        <item>：</item>
      </candidateList>
      <explain>文本全半角错误。</explain>
      <paraID>3A3FAECB</paraID>
      <start>14</start>
      <end>15</end>
      <status>unmodified</status>
      <modifiedWord/>
      <trackRevisions>false</trackRevisions>
    </reviewItem>
    <reviewItem>
      <errorID>b4aface8-1d4e-459e-bbae-39db6346dc93</errorID>
      <errorWord>:</errorWord>
      <group>L1_Format</group>
      <groupName>格式问题</groupName>
      <ability>L2_HalfPunc</ability>
      <abilityName>全半角检查</abilityName>
      <candidateList>
        <item>：</item>
      </candidateList>
      <explain>文本全半角错误。</explain>
      <paraID> 9AF395B</paraID>
      <start>4</start>
      <end>5</end>
      <status>unmodified</status>
      <modifiedWord/>
      <trackRevisions>false</trackRevisions>
    </reviewItem>
    <reviewItem>
      <errorID>2c97422f-f7a5-4129-9baf-b0987c625e39</errorID>
      <errorWord>:</errorWord>
      <group>L1_Format</group>
      <groupName>格式问题</groupName>
      <ability>L2_HalfPunc</ability>
      <abilityName>全半角检查</abilityName>
      <candidateList>
        <item>：</item>
      </candidateList>
      <explain>文本全半角错误。</explain>
      <paraID> 9AF395B</paraID>
      <start>14</start>
      <end>15</end>
      <status>unmodified</status>
      <modifiedWord/>
      <trackRevisions>false</trackRevisions>
    </reviewItem>
    <reviewItem>
      <errorID>86627fb0-cc7b-48a6-bbae-6a9ba0c35e5b</errorID>
      <errorWord>:</errorWord>
      <group>L1_Format</group>
      <groupName>格式问题</groupName>
      <ability>L2_HalfPunc</ability>
      <abilityName>全半角检查</abilityName>
      <candidateList>
        <item>：</item>
      </candidateList>
      <explain>文本全半角错误。</explain>
      <paraID>50B589BC</paraID>
      <start>4</start>
      <end>5</end>
      <status>unmodified</status>
      <modifiedWord/>
      <trackRevisions>false</trackRevisions>
    </reviewItem>
    <reviewItem>
      <errorID>ee8e9e2d-c85a-46d3-a737-b4182b7e43d0</errorID>
      <errorWord>:</errorWord>
      <group>L1_Format</group>
      <groupName>格式问题</groupName>
      <ability>L2_HalfPunc</ability>
      <abilityName>全半角检查</abilityName>
      <candidateList>
        <item>：</item>
      </candidateList>
      <explain>文本全半角错误。</explain>
      <paraID>50B589BC</paraID>
      <start>14</start>
      <end>15</end>
      <status>unmodified</status>
      <modifiedWord/>
      <trackRevisions>false</trackRevisions>
    </reviewItem>
    <reviewItem>
      <errorID>5ac81cdb-0c85-46b3-b4f6-a99238851225</errorID>
      <errorWord>:</errorWord>
      <group>L1_Format</group>
      <groupName>格式问题</groupName>
      <ability>L2_HalfPunc</ability>
      <abilityName>全半角检查</abilityName>
      <candidateList>
        <item>：</item>
      </candidateList>
      <explain>文本全半角错误。</explain>
      <paraID>2C48B1FA</paraID>
      <start>4</start>
      <end>5</end>
      <status>unmodified</status>
      <modifiedWord/>
      <trackRevisions>false</trackRevisions>
    </reviewItem>
    <reviewItem>
      <errorID>dda7c411-2c82-4361-8136-d5095d54e334</errorID>
      <errorWord>:</errorWord>
      <group>L1_Format</group>
      <groupName>格式问题</groupName>
      <ability>L2_HalfPunc</ability>
      <abilityName>全半角检查</abilityName>
      <candidateList>
        <item>：</item>
      </candidateList>
      <explain>文本全半角错误。</explain>
      <paraID>2C48B1FA</paraID>
      <start>13</start>
      <end>14</end>
      <status>unmodified</status>
      <modifiedWord/>
      <trackRevisions>false</trackRevisions>
    </reviewItem>
    <reviewItem>
      <errorID>ac7c610b-5ea5-485e-93e9-a3b49e48fa10</errorID>
      <errorWord>:</errorWord>
      <group>L1_Format</group>
      <groupName>格式问题</groupName>
      <ability>L2_HalfPunc</ability>
      <abilityName>全半角检查</abilityName>
      <candidateList>
        <item>：</item>
      </candidateList>
      <explain>文本全半角错误。</explain>
      <paraID>7CC65D47</paraID>
      <start>4</start>
      <end>5</end>
      <status>unmodified</status>
      <modifiedWord/>
      <trackRevisions>false</trackRevisions>
    </reviewItem>
    <reviewItem>
      <errorID>ce257ad8-9817-4742-9ae6-a8a7f3d0e281</errorID>
      <errorWord>:</errorWord>
      <group>L1_Format</group>
      <groupName>格式问题</groupName>
      <ability>L2_HalfPunc</ability>
      <abilityName>全半角检查</abilityName>
      <candidateList>
        <item>：</item>
      </candidateList>
      <explain>文本全半角错误。</explain>
      <paraID>7CC65D47</paraID>
      <start>14</start>
      <end>15</end>
      <status>unmodified</status>
      <modifiedWord/>
      <trackRevisions>false</trackRevisions>
    </reviewItem>
    <reviewItem>
      <errorID>3045d997-0aa5-4d45-a1bb-be34f332133d</errorID>
      <errorWord>:</errorWord>
      <group>L1_Format</group>
      <groupName>格式问题</groupName>
      <ability>L2_HalfPunc</ability>
      <abilityName>全半角检查</abilityName>
      <candidateList>
        <item>：</item>
      </candidateList>
      <explain>文本全半角错误。</explain>
      <paraID>6F7641C9</paraID>
      <start>4</start>
      <end>5</end>
      <status>unmodified</status>
      <modifiedWord/>
      <trackRevisions>false</trackRevisions>
    </reviewItem>
    <reviewItem>
      <errorID>23bc4eb7-61b6-4d05-a4ec-eafc8ee601b5</errorID>
      <errorWord>:</errorWord>
      <group>L1_Format</group>
      <groupName>格式问题</groupName>
      <ability>L2_HalfPunc</ability>
      <abilityName>全半角检查</abilityName>
      <candidateList>
        <item>：</item>
      </candidateList>
      <explain>文本全半角错误。</explain>
      <paraID>6F7641C9</paraID>
      <start>13</start>
      <end>14</end>
      <status>unmodified</status>
      <modifiedWord/>
      <trackRevisions>false</trackRevisions>
    </reviewItem>
    <reviewItem>
      <errorID>6e6ce0e8-b667-4629-b0b7-a34746f7b585</errorID>
      <errorWord>:</errorWord>
      <group>L1_Format</group>
      <groupName>格式问题</groupName>
      <ability>L2_HalfPunc</ability>
      <abilityName>全半角检查</abilityName>
      <candidateList>
        <item>：</item>
      </candidateList>
      <explain>文本全半角错误。</explain>
      <paraID>2C754CA7</paraID>
      <start>4</start>
      <end>5</end>
      <status>unmodified</status>
      <modifiedWord/>
      <trackRevisions>false</trackRevisions>
    </reviewItem>
    <reviewItem>
      <errorID>1300f2cd-a301-4f74-81c9-056c332f1e43</errorID>
      <errorWord>:</errorWord>
      <group>L1_Format</group>
      <groupName>格式问题</groupName>
      <ability>L2_HalfPunc</ability>
      <abilityName>全半角检查</abilityName>
      <candidateList>
        <item>：</item>
      </candidateList>
      <explain>文本全半角错误。</explain>
      <paraID>2C754CA7</paraID>
      <start>14</start>
      <end>15</end>
      <status>unmodified</status>
      <modifiedWord/>
      <trackRevisions>false</trackRevisions>
    </reviewItem>
    <reviewItem>
      <errorID>02acdec5-5913-4e77-9fb8-3b095ca474df</errorID>
      <errorWord>:</errorWord>
      <group>L1_Format</group>
      <groupName>格式问题</groupName>
      <ability>L2_HalfPunc</ability>
      <abilityName>全半角检查</abilityName>
      <candidateList>
        <item>：</item>
      </candidateList>
      <explain>文本全半角错误。</explain>
      <paraID>375CD60E</paraID>
      <start>4</start>
      <end>5</end>
      <status>unmodified</status>
      <modifiedWord/>
      <trackRevisions>false</trackRevisions>
    </reviewItem>
    <reviewItem>
      <errorID>ac6af417-42a3-49ba-9662-5cc339443c7f</errorID>
      <errorWord>:</errorWord>
      <group>L1_Format</group>
      <groupName>格式问题</groupName>
      <ability>L2_HalfPunc</ability>
      <abilityName>全半角检查</abilityName>
      <candidateList>
        <item>：</item>
      </candidateList>
      <explain>文本全半角错误。</explain>
      <paraID>375CD60E</paraID>
      <start>14</start>
      <end>15</end>
      <status>unmodified</status>
      <modifiedWord/>
      <trackRevisions>false</trackRevisions>
    </reviewItem>
    <reviewItem>
      <errorID>5699d74d-5ddb-4e1d-a55e-2a2e7ac1af4f</errorID>
      <errorWord>:</errorWord>
      <group>L1_Format</group>
      <groupName>格式问题</groupName>
      <ability>L2_HalfPunc</ability>
      <abilityName>全半角检查</abilityName>
      <candidateList>
        <item>：</item>
      </candidateList>
      <explain>文本全半角错误。</explain>
      <paraID>705BA3C0</paraID>
      <start>4</start>
      <end>5</end>
      <status>unmodified</status>
      <modifiedWord/>
      <trackRevisions>false</trackRevisions>
    </reviewItem>
    <reviewItem>
      <errorID>ffec52bc-82eb-4b0a-9ae0-839343f5aa6d</errorID>
      <errorWord>:</errorWord>
      <group>L1_Format</group>
      <groupName>格式问题</groupName>
      <ability>L2_HalfPunc</ability>
      <abilityName>全半角检查</abilityName>
      <candidateList>
        <item>：</item>
      </candidateList>
      <explain>文本全半角错误。</explain>
      <paraID>705BA3C0</paraID>
      <start>13</start>
      <end>14</end>
      <status>unmodified</status>
      <modifiedWord/>
      <trackRevisions>false</trackRevisions>
    </reviewItem>
    <reviewItem>
      <errorID>d5124e16-0022-4c72-a7d2-19a0bbadb013</errorID>
      <errorWord>:</errorWord>
      <group>L1_Format</group>
      <groupName>格式问题</groupName>
      <ability>L2_HalfPunc</ability>
      <abilityName>全半角检查</abilityName>
      <candidateList>
        <item>：</item>
      </candidateList>
      <explain>文本全半角错误。</explain>
      <paraID>24239A61</paraID>
      <start>4</start>
      <end>5</end>
      <status>unmodified</status>
      <modifiedWord/>
      <trackRevisions>false</trackRevisions>
    </reviewItem>
    <reviewItem>
      <errorID>ee6b3f8b-ccc8-4139-ba9f-e5f14a09f278</errorID>
      <errorWord>:</errorWord>
      <group>L1_Format</group>
      <groupName>格式问题</groupName>
      <ability>L2_HalfPunc</ability>
      <abilityName>全半角检查</abilityName>
      <candidateList>
        <item>：</item>
      </candidateList>
      <explain>文本全半角错误。</explain>
      <paraID>24239A61</paraID>
      <start>13</start>
      <end>14</end>
      <status>unmodified</status>
      <modifiedWord/>
      <trackRevisions>false</trackRevisions>
    </reviewItem>
    <reviewItem>
      <errorID>8e08a523-ab44-44c4-9e42-b8d63c8fb7aa</errorID>
      <errorWord>:</errorWord>
      <group>L1_Format</group>
      <groupName>格式问题</groupName>
      <ability>L2_HalfPunc</ability>
      <abilityName>全半角检查</abilityName>
      <candidateList>
        <item>：</item>
      </candidateList>
      <explain>文本全半角错误。</explain>
      <paraID>4785CADA</paraID>
      <start>4</start>
      <end>5</end>
      <status>unmodified</status>
      <modifiedWord/>
      <trackRevisions>false</trackRevisions>
    </reviewItem>
    <reviewItem>
      <errorID>f7f042db-3b6f-4e26-a015-777db412e2a3</errorID>
      <errorWord>:</errorWord>
      <group>L1_Format</group>
      <groupName>格式问题</groupName>
      <ability>L2_HalfPunc</ability>
      <abilityName>全半角检查</abilityName>
      <candidateList>
        <item>：</item>
      </candidateList>
      <explain>文本全半角错误。</explain>
      <paraID>4785CADA</paraID>
      <start>16</start>
      <end>17</end>
      <status>unmodified</status>
      <modifiedWord/>
      <trackRevisions>false</trackRevisions>
    </reviewItem>
    <reviewItem>
      <errorID>98ac1cb2-18bf-4121-83dd-94a9a3622539</errorID>
      <errorWord>:</errorWord>
      <group>L1_Format</group>
      <groupName>格式问题</groupName>
      <ability>L2_HalfPunc</ability>
      <abilityName>全半角检查</abilityName>
      <candidateList>
        <item>：</item>
      </candidateList>
      <explain>文本全半角错误。</explain>
      <paraID>2E148C0A</paraID>
      <start>4</start>
      <end>5</end>
      <status>unmodified</status>
      <modifiedWord/>
      <trackRevisions>false</trackRevisions>
    </reviewItem>
    <reviewItem>
      <errorID>59e8f4fc-4434-4fc1-8aa1-3f1203e636dc</errorID>
      <errorWord>:</errorWord>
      <group>L1_Format</group>
      <groupName>格式问题</groupName>
      <ability>L2_HalfPunc</ability>
      <abilityName>全半角检查</abilityName>
      <candidateList>
        <item>：</item>
      </candidateList>
      <explain>文本全半角错误。</explain>
      <paraID>2E148C0A</paraID>
      <start>16</start>
      <end>17</end>
      <status>unmodified</status>
      <modifiedWord/>
      <trackRevisions>false</trackRevisions>
    </reviewItem>
    <reviewItem>
      <errorID>35f636d8-64d7-4f10-88be-4ff299edd568</errorID>
      <errorWord>:</errorWord>
      <group>L1_Format</group>
      <groupName>格式问题</groupName>
      <ability>L2_HalfPunc</ability>
      <abilityName>全半角检查</abilityName>
      <candidateList>
        <item>：</item>
      </candidateList>
      <explain>文本全半角错误。</explain>
      <paraID>7292977D</paraID>
      <start>4</start>
      <end>5</end>
      <status>unmodified</status>
      <modifiedWord/>
      <trackRevisions>false</trackRevisions>
    </reviewItem>
    <reviewItem>
      <errorID>e06fbe0f-c67d-4d05-b3d6-1ccf0a09e652</errorID>
      <errorWord>:</errorWord>
      <group>L1_Format</group>
      <groupName>格式问题</groupName>
      <ability>L2_HalfPunc</ability>
      <abilityName>全半角检查</abilityName>
      <candidateList>
        <item>：</item>
      </candidateList>
      <explain>文本全半角错误。</explain>
      <paraID>7292977D</paraID>
      <start>16</start>
      <end>17</end>
      <status>unmodified</status>
      <modifiedWord/>
      <trackRevisions>false</trackRevisions>
    </reviewItem>
    <reviewItem>
      <errorID>b99ca7f7-7854-4b26-ad59-4dbe0e78200d</errorID>
      <errorWord>:</errorWord>
      <group>L1_Format</group>
      <groupName>格式问题</groupName>
      <ability>L2_HalfPunc</ability>
      <abilityName>全半角检查</abilityName>
      <candidateList>
        <item>：</item>
      </candidateList>
      <explain>文本全半角错误。</explain>
      <paraID>650A2978</paraID>
      <start>9</start>
      <end>10</end>
      <status>unmodified</status>
      <modifiedWord/>
      <trackRevisions>false</trackRevisions>
    </reviewItem>
    <reviewItem>
      <errorID>4052e631-2183-4e9b-98e9-0eda99d508cc</errorID>
      <errorWord>:</errorWord>
      <group>L1_Format</group>
      <groupName>格式问题</groupName>
      <ability>L2_HalfPunc</ability>
      <abilityName>全半角检查</abilityName>
      <candidateList>
        <item>：</item>
      </candidateList>
      <explain>文本全半角错误。</explain>
      <paraID>650A2978</paraID>
      <start>20</start>
      <end>21</end>
      <status>unmodified</status>
      <modifiedWord/>
      <trackRevisions>false</trackRevisions>
    </reviewItem>
    <reviewItem>
      <errorID>6acd7ed8-5ce0-4045-8827-0e1f596210a9</errorID>
      <errorWord>:</errorWord>
      <group>L1_Format</group>
      <groupName>格式问题</groupName>
      <ability>L2_HalfPunc</ability>
      <abilityName>全半角检查</abilityName>
      <candidateList>
        <item>：</item>
      </candidateList>
      <explain>文本全半角错误。</explain>
      <paraID>65E0A1BF</paraID>
      <start>9</start>
      <end>10</end>
      <status>unmodified</status>
      <modifiedWord/>
      <trackRevisions>false</trackRevisions>
    </reviewItem>
    <reviewItem>
      <errorID>11607502-524d-479b-8480-da58c44496a2</errorID>
      <errorWord>:</errorWord>
      <group>L1_Format</group>
      <groupName>格式问题</groupName>
      <ability>L2_HalfPunc</ability>
      <abilityName>全半角检查</abilityName>
      <candidateList>
        <item>：</item>
      </candidateList>
      <explain>文本全半角错误。</explain>
      <paraID>65E0A1BF</paraID>
      <start>20</start>
      <end>21</end>
      <status>unmodified</status>
      <modifiedWord/>
      <trackRevisions>false</trackRevisions>
    </reviewItem>
    <reviewItem>
      <errorID>161cbfcf-7aba-445b-b052-5753cffc884c</errorID>
      <errorWord>:</errorWord>
      <group>L1_Format</group>
      <groupName>格式问题</groupName>
      <ability>L2_HalfPunc</ability>
      <abilityName>全半角检查</abilityName>
      <candidateList>
        <item>：</item>
      </candidateList>
      <explain>文本全半角错误。</explain>
      <paraID>7DEF5208</paraID>
      <start>9</start>
      <end>10</end>
      <status>unmodified</status>
      <modifiedWord/>
      <trackRevisions>false</trackRevisions>
    </reviewItem>
    <reviewItem>
      <errorID>4b7521e0-f945-4c28-a5ba-68e92d947747</errorID>
      <errorWord>:</errorWord>
      <group>L1_Format</group>
      <groupName>格式问题</groupName>
      <ability>L2_HalfPunc</ability>
      <abilityName>全半角检查</abilityName>
      <candidateList>
        <item>：</item>
      </candidateList>
      <explain>文本全半角错误。</explain>
      <paraID>7DEF5208</paraID>
      <start>20</start>
      <end>21</end>
      <status>unmodified</status>
      <modifiedWord/>
      <trackRevisions>false</trackRevisions>
    </reviewItem>
    <reviewItem>
      <errorID>5f12c731-a2fe-4175-a5be-162422797c4f</errorID>
      <errorWord>:</errorWord>
      <group>L1_Format</group>
      <groupName>格式问题</groupName>
      <ability>L2_HalfPunc</ability>
      <abilityName>全半角检查</abilityName>
      <candidateList>
        <item>：</item>
      </candidateList>
      <explain>文本全半角错误。</explain>
      <paraID>351211B6</paraID>
      <start>9</start>
      <end>10</end>
      <status>unmodified</status>
      <modifiedWord/>
      <trackRevisions>false</trackRevisions>
    </reviewItem>
    <reviewItem>
      <errorID>d5a5722b-7ab5-41d9-b6b7-475108209d6f</errorID>
      <errorWord>:</errorWord>
      <group>L1_Format</group>
      <groupName>格式问题</groupName>
      <ability>L2_HalfPunc</ability>
      <abilityName>全半角检查</abilityName>
      <candidateList>
        <item>：</item>
      </candidateList>
      <explain>文本全半角错误。</explain>
      <paraID>351211B6</paraID>
      <start>19</start>
      <end>20</end>
      <status>unmodified</status>
      <modifiedWord/>
      <trackRevisions>false</trackRevisions>
    </reviewItem>
    <reviewItem>
      <errorID>358267b9-8222-463e-8b4a-afa50f7631fa</errorID>
      <errorWord>:</errorWord>
      <group>L1_Format</group>
      <groupName>格式问题</groupName>
      <ability>L2_HalfPunc</ability>
      <abilityName>全半角检查</abilityName>
      <candidateList>
        <item>：</item>
      </candidateList>
      <explain>文本全半角错误。</explain>
      <paraID>3E6AC697</paraID>
      <start>9</start>
      <end>10</end>
      <status>unmodified</status>
      <modifiedWord/>
      <trackRevisions>false</trackRevisions>
    </reviewItem>
    <reviewItem>
      <errorID>a8c8bfa6-4e6d-41c7-9f74-8bfa8422111f</errorID>
      <errorWord>:</errorWord>
      <group>L1_Format</group>
      <groupName>格式问题</groupName>
      <ability>L2_HalfPunc</ability>
      <abilityName>全半角检查</abilityName>
      <candidateList>
        <item>：</item>
      </candidateList>
      <explain>文本全半角错误。</explain>
      <paraID>3E6AC697</paraID>
      <start>21</start>
      <end>22</end>
      <status>unmodified</status>
      <modifiedWord/>
      <trackRevisions>false</trackRevisions>
    </reviewItem>
    <reviewItem>
      <errorID>3f6b4611-663b-41cb-b0c3-6a0347647edd</errorID>
      <errorWord>:</errorWord>
      <group>L1_Format</group>
      <groupName>格式问题</groupName>
      <ability>L2_HalfPunc</ability>
      <abilityName>全半角检查</abilityName>
      <candidateList>
        <item>：</item>
      </candidateList>
      <explain>文本全半角错误。</explain>
      <paraID>49833EEA</paraID>
      <start>9</start>
      <end>10</end>
      <status>unmodified</status>
      <modifiedWord/>
      <trackRevisions>false</trackRevisions>
    </reviewItem>
    <reviewItem>
      <errorID>4fab6ac2-d397-4691-bd21-c8c9d51e372a</errorID>
      <errorWord>:</errorWord>
      <group>L1_Format</group>
      <groupName>格式问题</groupName>
      <ability>L2_HalfPunc</ability>
      <abilityName>全半角检查</abilityName>
      <candidateList>
        <item>：</item>
      </candidateList>
      <explain>文本全半角错误。</explain>
      <paraID>49833EEA</paraID>
      <start>20</start>
      <end>21</end>
      <status>unmodified</status>
      <modifiedWord/>
      <trackRevisions>false</trackRevisions>
    </reviewItem>
    <reviewItem>
      <errorID>bce58e8a-6905-4dbf-8f67-7b202dcd006a</errorID>
      <errorWord>:</errorWord>
      <group>L1_Format</group>
      <groupName>格式问题</groupName>
      <ability>L2_HalfPunc</ability>
      <abilityName>全半角检查</abilityName>
      <candidateList>
        <item>：</item>
      </candidateList>
      <explain>文本全半角错误。</explain>
      <paraID>2CB53432</paraID>
      <start>9</start>
      <end>10</end>
      <status>unmodified</status>
      <modifiedWord/>
      <trackRevisions>false</trackRevisions>
    </reviewItem>
    <reviewItem>
      <errorID>93eaaba3-1162-4f4b-b536-52e663c82244</errorID>
      <errorWord>:</errorWord>
      <group>L1_Format</group>
      <groupName>格式问题</groupName>
      <ability>L2_HalfPunc</ability>
      <abilityName>全半角检查</abilityName>
      <candidateList>
        <item>：</item>
      </candidateList>
      <explain>文本全半角错误。</explain>
      <paraID>2CB53432</paraID>
      <start>21</start>
      <end>22</end>
      <status>unmodified</status>
      <modifiedWord/>
      <trackRevisions>false</trackRevisions>
    </reviewItem>
    <reviewItem>
      <errorID>75609a48-1efa-4f16-9735-9908463042dc</errorID>
      <errorWord>:</errorWord>
      <group>L1_Format</group>
      <groupName>格式问题</groupName>
      <ability>L2_HalfPunc</ability>
      <abilityName>全半角检查</abilityName>
      <candidateList>
        <item>：</item>
      </candidateList>
      <explain>文本全半角错误。</explain>
      <paraID>55F96FE8</paraID>
      <start>9</start>
      <end>10</end>
      <status>unmodified</status>
      <modifiedWord/>
      <trackRevisions>false</trackRevisions>
    </reviewItem>
    <reviewItem>
      <errorID>51f2f1ab-cb4a-4757-b0fe-6a9bc0e26743</errorID>
      <errorWord>:</errorWord>
      <group>L1_Format</group>
      <groupName>格式问题</groupName>
      <ability>L2_HalfPunc</ability>
      <abilityName>全半角检查</abilityName>
      <candidateList>
        <item>：</item>
      </candidateList>
      <explain>文本全半角错误。</explain>
      <paraID>55F96FE8</paraID>
      <start>21</start>
      <end>22</end>
      <status>unmodified</status>
      <modifiedWord/>
      <trackRevisions>false</trackRevisions>
    </reviewItem>
    <reviewItem>
      <errorID>35d01055-1dd1-46d3-80af-fdb7899271b7</errorID>
      <errorWord>:</errorWord>
      <group>L1_Format</group>
      <groupName>格式问题</groupName>
      <ability>L2_HalfPunc</ability>
      <abilityName>全半角检查</abilityName>
      <candidateList>
        <item>：</item>
      </candidateList>
      <explain>文本全半角错误。</explain>
      <paraID>2AEFA05B</paraID>
      <start>9</start>
      <end>10</end>
      <status>unmodified</status>
      <modifiedWord/>
      <trackRevisions>false</trackRevisions>
    </reviewItem>
    <reviewItem>
      <errorID>ee5fe9c5-e85d-46cd-ab33-b67847beb9e9</errorID>
      <errorWord>:</errorWord>
      <group>L1_Format</group>
      <groupName>格式问题</groupName>
      <ability>L2_HalfPunc</ability>
      <abilityName>全半角检查</abilityName>
      <candidateList>
        <item>：</item>
      </candidateList>
      <explain>文本全半角错误。</explain>
      <paraID>2AEFA05B</paraID>
      <start>21</start>
      <end>22</end>
      <status>unmodified</status>
      <modifiedWord/>
      <trackRevisions>false</trackRevisions>
    </reviewItem>
    <reviewItem>
      <errorID>58110852-6477-4dfb-ab6f-2d3482c81a9a</errorID>
      <errorWord>:</errorWord>
      <group>L1_Format</group>
      <groupName>格式问题</groupName>
      <ability>L2_HalfPunc</ability>
      <abilityName>全半角检查</abilityName>
      <candidateList>
        <item>：</item>
      </candidateList>
      <explain>文本全半角错误。</explain>
      <paraID>47CCC4C3</paraID>
      <start>9</start>
      <end>10</end>
      <status>unmodified</status>
      <modifiedWord/>
      <trackRevisions>false</trackRevisions>
    </reviewItem>
    <reviewItem>
      <errorID>c4f9e06b-03da-489c-b557-8a6dae453483</errorID>
      <errorWord>:</errorWord>
      <group>L1_Format</group>
      <groupName>格式问题</groupName>
      <ability>L2_HalfPunc</ability>
      <abilityName>全半角检查</abilityName>
      <candidateList>
        <item>：</item>
      </candidateList>
      <explain>文本全半角错误。</explain>
      <paraID>47CCC4C3</paraID>
      <start>20</start>
      <end>21</end>
      <status>unmodified</status>
      <modifiedWord/>
      <trackRevisions>false</trackRevisions>
    </reviewItem>
    <reviewItem>
      <errorID>f5a58bd0-d4ea-4c81-a744-8089a215b47c</errorID>
      <errorWord>:</errorWord>
      <group>L1_Format</group>
      <groupName>格式问题</groupName>
      <ability>L2_HalfPunc</ability>
      <abilityName>全半角检查</abilityName>
      <candidateList>
        <item>：</item>
      </candidateList>
      <explain>文本全半角错误。</explain>
      <paraID> 814C705</paraID>
      <start>5</start>
      <end>6</end>
      <status>unmodified</status>
      <modifiedWord/>
      <trackRevisions>false</trackRevisions>
    </reviewItem>
    <reviewItem>
      <errorID>10623275-ba75-47d8-b00b-764c21547fc0</errorID>
      <errorWord>:</errorWord>
      <group>L1_Format</group>
      <groupName>格式问题</groupName>
      <ability>L2_HalfPunc</ability>
      <abilityName>全半角检查</abilityName>
      <candidateList>
        <item>：</item>
      </candidateList>
      <explain>文本全半角错误。</explain>
      <paraID> 814C705</paraID>
      <start>17</start>
      <end>18</end>
      <status>unmodified</status>
      <modifiedWord/>
      <trackRevisions>false</trackRevisions>
    </reviewItem>
    <reviewItem>
      <errorID>92fdda49-0e51-4b0c-925a-371917f3dfe4</errorID>
      <errorWord>:</errorWord>
      <group>L1_Format</group>
      <groupName>格式问题</groupName>
      <ability>L2_HalfPunc</ability>
      <abilityName>全半角检查</abilityName>
      <candidateList>
        <item>：</item>
      </candidateList>
      <explain>文本全半角错误。</explain>
      <paraID>739A05A9</paraID>
      <start>6</start>
      <end>7</end>
      <status>unmodified</status>
      <modifiedWord/>
      <trackRevisions>false</trackRevisions>
    </reviewItem>
    <reviewItem>
      <errorID>c7af5204-f4a1-4616-b986-41f463cc2bc0</errorID>
      <errorWord>:</errorWord>
      <group>L1_Format</group>
      <groupName>格式问题</groupName>
      <ability>L2_HalfPunc</ability>
      <abilityName>全半角检查</abilityName>
      <candidateList>
        <item>：</item>
      </candidateList>
      <explain>文本全半角错误。</explain>
      <paraID>739A05A9</paraID>
      <start>15</start>
      <end>16</end>
      <status>unmodified</status>
      <modifiedWord/>
      <trackRevisions>false</trackRevisions>
    </reviewItem>
    <reviewItem>
      <errorID>bac09969-ca6b-4a4f-92a7-7299b5262dfb</errorID>
      <errorWord>:</errorWord>
      <group>L1_Format</group>
      <groupName>格式问题</groupName>
      <ability>L2_HalfPunc</ability>
      <abilityName>全半角检查</abilityName>
      <candidateList>
        <item>：</item>
      </candidateList>
      <explain>文本全半角错误。</explain>
      <paraID>67D40D92</paraID>
      <start>6</start>
      <end>7</end>
      <status>unmodified</status>
      <modifiedWord/>
      <trackRevisions>false</trackRevisions>
    </reviewItem>
    <reviewItem>
      <errorID>d2428dab-1cd1-4a55-a6b8-7883adba6e00</errorID>
      <errorWord>:</errorWord>
      <group>L1_Format</group>
      <groupName>格式问题</groupName>
      <ability>L2_HalfPunc</ability>
      <abilityName>全半角检查</abilityName>
      <candidateList>
        <item>：</item>
      </candidateList>
      <explain>文本全半角错误。</explain>
      <paraID>67D40D92</paraID>
      <start>17</start>
      <end>18</end>
      <status>unmodified</status>
      <modifiedWord/>
      <trackRevisions>false</trackRevisions>
    </reviewItem>
    <reviewItem>
      <errorID>305d5f77-bc92-49dc-8cb0-e787de9740f7</errorID>
      <errorWord>:</errorWord>
      <group>L1_Format</group>
      <groupName>格式问题</groupName>
      <ability>L2_HalfPunc</ability>
      <abilityName>全半角检查</abilityName>
      <candidateList>
        <item>：</item>
      </candidateList>
      <explain>文本全半角错误。</explain>
      <paraID>6D80DC1E</paraID>
      <start>6</start>
      <end>7</end>
      <status>unmodified</status>
      <modifiedWord/>
      <trackRevisions>false</trackRevisions>
    </reviewItem>
    <reviewItem>
      <errorID>b788001e-d67a-4098-90d9-0804a7efa372</errorID>
      <errorWord>:</errorWord>
      <group>L1_Format</group>
      <groupName>格式问题</groupName>
      <ability>L2_HalfPunc</ability>
      <abilityName>全半角检查</abilityName>
      <candidateList>
        <item>：</item>
      </candidateList>
      <explain>文本全半角错误。</explain>
      <paraID>6D80DC1E</paraID>
      <start>17</start>
      <end>18</end>
      <status>unmodified</status>
      <modifiedWord/>
      <trackRevisions>false</trackRevisions>
    </reviewItem>
    <reviewItem>
      <errorID>1d436af4-923d-45d9-9360-95e89a4a65a7</errorID>
      <errorWord>(</errorWord>
      <group>L1_Format</group>
      <groupName>格式问题</groupName>
      <ability>L2_HalfPunc</ability>
      <abilityName>全半角检查</abilityName>
      <candidateList>
        <item>（</item>
      </candidateList>
      <explain>文本全半角错误。</explain>
      <paraID>5A8BB6F3</paraID>
      <start>3</start>
      <end>4</end>
      <status>unmodified</status>
      <modifiedWord/>
      <trackRevisions>false</trackRevisions>
    </reviewItem>
    <reviewItem>
      <errorID>83ccec33-7df2-4729-b071-2c0602e3b413</errorID>
      <errorWord>)</errorWord>
      <group>L1_Format</group>
      <groupName>格式问题</groupName>
      <ability>L2_HalfPunc</ability>
      <abilityName>全半角检查</abilityName>
      <candidateList>
        <item>）</item>
      </candidateList>
      <explain>文本全半角错误。</explain>
      <paraID>5A8BB6F3</paraID>
      <start>5</start>
      <end>6</end>
      <status>unmodified</status>
      <modifiedWord/>
      <trackRevisions>false</trackRevisions>
    </reviewItem>
    <reviewItem>
      <errorID>61ea9737-87af-4028-a935-00c514883dbb</errorID>
      <errorWord>:</errorWord>
      <group>L1_Format</group>
      <groupName>格式问题</groupName>
      <ability>L2_HalfPunc</ability>
      <abilityName>全半角检查</abilityName>
      <candidateList>
        <item>：</item>
      </candidateList>
      <explain>文本全半角错误。</explain>
      <paraID> 38D03CC</paraID>
      <start>4</start>
      <end>5</end>
      <status>unmodified</status>
      <modifiedWord/>
      <trackRevisions>false</trackRevisions>
    </reviewItem>
    <reviewItem>
      <errorID>8f7c461d-967e-4783-9f6a-1b6ef9a41ba2</errorID>
      <errorWord>:</errorWord>
      <group>L1_Format</group>
      <groupName>格式问题</groupName>
      <ability>L2_HalfPunc</ability>
      <abilityName>全半角检查</abilityName>
      <candidateList>
        <item>：</item>
      </candidateList>
      <explain>文本全半角错误。</explain>
      <paraID> 38D03CC</paraID>
      <start>14</start>
      <end>15</end>
      <status>unmodified</status>
      <modifiedWord/>
      <trackRevisions>false</trackRevisions>
    </reviewItem>
    <reviewItem>
      <errorID>5766bc7f-3581-4e5a-a6cd-c32c8161a9f7</errorID>
      <errorWord>:</errorWord>
      <group>L1_Format</group>
      <groupName>格式问题</groupName>
      <ability>L2_HalfPunc</ability>
      <abilityName>全半角检查</abilityName>
      <candidateList>
        <item>：</item>
      </candidateList>
      <explain>文本全半角错误。</explain>
      <paraID> 777B154</paraID>
      <start>4</start>
      <end>5</end>
      <status>unmodified</status>
      <modifiedWord/>
      <trackRevisions>false</trackRevisions>
    </reviewItem>
    <reviewItem>
      <errorID>18d498c6-6b76-45cf-94f1-c22bd2dfa461</errorID>
      <errorWord>:</errorWord>
      <group>L1_Format</group>
      <groupName>格式问题</groupName>
      <ability>L2_HalfPunc</ability>
      <abilityName>全半角检查</abilityName>
      <candidateList>
        <item>：</item>
      </candidateList>
      <explain>文本全半角错误。</explain>
      <paraID> 777B154</paraID>
      <start>13</start>
      <end>14</end>
      <status>unmodified</status>
      <modifiedWord/>
      <trackRevisions>false</trackRevisions>
    </reviewItem>
    <reviewItem>
      <errorID>693aceed-ab82-44b8-8bf7-27eecc3a15a3</errorID>
      <errorWord>:</errorWord>
      <group>L1_Format</group>
      <groupName>格式问题</groupName>
      <ability>L2_HalfPunc</ability>
      <abilityName>全半角检查</abilityName>
      <candidateList>
        <item>：</item>
      </candidateList>
      <explain>文本全半角错误。</explain>
      <paraID>67B32FEC</paraID>
      <start>4</start>
      <end>5</end>
      <status>unmodified</status>
      <modifiedWord/>
      <trackRevisions>false</trackRevisions>
    </reviewItem>
    <reviewItem>
      <errorID>39d1f2a1-4748-4a52-9fb4-9e0fe6ab2a30</errorID>
      <errorWord>:</errorWord>
      <group>L1_Format</group>
      <groupName>格式问题</groupName>
      <ability>L2_HalfPunc</ability>
      <abilityName>全半角检查</abilityName>
      <candidateList>
        <item>：</item>
      </candidateList>
      <explain>文本全半角错误。</explain>
      <paraID>67B32FEC</paraID>
      <start>13</start>
      <end>14</end>
      <status>unmodified</status>
      <modifiedWord/>
      <trackRevisions>false</trackRevisions>
    </reviewItem>
    <reviewItem>
      <errorID>9ff2605e-a56b-4aaf-8816-be149ea51e35</errorID>
      <errorWord>:</errorWord>
      <group>L1_Format</group>
      <groupName>格式问题</groupName>
      <ability>L2_HalfPunc</ability>
      <abilityName>全半角检查</abilityName>
      <candidateList>
        <item>：</item>
      </candidateList>
      <explain>文本全半角错误。</explain>
      <paraID>72F3607F</paraID>
      <start>4</start>
      <end>5</end>
      <status>unmodified</status>
      <modifiedWord/>
      <trackRevisions>false</trackRevisions>
    </reviewItem>
    <reviewItem>
      <errorID>25a78e71-6857-408d-b2a9-5982ddee14f5</errorID>
      <errorWord>:</errorWord>
      <group>L1_Format</group>
      <groupName>格式问题</groupName>
      <ability>L2_HalfPunc</ability>
      <abilityName>全半角检查</abilityName>
      <candidateList>
        <item>：</item>
      </candidateList>
      <explain>文本全半角错误。</explain>
      <paraID>72F3607F</paraID>
      <start>14</start>
      <end>15</end>
      <status>unmodified</status>
      <modifiedWord/>
      <trackRevisions>false</trackRevisions>
    </reviewItem>
    <reviewItem>
      <errorID>e02524ae-b01a-4ed7-b521-a91a6ee73f96</errorID>
      <errorWord>:</errorWord>
      <group>L1_Format</group>
      <groupName>格式问题</groupName>
      <ability>L2_HalfPunc</ability>
      <abilityName>全半角检查</abilityName>
      <candidateList>
        <item>：</item>
      </candidateList>
      <explain>文本全半角错误。</explain>
      <paraID> 4F3F953</paraID>
      <start>4</start>
      <end>5</end>
      <status>unmodified</status>
      <modifiedWord/>
      <trackRevisions>false</trackRevisions>
    </reviewItem>
    <reviewItem>
      <errorID>d2d36655-2ec0-431b-95ac-7dd037e6190b</errorID>
      <errorWord>:</errorWord>
      <group>L1_Format</group>
      <groupName>格式问题</groupName>
      <ability>L2_HalfPunc</ability>
      <abilityName>全半角检查</abilityName>
      <candidateList>
        <item>：</item>
      </candidateList>
      <explain>文本全半角错误。</explain>
      <paraID> 4F3F953</paraID>
      <start>14</start>
      <end>15</end>
      <status>unmodified</status>
      <modifiedWord/>
      <trackRevisions>false</trackRevisions>
    </reviewItem>
    <reviewItem>
      <errorID>0a4bd133-61cf-4d61-8b81-62c08d910765</errorID>
      <errorWord>:</errorWord>
      <group>L1_Format</group>
      <groupName>格式问题</groupName>
      <ability>L2_HalfPunc</ability>
      <abilityName>全半角检查</abilityName>
      <candidateList>
        <item>：</item>
      </candidateList>
      <explain>文本全半角错误。</explain>
      <paraID>  61EF09</paraID>
      <start>4</start>
      <end>5</end>
      <status>unmodified</status>
      <modifiedWord/>
      <trackRevisions>false</trackRevisions>
    </reviewItem>
    <reviewItem>
      <errorID>f455fc48-9136-4738-8f76-e3cee367da71</errorID>
      <errorWord>:</errorWord>
      <group>L1_Format</group>
      <groupName>格式问题</groupName>
      <ability>L2_HalfPunc</ability>
      <abilityName>全半角检查</abilityName>
      <candidateList>
        <item>：</item>
      </candidateList>
      <explain>文本全半角错误。</explain>
      <paraID>  61EF09</paraID>
      <start>13</start>
      <end>14</end>
      <status>unmodified</status>
      <modifiedWord/>
      <trackRevisions>false</trackRevisions>
    </reviewItem>
    <reviewItem>
      <errorID>a5f79a9a-6149-4725-a5e0-1c5fed55ac02</errorID>
      <errorWord>:</errorWord>
      <group>L1_Format</group>
      <groupName>格式问题</groupName>
      <ability>L2_HalfPunc</ability>
      <abilityName>全半角检查</abilityName>
      <candidateList>
        <item>：</item>
      </candidateList>
      <explain>文本全半角错误。</explain>
      <paraID>39A66706</paraID>
      <start>4</start>
      <end>5</end>
      <status>unmodified</status>
      <modifiedWord/>
      <trackRevisions>false</trackRevisions>
    </reviewItem>
    <reviewItem>
      <errorID>19711f7b-6848-499a-b95c-08a30cea3810</errorID>
      <errorWord>:</errorWord>
      <group>L1_Format</group>
      <groupName>格式问题</groupName>
      <ability>L2_HalfPunc</ability>
      <abilityName>全半角检查</abilityName>
      <candidateList>
        <item>：</item>
      </candidateList>
      <explain>文本全半角错误。</explain>
      <paraID>39A66706</paraID>
      <start>13</start>
      <end>14</end>
      <status>unmodified</status>
      <modifiedWord/>
      <trackRevisions>false</trackRevisions>
    </reviewItem>
    <reviewItem>
      <errorID>b040e5ea-b41e-4664-a200-d4bfb11c67a5</errorID>
      <errorWord>:</errorWord>
      <group>L1_Format</group>
      <groupName>格式问题</groupName>
      <ability>L2_HalfPunc</ability>
      <abilityName>全半角检查</abilityName>
      <candidateList>
        <item>：</item>
      </candidateList>
      <explain>文本全半角错误。</explain>
      <paraID>576D819D</paraID>
      <start>4</start>
      <end>5</end>
      <status>unmodified</status>
      <modifiedWord/>
      <trackRevisions>false</trackRevisions>
    </reviewItem>
    <reviewItem>
      <errorID>88d6be9c-27f7-46de-a399-d72220febcb0</errorID>
      <errorWord>:</errorWord>
      <group>L1_Format</group>
      <groupName>格式问题</groupName>
      <ability>L2_HalfPunc</ability>
      <abilityName>全半角检查</abilityName>
      <candidateList>
        <item>：</item>
      </candidateList>
      <explain>文本全半角错误。</explain>
      <paraID>576D819D</paraID>
      <start>14</start>
      <end>15</end>
      <status>unmodified</status>
      <modifiedWord/>
      <trackRevisions>false</trackRevisions>
    </reviewItem>
    <reviewItem>
      <errorID>69440c18-d9a6-402b-a99c-b734632a1a48</errorID>
      <errorWord>:</errorWord>
      <group>L1_Format</group>
      <groupName>格式问题</groupName>
      <ability>L2_HalfPunc</ability>
      <abilityName>全半角检查</abilityName>
      <candidateList>
        <item>：</item>
      </candidateList>
      <explain>文本全半角错误。</explain>
      <paraID>23A3A69F</paraID>
      <start>4</start>
      <end>5</end>
      <status>unmodified</status>
      <modifiedWord/>
      <trackRevisions>false</trackRevisions>
    </reviewItem>
    <reviewItem>
      <errorID>dd757b97-3575-4749-957a-3d730aee63bc</errorID>
      <errorWord>:</errorWord>
      <group>L1_Format</group>
      <groupName>格式问题</groupName>
      <ability>L2_HalfPunc</ability>
      <abilityName>全半角检查</abilityName>
      <candidateList>
        <item>：</item>
      </candidateList>
      <explain>文本全半角错误。</explain>
      <paraID>23A3A69F</paraID>
      <start>15</start>
      <end>16</end>
      <status>unmodified</status>
      <modifiedWord/>
      <trackRevisions>false</trackRevisions>
    </reviewItem>
    <reviewItem>
      <errorID>9c245e3f-e509-4974-9206-2fdd2e76cc9b</errorID>
      <errorWord>:</errorWord>
      <group>L1_Format</group>
      <groupName>格式问题</groupName>
      <ability>L2_HalfPunc</ability>
      <abilityName>全半角检查</abilityName>
      <candidateList>
        <item>：</item>
      </candidateList>
      <explain>文本全半角错误。</explain>
      <paraID>10B878B2</paraID>
      <start>4</start>
      <end>5</end>
      <status>unmodified</status>
      <modifiedWord/>
      <trackRevisions>false</trackRevisions>
    </reviewItem>
    <reviewItem>
      <errorID>88d1f0dc-18f2-4599-b6ac-68ba8e98f819</errorID>
      <errorWord>:</errorWord>
      <group>L1_Format</group>
      <groupName>格式问题</groupName>
      <ability>L2_HalfPunc</ability>
      <abilityName>全半角检查</abilityName>
      <candidateList>
        <item>：</item>
      </candidateList>
      <explain>文本全半角错误。</explain>
      <paraID>10B878B2</paraID>
      <start>13</start>
      <end>14</end>
      <status>unmodified</status>
      <modifiedWord/>
      <trackRevisions>false</trackRevisions>
    </reviewItem>
    <reviewItem>
      <errorID>81fa1c24-82f7-437f-9db4-b036f929523c</errorID>
      <errorWord>:</errorWord>
      <group>L1_Format</group>
      <groupName>格式问题</groupName>
      <ability>L2_HalfPunc</ability>
      <abilityName>全半角检查</abilityName>
      <candidateList>
        <item>：</item>
      </candidateList>
      <explain>文本全半角错误。</explain>
      <paraID>7F75CF81</paraID>
      <start>4</start>
      <end>5</end>
      <status>unmodified</status>
      <modifiedWord/>
      <trackRevisions>false</trackRevisions>
    </reviewItem>
    <reviewItem>
      <errorID>b65377f6-dcb8-45a2-97a0-edb41db6a78d</errorID>
      <errorWord>:</errorWord>
      <group>L1_Format</group>
      <groupName>格式问题</groupName>
      <ability>L2_HalfPunc</ability>
      <abilityName>全半角检查</abilityName>
      <candidateList>
        <item>：</item>
      </candidateList>
      <explain>文本全半角错误。</explain>
      <paraID>7F75CF81</paraID>
      <start>13</start>
      <end>14</end>
      <status>unmodified</status>
      <modifiedWord/>
      <trackRevisions>false</trackRevisions>
    </reviewItem>
    <reviewItem>
      <errorID>0ee51107-4d1c-4bed-a4dc-b49f4c72af3c</errorID>
      <errorWord>:</errorWord>
      <group>L1_Format</group>
      <groupName>格式问题</groupName>
      <ability>L2_HalfPunc</ability>
      <abilityName>全半角检查</abilityName>
      <candidateList>
        <item>：</item>
      </candidateList>
      <explain>文本全半角错误。</explain>
      <paraID> E009785</paraID>
      <start>9</start>
      <end>10</end>
      <status>unmodified</status>
      <modifiedWord/>
      <trackRevisions>false</trackRevisions>
    </reviewItem>
    <reviewItem>
      <errorID>de235436-4f83-4ea1-a3da-43c52ac6d119</errorID>
      <errorWord>:</errorWord>
      <group>L1_Format</group>
      <groupName>格式问题</groupName>
      <ability>L2_HalfPunc</ability>
      <abilityName>全半角检查</abilityName>
      <candidateList>
        <item>：</item>
      </candidateList>
      <explain>文本全半角错误。</explain>
      <paraID> E009785</paraID>
      <start>20</start>
      <end>21</end>
      <status>unmodified</status>
      <modifiedWord/>
      <trackRevisions>false</trackRevisions>
    </reviewItem>
    <reviewItem>
      <errorID>147f5dae-9c0b-4679-80f1-171abaefcb24</errorID>
      <errorWord>:</errorWord>
      <group>L1_Format</group>
      <groupName>格式问题</groupName>
      <ability>L2_HalfPunc</ability>
      <abilityName>全半角检查</abilityName>
      <candidateList>
        <item>：</item>
      </candidateList>
      <explain>文本全半角错误。</explain>
      <paraID>4B32B6E8</paraID>
      <start>9</start>
      <end>10</end>
      <status>unmodified</status>
      <modifiedWord/>
      <trackRevisions>false</trackRevisions>
    </reviewItem>
    <reviewItem>
      <errorID>7c97deae-94a4-4d60-bf57-82bcf9c1f57a</errorID>
      <errorWord>:</errorWord>
      <group>L1_Format</group>
      <groupName>格式问题</groupName>
      <ability>L2_HalfPunc</ability>
      <abilityName>全半角检查</abilityName>
      <candidateList>
        <item>：</item>
      </candidateList>
      <explain>文本全半角错误。</explain>
      <paraID>4B32B6E8</paraID>
      <start>18</start>
      <end>19</end>
      <status>unmodified</status>
      <modifiedWord/>
      <trackRevisions>false</trackRevisions>
    </reviewItem>
    <reviewItem>
      <errorID>95c90ed7-6e0e-4182-a05b-40d432f8dc31</errorID>
      <errorWord>:</errorWord>
      <group>L1_Format</group>
      <groupName>格式问题</groupName>
      <ability>L2_HalfPunc</ability>
      <abilityName>全半角检查</abilityName>
      <candidateList>
        <item>：</item>
      </candidateList>
      <explain>文本全半角错误。</explain>
      <paraID>242695F5</paraID>
      <start>9</start>
      <end>10</end>
      <status>unmodified</status>
      <modifiedWord/>
      <trackRevisions>false</trackRevisions>
    </reviewItem>
    <reviewItem>
      <errorID>76fd5b08-df4b-4966-abf5-f8e608eaae71</errorID>
      <errorWord>:</errorWord>
      <group>L1_Format</group>
      <groupName>格式问题</groupName>
      <ability>L2_HalfPunc</ability>
      <abilityName>全半角检查</abilityName>
      <candidateList>
        <item>：</item>
      </candidateList>
      <explain>文本全半角错误。</explain>
      <paraID>242695F5</paraID>
      <start>20</start>
      <end>21</end>
      <status>unmodified</status>
      <modifiedWord/>
      <trackRevisions>false</trackRevisions>
    </reviewItem>
    <reviewItem>
      <errorID>13e07cba-d3db-4308-8370-49cae689dceb</errorID>
      <errorWord>:</errorWord>
      <group>L1_Format</group>
      <groupName>格式问题</groupName>
      <ability>L2_HalfPunc</ability>
      <abilityName>全半角检查</abilityName>
      <candidateList>
        <item>：</item>
      </candidateList>
      <explain>文本全半角错误。</explain>
      <paraID> FABC608</paraID>
      <start>9</start>
      <end>10</end>
      <status>unmodified</status>
      <modifiedWord/>
      <trackRevisions>false</trackRevisions>
    </reviewItem>
    <reviewItem>
      <errorID>c12fb73c-d948-4987-abc8-b378c9a4a448</errorID>
      <errorWord>:</errorWord>
      <group>L1_Format</group>
      <groupName>格式问题</groupName>
      <ability>L2_HalfPunc</ability>
      <abilityName>全半角检查</abilityName>
      <candidateList>
        <item>：</item>
      </candidateList>
      <explain>文本全半角错误。</explain>
      <paraID> FABC608</paraID>
      <start>22</start>
      <end>23</end>
      <status>unmodified</status>
      <modifiedWord/>
      <trackRevisions>false</trackRevisions>
    </reviewItem>
    <reviewItem>
      <errorID>8a9e7eab-fc7a-4388-b476-6121d17b2de9</errorID>
      <errorWord>:</errorWord>
      <group>L1_Format</group>
      <groupName>格式问题</groupName>
      <ability>L2_HalfPunc</ability>
      <abilityName>全半角检查</abilityName>
      <candidateList>
        <item>：</item>
      </candidateList>
      <explain>文本全半角错误。</explain>
      <paraID>4F6A44FE</paraID>
      <start>9</start>
      <end>10</end>
      <status>unmodified</status>
      <modifiedWord/>
      <trackRevisions>false</trackRevisions>
    </reviewItem>
    <reviewItem>
      <errorID>1d9ff26f-49af-4686-b5db-ac741f1837a0</errorID>
      <errorWord>:</errorWord>
      <group>L1_Format</group>
      <groupName>格式问题</groupName>
      <ability>L2_HalfPunc</ability>
      <abilityName>全半角检查</abilityName>
      <candidateList>
        <item>：</item>
      </candidateList>
      <explain>文本全半角错误。</explain>
      <paraID>4F6A44FE</paraID>
      <start>21</start>
      <end>22</end>
      <status>unmodified</status>
      <modifiedWord/>
      <trackRevisions>false</trackRevisions>
    </reviewItem>
    <reviewItem>
      <errorID>a74ba7ab-55b3-4015-b6f4-e2fdb082c513</errorID>
      <errorWord>:</errorWord>
      <group>L1_Format</group>
      <groupName>格式问题</groupName>
      <ability>L2_HalfPunc</ability>
      <abilityName>全半角检查</abilityName>
      <candidateList>
        <item>：</item>
      </candidateList>
      <explain>文本全半角错误。</explain>
      <paraID>2AB5D930</paraID>
      <start>9</start>
      <end>10</end>
      <status>unmodified</status>
      <modifiedWord/>
      <trackRevisions>false</trackRevisions>
    </reviewItem>
    <reviewItem>
      <errorID>0055a6a6-b3ab-4b5a-9ba2-d451aef3801d</errorID>
      <errorWord>:</errorWord>
      <group>L1_Format</group>
      <groupName>格式问题</groupName>
      <ability>L2_HalfPunc</ability>
      <abilityName>全半角检查</abilityName>
      <candidateList>
        <item>：</item>
      </candidateList>
      <explain>文本全半角错误。</explain>
      <paraID>2AB5D930</paraID>
      <start>19</start>
      <end>20</end>
      <status>unmodified</status>
      <modifiedWord/>
      <trackRevisions>false</trackRevisions>
    </reviewItem>
    <reviewItem>
      <errorID>c087cb41-59c9-4937-88f0-0750208e8d5f</errorID>
      <errorWord>:</errorWord>
      <group>L1_Format</group>
      <groupName>格式问题</groupName>
      <ability>L2_HalfPunc</ability>
      <abilityName>全半角检查</abilityName>
      <candidateList>
        <item>：</item>
      </candidateList>
      <explain>文本全半角错误。</explain>
      <paraID>530FD221</paraID>
      <start>9</start>
      <end>10</end>
      <status>unmodified</status>
      <modifiedWord/>
      <trackRevisions>false</trackRevisions>
    </reviewItem>
    <reviewItem>
      <errorID>79c81327-5ad6-4ee4-af19-0e663b8f81c3</errorID>
      <errorWord>:</errorWord>
      <group>L1_Format</group>
      <groupName>格式问题</groupName>
      <ability>L2_HalfPunc</ability>
      <abilityName>全半角检查</abilityName>
      <candidateList>
        <item>：</item>
      </candidateList>
      <explain>文本全半角错误。</explain>
      <paraID>530FD221</paraID>
      <start>19</start>
      <end>20</end>
      <status>unmodified</status>
      <modifiedWord/>
      <trackRevisions>false</trackRevisions>
    </reviewItem>
    <reviewItem>
      <errorID>eef8d8df-99c2-426e-b31d-8409da2d9bc6</errorID>
      <errorWord>:</errorWord>
      <group>L1_Format</group>
      <groupName>格式问题</groupName>
      <ability>L2_HalfPunc</ability>
      <abilityName>全半角检查</abilityName>
      <candidateList>
        <item>：</item>
      </candidateList>
      <explain>文本全半角错误。</explain>
      <paraID>7166FCD6</paraID>
      <start>6</start>
      <end>7</end>
      <status>unmodified</status>
      <modifiedWord/>
      <trackRevisions>false</trackRevisions>
    </reviewItem>
    <reviewItem>
      <errorID>dcd946ba-1f7b-4dfb-be6d-68db353e89b6</errorID>
      <errorWord>:</errorWord>
      <group>L1_Format</group>
      <groupName>格式问题</groupName>
      <ability>L2_HalfPunc</ability>
      <abilityName>全半角检查</abilityName>
      <candidateList>
        <item>：</item>
      </candidateList>
      <explain>文本全半角错误。</explain>
      <paraID>7166FCD6</paraID>
      <start>16</start>
      <end>17</end>
      <status>unmodified</status>
      <modifiedWord/>
      <trackRevisions>false</trackRevisions>
    </reviewItem>
    <reviewItem>
      <errorID>ad7770c5-a483-43a4-9898-b32711358529</errorID>
      <errorWord>:</errorWord>
      <group>L1_Format</group>
      <groupName>格式问题</groupName>
      <ability>L2_HalfPunc</ability>
      <abilityName>全半角检查</abilityName>
      <candidateList>
        <item>：</item>
      </candidateList>
      <explain>文本全半角错误。</explain>
      <paraID> 9C92AF3</paraID>
      <start>6</start>
      <end>7</end>
      <status>unmodified</status>
      <modifiedWord/>
      <trackRevisions>false</trackRevisions>
    </reviewItem>
    <reviewItem>
      <errorID>27eccc98-3246-45e8-9a80-b599522fced1</errorID>
      <errorWord>:</errorWord>
      <group>L1_Format</group>
      <groupName>格式问题</groupName>
      <ability>L2_HalfPunc</ability>
      <abilityName>全半角检查</abilityName>
      <candidateList>
        <item>：</item>
      </candidateList>
      <explain>文本全半角错误。</explain>
      <paraID> 9C92AF3</paraID>
      <start>17</start>
      <end>18</end>
      <status>unmodified</status>
      <modifiedWord/>
      <trackRevisions>false</trackRevisions>
    </reviewItem>
    <reviewItem>
      <errorID>f0789d52-50dd-4081-8faf-5d74a5f45d2d</errorID>
      <errorWord>:</errorWord>
      <group>L1_Format</group>
      <groupName>格式问题</groupName>
      <ability>L2_HalfPunc</ability>
      <abilityName>全半角检查</abilityName>
      <candidateList>
        <item>：</item>
      </candidateList>
      <explain>文本全半角错误。</explain>
      <paraID>4E3ED51D</paraID>
      <start>6</start>
      <end>7</end>
      <status>unmodified</status>
      <modifiedWord/>
      <trackRevisions>false</trackRevisions>
    </reviewItem>
    <reviewItem>
      <errorID>2bea732c-9fe3-46e4-b50a-3ed7676fc230</errorID>
      <errorWord>:</errorWord>
      <group>L1_Format</group>
      <groupName>格式问题</groupName>
      <ability>L2_HalfPunc</ability>
      <abilityName>全半角检查</abilityName>
      <candidateList>
        <item>：</item>
      </candidateList>
      <explain>文本全半角错误。</explain>
      <paraID>4E3ED51D</paraID>
      <start>16</start>
      <end>17</end>
      <status>unmodified</status>
      <modifiedWord/>
      <trackRevisions>false</trackRevisions>
    </reviewItem>
    <reviewItem>
      <errorID>70345b5d-06d9-4b35-9f02-db1de9ff40cc</errorID>
      <errorWord>:</errorWord>
      <group>L1_Format</group>
      <groupName>格式问题</groupName>
      <ability>L2_HalfPunc</ability>
      <abilityName>全半角检查</abilityName>
      <candidateList>
        <item>：</item>
      </candidateList>
      <explain>文本全半角错误。</explain>
      <paraID>6F21485B</paraID>
      <start>6</start>
      <end>7</end>
      <status>unmodified</status>
      <modifiedWord/>
      <trackRevisions>false</trackRevisions>
    </reviewItem>
    <reviewItem>
      <errorID>5a54622b-7c14-4c75-bb06-009bc35e068d</errorID>
      <errorWord>:</errorWord>
      <group>L1_Format</group>
      <groupName>格式问题</groupName>
      <ability>L2_HalfPunc</ability>
      <abilityName>全半角检查</abilityName>
      <candidateList>
        <item>：</item>
      </candidateList>
      <explain>文本全半角错误。</explain>
      <paraID>6F21485B</paraID>
      <start>21</start>
      <end>22</end>
      <status>unmodified</status>
      <modifiedWord/>
      <trackRevisions>false</trackRevisions>
    </reviewItem>
    <reviewItem>
      <errorID>0e29f2c6-c3a8-4990-96e3-4651ac2644ce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7D09AB92</paraID>
      <start>0</start>
      <end>2</end>
      <status>unmodified</status>
      <modifiedWord/>
      <trackRevisions>false</trackRevisions>
    </reviewItem>
    <reviewItem>
      <errorID>1b2f794c-90db-4e84-9f1b-7635378accd9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19AF7A87</paraID>
      <start>0</start>
      <end>2</end>
      <status>unmodified</status>
      <modifiedWord/>
      <trackRevisions>false</trackRevisions>
    </reviewItem>
    <reviewItem>
      <errorID>a23aafe9-90a7-46bb-abbd-fbb570f7ef68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19AF7A87</paraID>
      <start>63</start>
      <end>66</end>
      <status>unmodified</status>
      <modifiedWord/>
      <trackRevisions>false</trackRevisions>
    </reviewItem>
    <reviewItem>
      <errorID>106214c5-1cef-42bf-bb38-d5034d1c1779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7D84E6BB</paraID>
      <start>0</start>
      <end>2</end>
      <status>unmodified</status>
      <modifiedWord/>
      <trackRevisions>false</trackRevisions>
    </reviewItem>
    <reviewItem>
      <errorID>d1dc41fe-d6b6-438b-8efd-f269c86d2863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5D18C88A</paraID>
      <start>0</start>
      <end>2</end>
      <status>unmodified</status>
      <modifiedWord/>
      <trackRevisions>false</trackRevisions>
    </reviewItem>
    <reviewItem>
      <errorID>dc74f176-0c96-4985-83ce-1bcc36277dc9</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292D6014</paraID>
      <start>89</start>
      <end>101</end>
      <status>modified</status>
      <modifiedWord>中华人民共和国政府采购法</modifiedWord>
      <trackRevisions>false</trackRevisions>
    </reviewItem>
    <reviewItem>
      <errorID>2360a645-abf5-407f-8320-87dc9d5b9943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568C8331</paraID>
      <start>0</start>
      <end>2</end>
      <status>unmodified</status>
      <modifiedWord/>
      <trackRevisions>false</trackRevisions>
    </reviewItem>
    <reviewItem>
      <errorID>b695dfde-498e-4de7-bd73-df9ef67b1e1a</errorID>
      <errorWord>的本</errorWord>
      <group>L1_Word</group>
      <groupName>字词问题</groupName>
      <ability>L2_Typo</ability>
      <abilityName>字词错误</abilityName>
      <candidateList>
        <item>的</item>
      </candidateList>
      <explain>置于形容词、名词后，用于修饰事物的形态。</explain>
      <paraID>62DF1931</paraID>
      <start>3</start>
      <end>5</end>
      <status>unmodified</status>
      <modifiedWord/>
      <trackRevisions>false</trackRevisions>
    </reviewItem>
    <reviewItem>
      <errorID>c5796f45-740d-4e99-b8b1-0e61fdbebfbc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2045AE45</paraID>
      <start>0</start>
      <end>2</end>
      <status>unmodified</status>
      <modifiedWord/>
      <trackRevisions>false</trackRevisions>
    </reviewItem>
    <reviewItem>
      <errorID>2c047692-5a23-417a-8828-2cc2c8d9e67a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2555DA76</paraID>
      <start>1</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e4f093-01c9-43a7-a5d6-1c008b89ce00}">
  <ds:schemaRefs/>
</ds:datastoreItem>
</file>

<file path=docProps/app.xml><?xml version="1.0" encoding="utf-8"?>
<Properties xmlns="http://schemas.openxmlformats.org/officeDocument/2006/extended-properties" xmlns:vt="http://schemas.openxmlformats.org/officeDocument/2006/docPropsVTypes">
  <Template>Normal</Template>
  <Company>YD</Company>
  <Pages>84</Pages>
  <Words>14600</Words>
  <Characters>15833</Characters>
  <Lines>272</Lines>
  <Paragraphs>76</Paragraphs>
  <TotalTime>120</TotalTime>
  <ScaleCrop>false</ScaleCrop>
  <LinksUpToDate>false</LinksUpToDate>
  <CharactersWithSpaces>16487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2023-12-13T06:45:00Z</dcterms:created>
  <dc:creator>Administrator</dc:creator>
  <cp:lastModifiedBy>高佳</cp:lastModifiedBy>
  <cp:lastPrinted>2025-02-21T06:27:00Z</cp:lastPrinted>
  <dcterms:modified xsi:type="dcterms:W3CDTF">2025-11-28T02:08:44Z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F5F2FA55123743E998D758C7E52261DC_13</vt:lpwstr>
  </property>
  <property fmtid="{D5CDD505-2E9C-101B-9397-08002B2CF9AE}" pid="4" name="KSOTemplateDocerSaveRecord">
    <vt:lpwstr>eyJoZGlkIjoiNDRkZGI3ZTYxMTEzMWRlZjNlZTEyOWYyNTI0ZGY3MzQiLCJ1c2VySWQiOiI1OTE5NTkyNzMifQ==</vt:lpwstr>
  </property>
</Properties>
</file>