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5C270" w14:textId="7277FDD9" w:rsidR="004B2065" w:rsidRPr="001929FD" w:rsidRDefault="004B2065" w:rsidP="001929FD">
      <w:pPr>
        <w:spacing w:line="240" w:lineRule="atLeast"/>
        <w:jc w:val="center"/>
        <w:rPr>
          <w:rFonts w:hAnsi="宋体"/>
          <w:b/>
          <w:bCs/>
          <w:sz w:val="44"/>
        </w:rPr>
      </w:pPr>
      <w:r>
        <w:rPr>
          <w:rFonts w:hAnsi="宋体" w:hint="eastAsia"/>
          <w:b/>
          <w:bCs/>
          <w:sz w:val="44"/>
        </w:rPr>
        <w:t>河南理工大学</w:t>
      </w:r>
      <w:r w:rsidR="001151B6" w:rsidRPr="001929FD">
        <w:rPr>
          <w:rFonts w:hAnsi="宋体" w:hint="eastAsia"/>
          <w:b/>
          <w:bCs/>
          <w:sz w:val="44"/>
        </w:rPr>
        <w:t>公共测试平台大型仪器设备更新（测试平台第二批）</w:t>
      </w:r>
      <w:r w:rsidR="001151B6" w:rsidRPr="001929FD">
        <w:rPr>
          <w:rFonts w:hAnsi="宋体"/>
          <w:b/>
          <w:bCs/>
          <w:sz w:val="44"/>
        </w:rPr>
        <w:t>项目</w:t>
      </w:r>
      <w:r w:rsidR="001151B6" w:rsidRPr="001929FD">
        <w:rPr>
          <w:rFonts w:hAnsi="宋体" w:hint="eastAsia"/>
          <w:b/>
          <w:bCs/>
          <w:sz w:val="44"/>
        </w:rPr>
        <w:t>（包1）</w:t>
      </w:r>
    </w:p>
    <w:p w14:paraId="6B611AF3" w14:textId="77777777" w:rsidR="004B2065" w:rsidRDefault="004B2065" w:rsidP="004B2065">
      <w:pPr>
        <w:jc w:val="center"/>
        <w:rPr>
          <w:rFonts w:hAnsi="宋体"/>
          <w:b/>
          <w:bCs/>
          <w:sz w:val="44"/>
        </w:rPr>
      </w:pPr>
      <w:r>
        <w:rPr>
          <w:rFonts w:hAnsi="宋体" w:hint="eastAsia"/>
          <w:b/>
          <w:bCs/>
          <w:sz w:val="44"/>
        </w:rPr>
        <w:t>采购合同书</w:t>
      </w:r>
    </w:p>
    <w:p w14:paraId="0753DB6F" w14:textId="77777777" w:rsidR="004B2065" w:rsidRPr="00704FCD" w:rsidRDefault="004B2065" w:rsidP="004B2065">
      <w:pPr>
        <w:jc w:val="center"/>
        <w:rPr>
          <w:rFonts w:hAnsi="宋体"/>
          <w:b/>
          <w:bCs/>
          <w:sz w:val="44"/>
        </w:rPr>
      </w:pPr>
    </w:p>
    <w:p w14:paraId="3715EE3E" w14:textId="52A34A78" w:rsidR="004B2065" w:rsidRPr="00D67DBF" w:rsidRDefault="004B2065" w:rsidP="004B2065">
      <w:pPr>
        <w:spacing w:line="500" w:lineRule="exact"/>
        <w:rPr>
          <w:rFonts w:ascii="宋体" w:eastAsia="宋体" w:hAnsi="宋体"/>
          <w:b/>
          <w:bCs/>
          <w:sz w:val="24"/>
          <w:szCs w:val="24"/>
        </w:rPr>
      </w:pPr>
      <w:r w:rsidRPr="00D67DBF">
        <w:rPr>
          <w:rFonts w:ascii="宋体" w:eastAsia="宋体" w:hAnsi="宋体" w:hint="eastAsia"/>
          <w:b/>
          <w:bCs/>
          <w:sz w:val="24"/>
          <w:szCs w:val="24"/>
        </w:rPr>
        <w:t>备案编号：</w:t>
      </w:r>
      <w:r w:rsidRPr="00D67DBF">
        <w:rPr>
          <w:rFonts w:ascii="宋体" w:eastAsia="宋体" w:hAnsi="宋体"/>
          <w:b/>
          <w:bCs/>
          <w:sz w:val="24"/>
          <w:szCs w:val="24"/>
        </w:rPr>
        <w:t>HPU</w:t>
      </w:r>
      <w:r w:rsidR="00597376" w:rsidRPr="00D67DBF">
        <w:rPr>
          <w:rFonts w:ascii="宋体" w:eastAsia="宋体" w:hAnsi="宋体" w:hint="eastAsia"/>
          <w:b/>
          <w:bCs/>
          <w:sz w:val="24"/>
          <w:szCs w:val="24"/>
        </w:rPr>
        <w:t>政</w:t>
      </w:r>
      <w:r w:rsidRPr="00D67DBF">
        <w:rPr>
          <w:rFonts w:ascii="宋体" w:eastAsia="宋体" w:hAnsi="宋体" w:hint="eastAsia"/>
          <w:b/>
          <w:bCs/>
          <w:sz w:val="24"/>
          <w:szCs w:val="24"/>
        </w:rPr>
        <w:t>采</w:t>
      </w:r>
      <w:r w:rsidRPr="00D67DBF">
        <w:rPr>
          <w:rFonts w:ascii="宋体" w:eastAsia="宋体" w:hAnsi="宋体"/>
          <w:b/>
          <w:bCs/>
          <w:sz w:val="24"/>
          <w:szCs w:val="24"/>
        </w:rPr>
        <w:t>-2025-</w:t>
      </w:r>
      <w:r w:rsidR="001151B6" w:rsidRPr="00D67DBF">
        <w:rPr>
          <w:rFonts w:ascii="宋体" w:eastAsia="宋体" w:hAnsi="宋体"/>
          <w:b/>
          <w:bCs/>
          <w:sz w:val="24"/>
          <w:szCs w:val="24"/>
        </w:rPr>
        <w:t>32</w:t>
      </w:r>
    </w:p>
    <w:p w14:paraId="5F618DD9" w14:textId="60EC2FE6" w:rsidR="004B2065" w:rsidRPr="00D67DBF" w:rsidRDefault="004B2065" w:rsidP="004B2065">
      <w:pPr>
        <w:spacing w:line="500" w:lineRule="exact"/>
        <w:rPr>
          <w:rFonts w:ascii="宋体" w:eastAsia="宋体" w:hAnsi="宋体"/>
          <w:b/>
          <w:bCs/>
          <w:sz w:val="24"/>
          <w:szCs w:val="24"/>
        </w:rPr>
      </w:pPr>
      <w:r w:rsidRPr="00D67DBF">
        <w:rPr>
          <w:rFonts w:ascii="宋体" w:eastAsia="宋体" w:hAnsi="宋体" w:hint="eastAsia"/>
          <w:b/>
          <w:bCs/>
          <w:sz w:val="24"/>
          <w:szCs w:val="24"/>
        </w:rPr>
        <w:t>采购编号：</w:t>
      </w:r>
      <w:r w:rsidR="001151B6" w:rsidRPr="00D67DBF">
        <w:rPr>
          <w:rFonts w:ascii="宋体" w:eastAsia="宋体" w:hAnsi="宋体" w:hint="eastAsia"/>
          <w:b/>
          <w:bCs/>
          <w:sz w:val="24"/>
          <w:szCs w:val="24"/>
        </w:rPr>
        <w:t>豫财招标采购-2025-1259</w:t>
      </w:r>
    </w:p>
    <w:p w14:paraId="3C8BA90E" w14:textId="6BEF360F" w:rsidR="004B2065" w:rsidRPr="00D67DBF" w:rsidRDefault="004B2065" w:rsidP="004B2065">
      <w:pPr>
        <w:spacing w:line="500" w:lineRule="exact"/>
        <w:rPr>
          <w:rFonts w:ascii="宋体" w:eastAsia="宋体" w:hAnsi="宋体"/>
          <w:b/>
          <w:bCs/>
          <w:sz w:val="24"/>
          <w:szCs w:val="24"/>
        </w:rPr>
      </w:pPr>
      <w:r w:rsidRPr="00D67DBF">
        <w:rPr>
          <w:rFonts w:ascii="宋体" w:eastAsia="宋体" w:hAnsi="宋体" w:hint="eastAsia"/>
          <w:b/>
          <w:bCs/>
          <w:sz w:val="24"/>
          <w:szCs w:val="24"/>
        </w:rPr>
        <w:t>供方：</w:t>
      </w:r>
      <w:r w:rsidR="00D67DBF" w:rsidRPr="00D67DBF">
        <w:rPr>
          <w:rFonts w:ascii="宋体" w:eastAsia="宋体" w:hAnsi="宋体" w:hint="eastAsia"/>
          <w:b/>
          <w:bCs/>
          <w:sz w:val="24"/>
          <w:szCs w:val="24"/>
        </w:rPr>
        <w:t>河南新知仪器设备有限公司</w:t>
      </w:r>
      <w:r w:rsidRPr="00D67DBF">
        <w:rPr>
          <w:rFonts w:ascii="宋体" w:eastAsia="宋体" w:hAnsi="宋体"/>
          <w:b/>
          <w:bCs/>
          <w:sz w:val="24"/>
          <w:szCs w:val="24"/>
        </w:rPr>
        <w:t xml:space="preserve">          </w:t>
      </w:r>
      <w:r w:rsidR="00D67DBF">
        <w:rPr>
          <w:rFonts w:ascii="宋体" w:eastAsia="宋体" w:hAnsi="宋体"/>
          <w:b/>
          <w:bCs/>
          <w:sz w:val="24"/>
          <w:szCs w:val="24"/>
        </w:rPr>
        <w:t xml:space="preserve"> </w:t>
      </w:r>
      <w:r w:rsidRPr="00D67DBF">
        <w:rPr>
          <w:rFonts w:ascii="宋体" w:eastAsia="宋体" w:hAnsi="宋体" w:hint="eastAsia"/>
          <w:b/>
          <w:bCs/>
          <w:sz w:val="24"/>
          <w:szCs w:val="24"/>
        </w:rPr>
        <w:t>签约时间：2</w:t>
      </w:r>
      <w:r w:rsidRPr="00D67DBF">
        <w:rPr>
          <w:rFonts w:ascii="宋体" w:eastAsia="宋体" w:hAnsi="宋体"/>
          <w:b/>
          <w:bCs/>
          <w:sz w:val="24"/>
          <w:szCs w:val="24"/>
        </w:rPr>
        <w:t>025</w:t>
      </w:r>
      <w:r w:rsidRPr="00D67DBF">
        <w:rPr>
          <w:rFonts w:ascii="宋体" w:eastAsia="宋体" w:hAnsi="宋体" w:hint="eastAsia"/>
          <w:b/>
          <w:bCs/>
          <w:sz w:val="24"/>
          <w:szCs w:val="24"/>
        </w:rPr>
        <w:t>年</w:t>
      </w:r>
      <w:r w:rsidR="00873A8E">
        <w:rPr>
          <w:rFonts w:ascii="宋体" w:eastAsia="宋体" w:hAnsi="宋体"/>
          <w:b/>
          <w:bCs/>
          <w:sz w:val="24"/>
          <w:szCs w:val="24"/>
        </w:rPr>
        <w:t>11</w:t>
      </w:r>
      <w:r w:rsidRPr="00D67DBF">
        <w:rPr>
          <w:rFonts w:ascii="宋体" w:eastAsia="宋体" w:hAnsi="宋体" w:hint="eastAsia"/>
          <w:b/>
          <w:bCs/>
          <w:sz w:val="24"/>
          <w:szCs w:val="24"/>
        </w:rPr>
        <w:t>月</w:t>
      </w:r>
      <w:r w:rsidR="00873A8E">
        <w:rPr>
          <w:rFonts w:ascii="宋体" w:eastAsia="宋体" w:hAnsi="宋体"/>
          <w:b/>
          <w:bCs/>
          <w:sz w:val="24"/>
          <w:szCs w:val="24"/>
        </w:rPr>
        <w:t>21</w:t>
      </w:r>
      <w:r w:rsidRPr="00D67DBF">
        <w:rPr>
          <w:rFonts w:ascii="宋体" w:eastAsia="宋体" w:hAnsi="宋体" w:hint="eastAsia"/>
          <w:b/>
          <w:bCs/>
          <w:sz w:val="24"/>
          <w:szCs w:val="24"/>
        </w:rPr>
        <w:t>日</w:t>
      </w:r>
      <w:r w:rsidRPr="00D67DBF">
        <w:rPr>
          <w:rFonts w:ascii="宋体" w:eastAsia="宋体" w:hAnsi="宋体"/>
          <w:b/>
          <w:bCs/>
          <w:sz w:val="24"/>
          <w:szCs w:val="24"/>
        </w:rPr>
        <w:t xml:space="preserve"> </w:t>
      </w:r>
    </w:p>
    <w:p w14:paraId="54E15527" w14:textId="76076BAE" w:rsidR="004B2065" w:rsidRPr="00A26E23" w:rsidRDefault="004B2065" w:rsidP="004B2065">
      <w:pPr>
        <w:spacing w:line="500" w:lineRule="exact"/>
        <w:rPr>
          <w:rFonts w:ascii="宋体" w:eastAsia="宋体" w:hAnsi="宋体"/>
          <w:b/>
          <w:bCs/>
          <w:sz w:val="28"/>
        </w:rPr>
      </w:pPr>
      <w:r w:rsidRPr="00D67DBF">
        <w:rPr>
          <w:rFonts w:ascii="宋体" w:eastAsia="宋体" w:hAnsi="宋体" w:hint="eastAsia"/>
          <w:b/>
          <w:bCs/>
          <w:sz w:val="24"/>
          <w:szCs w:val="24"/>
        </w:rPr>
        <w:t>需方：河南理工大学</w:t>
      </w:r>
      <w:r w:rsidRPr="00D67DBF">
        <w:rPr>
          <w:rFonts w:ascii="宋体" w:eastAsia="宋体" w:hAnsi="宋体"/>
          <w:b/>
          <w:bCs/>
          <w:sz w:val="24"/>
          <w:szCs w:val="24"/>
        </w:rPr>
        <w:t xml:space="preserve">             </w:t>
      </w:r>
      <w:r w:rsidR="00D67DBF">
        <w:rPr>
          <w:rFonts w:ascii="宋体" w:eastAsia="宋体" w:hAnsi="宋体"/>
          <w:b/>
          <w:bCs/>
          <w:sz w:val="24"/>
          <w:szCs w:val="24"/>
        </w:rPr>
        <w:t xml:space="preserve">          </w:t>
      </w:r>
      <w:r w:rsidRPr="00D67DBF">
        <w:rPr>
          <w:rFonts w:ascii="宋体" w:eastAsia="宋体" w:hAnsi="宋体" w:hint="eastAsia"/>
          <w:b/>
          <w:bCs/>
          <w:sz w:val="24"/>
          <w:szCs w:val="24"/>
        </w:rPr>
        <w:t>签约地点：河南理工大学南校区</w:t>
      </w:r>
    </w:p>
    <w:p w14:paraId="638C958D" w14:textId="77777777" w:rsidR="004B2065" w:rsidRDefault="004B2065" w:rsidP="004B2065">
      <w:pPr>
        <w:spacing w:line="480" w:lineRule="exact"/>
        <w:ind w:firstLineChars="242" w:firstLine="678"/>
        <w:rPr>
          <w:rFonts w:hAnsi="宋体"/>
          <w:sz w:val="28"/>
        </w:rPr>
      </w:pPr>
    </w:p>
    <w:p w14:paraId="23524101" w14:textId="33A64CC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供、需双方依据</w:t>
      </w:r>
      <w:r w:rsidR="00844458" w:rsidRPr="00844458">
        <w:rPr>
          <w:rFonts w:ascii="宋体" w:eastAsia="宋体" w:hAnsi="宋体" w:hint="eastAsia"/>
          <w:sz w:val="28"/>
          <w:szCs w:val="28"/>
        </w:rPr>
        <w:t>河南招标采购服务有限公司</w:t>
      </w:r>
      <w:r w:rsidRPr="00A26E23">
        <w:rPr>
          <w:rFonts w:ascii="宋体" w:eastAsia="宋体" w:hAnsi="宋体" w:hint="eastAsia"/>
          <w:sz w:val="28"/>
          <w:szCs w:val="28"/>
        </w:rPr>
        <w:t>签发的</w:t>
      </w:r>
      <w:r w:rsidR="00844458" w:rsidRPr="00844458">
        <w:rPr>
          <w:rFonts w:ascii="宋体" w:eastAsia="宋体" w:hAnsi="宋体" w:hint="eastAsia"/>
          <w:sz w:val="28"/>
          <w:szCs w:val="28"/>
        </w:rPr>
        <w:t>招标</w:t>
      </w:r>
      <w:r w:rsidRPr="00A26E23">
        <w:rPr>
          <w:rFonts w:ascii="宋体" w:eastAsia="宋体" w:hAnsi="宋体" w:hint="eastAsia"/>
          <w:sz w:val="28"/>
          <w:szCs w:val="28"/>
        </w:rPr>
        <w:t>文件</w:t>
      </w:r>
      <w:r w:rsidRPr="00A26E23">
        <w:rPr>
          <w:rFonts w:ascii="宋体" w:eastAsia="宋体" w:hAnsi="宋体"/>
          <w:sz w:val="28"/>
          <w:szCs w:val="28"/>
        </w:rPr>
        <w:t>[</w:t>
      </w:r>
      <w:r w:rsidRPr="00A26E23">
        <w:rPr>
          <w:rFonts w:ascii="宋体" w:eastAsia="宋体" w:hAnsi="宋体" w:hint="eastAsia"/>
          <w:b/>
          <w:bCs/>
          <w:sz w:val="28"/>
          <w:szCs w:val="28"/>
        </w:rPr>
        <w:t>采购编号</w:t>
      </w:r>
      <w:r w:rsidRPr="00A26E23">
        <w:rPr>
          <w:rFonts w:ascii="宋体" w:eastAsia="宋体" w:hAnsi="宋体" w:hint="eastAsia"/>
          <w:sz w:val="28"/>
          <w:szCs w:val="28"/>
        </w:rPr>
        <w:t>：</w:t>
      </w:r>
      <w:r w:rsidR="00844458" w:rsidRPr="00844458">
        <w:rPr>
          <w:rFonts w:ascii="宋体" w:eastAsia="宋体" w:hAnsi="宋体" w:hint="eastAsia"/>
          <w:b/>
          <w:bCs/>
          <w:sz w:val="28"/>
          <w:u w:val="single"/>
        </w:rPr>
        <w:t>豫财招标采购-2025-1259</w:t>
      </w:r>
      <w:r w:rsidRPr="00A26E23">
        <w:rPr>
          <w:rFonts w:ascii="宋体" w:eastAsia="宋体" w:hAnsi="宋体"/>
          <w:sz w:val="28"/>
          <w:szCs w:val="28"/>
        </w:rPr>
        <w:t>]</w:t>
      </w:r>
      <w:r w:rsidR="00810A7B">
        <w:rPr>
          <w:rFonts w:ascii="宋体" w:eastAsia="宋体" w:hAnsi="宋体" w:hint="eastAsia"/>
          <w:sz w:val="28"/>
          <w:szCs w:val="28"/>
        </w:rPr>
        <w:t>中标</w:t>
      </w:r>
      <w:r w:rsidRPr="00A26E23">
        <w:rPr>
          <w:rFonts w:ascii="宋体" w:eastAsia="宋体" w:hAnsi="宋体" w:hint="eastAsia"/>
          <w:sz w:val="28"/>
          <w:szCs w:val="28"/>
        </w:rPr>
        <w:t>通知书，根据《中华人民共和国民法典》等有关规定以及需方</w:t>
      </w:r>
      <w:r w:rsidR="00810A7B">
        <w:rPr>
          <w:rFonts w:ascii="宋体" w:eastAsia="宋体" w:hAnsi="宋体" w:hint="eastAsia"/>
          <w:sz w:val="28"/>
          <w:szCs w:val="28"/>
        </w:rPr>
        <w:t>招标</w:t>
      </w:r>
      <w:r w:rsidRPr="00A26E23">
        <w:rPr>
          <w:rFonts w:ascii="宋体" w:eastAsia="宋体" w:hAnsi="宋体" w:hint="eastAsia"/>
          <w:sz w:val="28"/>
          <w:szCs w:val="28"/>
        </w:rPr>
        <w:t>和供方</w:t>
      </w:r>
      <w:r w:rsidR="00810A7B">
        <w:rPr>
          <w:rFonts w:ascii="宋体" w:eastAsia="宋体" w:hAnsi="宋体" w:hint="eastAsia"/>
          <w:sz w:val="28"/>
          <w:szCs w:val="28"/>
        </w:rPr>
        <w:t>投标</w:t>
      </w:r>
      <w:r w:rsidRPr="00A26E23">
        <w:rPr>
          <w:rFonts w:ascii="宋体" w:eastAsia="宋体" w:hAnsi="宋体" w:hint="eastAsia"/>
          <w:sz w:val="28"/>
          <w:szCs w:val="28"/>
        </w:rPr>
        <w:t>文件内容，供需双方经友好协商，现达成以下条款：</w:t>
      </w:r>
    </w:p>
    <w:p w14:paraId="259483B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一、合同标的与价款</w:t>
      </w:r>
    </w:p>
    <w:p w14:paraId="4D8E5188" w14:textId="33927115"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本合同所指货物为</w:t>
      </w:r>
      <w:r w:rsidR="00E02CC2" w:rsidRPr="00E02CC2">
        <w:rPr>
          <w:rFonts w:ascii="宋体" w:eastAsia="宋体" w:hAnsi="宋体" w:hint="eastAsia"/>
          <w:b/>
          <w:bCs/>
          <w:sz w:val="28"/>
          <w:szCs w:val="28"/>
          <w:u w:val="single"/>
        </w:rPr>
        <w:t>一套高分辨扫描电子显微镜以及相关配套设施</w:t>
      </w:r>
      <w:r w:rsidRPr="00A26E23">
        <w:rPr>
          <w:rFonts w:ascii="宋体" w:eastAsia="宋体" w:hAnsi="宋体" w:hint="eastAsia"/>
          <w:sz w:val="28"/>
          <w:szCs w:val="28"/>
        </w:rPr>
        <w:t>（主要技术参数及配置见附件一、附件二），合同总价款为</w:t>
      </w:r>
      <w:r w:rsidRPr="00A26E23">
        <w:rPr>
          <w:rFonts w:ascii="宋体" w:eastAsia="宋体" w:hAnsi="宋体" w:hint="eastAsia"/>
          <w:b/>
          <w:bCs/>
          <w:sz w:val="28"/>
          <w:szCs w:val="28"/>
        </w:rPr>
        <w:t>人民币</w:t>
      </w:r>
      <w:r w:rsidRPr="00A26E23">
        <w:rPr>
          <w:rFonts w:ascii="宋体" w:eastAsia="宋体" w:hAnsi="宋体"/>
          <w:b/>
          <w:bCs/>
          <w:sz w:val="28"/>
          <w:szCs w:val="28"/>
          <w:u w:val="single"/>
        </w:rPr>
        <w:t xml:space="preserve">         </w:t>
      </w:r>
      <w:r w:rsidR="00E70C29">
        <w:rPr>
          <w:rFonts w:ascii="宋体" w:eastAsia="宋体" w:hAnsi="宋体"/>
          <w:b/>
          <w:bCs/>
          <w:sz w:val="28"/>
          <w:szCs w:val="28"/>
          <w:u w:val="single"/>
        </w:rPr>
        <w:t>6481000.00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r w:rsidRPr="00A26E23">
        <w:rPr>
          <w:rFonts w:ascii="宋体" w:eastAsia="宋体" w:hAnsi="宋体" w:hint="eastAsia"/>
          <w:b/>
          <w:bCs/>
          <w:sz w:val="28"/>
          <w:szCs w:val="28"/>
        </w:rPr>
        <w:t>大写：</w:t>
      </w:r>
      <w:r w:rsidRPr="00A26E23">
        <w:rPr>
          <w:rFonts w:ascii="宋体" w:eastAsia="宋体" w:hAnsi="宋体" w:hint="eastAsia"/>
          <w:b/>
          <w:bCs/>
          <w:sz w:val="28"/>
          <w:szCs w:val="28"/>
          <w:u w:val="single"/>
        </w:rPr>
        <w:t xml:space="preserve"> </w:t>
      </w:r>
      <w:r w:rsidR="00E70C29">
        <w:rPr>
          <w:rFonts w:ascii="宋体" w:eastAsia="宋体" w:hAnsi="宋体" w:hint="eastAsia"/>
          <w:b/>
          <w:bCs/>
          <w:sz w:val="28"/>
          <w:szCs w:val="28"/>
          <w:u w:val="single"/>
        </w:rPr>
        <w:t>陆佰肆拾捌万壹仟</w:t>
      </w:r>
      <w:r w:rsidRPr="00A26E23">
        <w:rPr>
          <w:rFonts w:ascii="宋体" w:eastAsia="宋体" w:hAnsi="宋体" w:hint="eastAsia"/>
          <w:b/>
          <w:bCs/>
          <w:sz w:val="28"/>
          <w:szCs w:val="28"/>
          <w:u w:val="single"/>
        </w:rPr>
        <w:t>元整</w:t>
      </w:r>
      <w:r w:rsidRPr="00A26E23">
        <w:rPr>
          <w:rFonts w:ascii="宋体" w:eastAsia="宋体" w:hAnsi="宋体" w:hint="eastAsia"/>
          <w:sz w:val="28"/>
          <w:szCs w:val="28"/>
        </w:rPr>
        <w:t>）；该价格已经包含生产、制造、运输、装卸、安装、调试、培训、保险、税金、利润、保修等相关全部费用。</w:t>
      </w:r>
    </w:p>
    <w:p w14:paraId="67DABBE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二、货物质量要求与售后服务要求</w:t>
      </w:r>
    </w:p>
    <w:p w14:paraId="4D6668A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供方应保证货物是全新、未使用过的，并完全符合国家相关技术质量规范及该货物的出厂标准。</w:t>
      </w:r>
    </w:p>
    <w:p w14:paraId="6CCA88B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货物的质量、规格、性能及技术规范等要求详见附件一与附件二；质保期及售后服务要求按采购文件及响应文件相应条款执行（详见附件三）。</w:t>
      </w:r>
    </w:p>
    <w:p w14:paraId="30EAD1F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三、合同履行的地点及进度</w:t>
      </w:r>
    </w:p>
    <w:p w14:paraId="3B856DF5" w14:textId="60C2F198"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合同签字盖章后，供方应于本合同签订之日起</w:t>
      </w:r>
      <w:r w:rsidR="00B673B6">
        <w:rPr>
          <w:rFonts w:ascii="宋体" w:eastAsia="宋体" w:hAnsi="宋体"/>
          <w:b/>
          <w:bCs/>
          <w:sz w:val="28"/>
          <w:szCs w:val="28"/>
          <w:u w:val="single"/>
        </w:rPr>
        <w:t>8</w:t>
      </w:r>
      <w:r w:rsidR="00B673B6">
        <w:rPr>
          <w:rFonts w:ascii="宋体" w:eastAsia="宋体" w:hAnsi="宋体" w:hint="eastAsia"/>
          <w:b/>
          <w:bCs/>
          <w:sz w:val="28"/>
          <w:szCs w:val="28"/>
          <w:u w:val="single"/>
        </w:rPr>
        <w:t>个月</w:t>
      </w:r>
      <w:r w:rsidRPr="00A26E23">
        <w:rPr>
          <w:rFonts w:ascii="宋体" w:eastAsia="宋体" w:hAnsi="宋体" w:hint="eastAsia"/>
          <w:sz w:val="28"/>
          <w:szCs w:val="28"/>
        </w:rPr>
        <w:t>内将合同条</w:t>
      </w:r>
      <w:r w:rsidRPr="00A26E23">
        <w:rPr>
          <w:rFonts w:ascii="宋体" w:eastAsia="宋体" w:hAnsi="宋体" w:hint="eastAsia"/>
          <w:sz w:val="28"/>
          <w:szCs w:val="28"/>
        </w:rPr>
        <w:lastRenderedPageBreak/>
        <w:t>款中的全部货物运送到河南理工大学</w:t>
      </w:r>
      <w:r w:rsidR="004D3AEE">
        <w:rPr>
          <w:rFonts w:ascii="宋体" w:eastAsia="宋体" w:hAnsi="宋体" w:hint="eastAsia"/>
          <w:b/>
          <w:bCs/>
          <w:sz w:val="28"/>
          <w:szCs w:val="28"/>
          <w:u w:val="single"/>
        </w:rPr>
        <w:t>国资处</w:t>
      </w:r>
      <w:r w:rsidRPr="00A26E23">
        <w:rPr>
          <w:rFonts w:ascii="宋体" w:eastAsia="宋体" w:hAnsi="宋体" w:hint="eastAsia"/>
          <w:sz w:val="28"/>
          <w:szCs w:val="28"/>
        </w:rPr>
        <w:t>指定地点，尽快完成货物的安装、调试和人员培训。需方应在货物到达指定地点后，提供符合安装条件的场地、环境等。</w:t>
      </w:r>
    </w:p>
    <w:p w14:paraId="08D8349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四、技术资料</w:t>
      </w:r>
    </w:p>
    <w:p w14:paraId="696522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合同签订后</w:t>
      </w:r>
      <w:r w:rsidRPr="00A26E23">
        <w:rPr>
          <w:rFonts w:ascii="宋体" w:eastAsia="宋体" w:hAnsi="宋体"/>
          <w:sz w:val="28"/>
          <w:szCs w:val="28"/>
        </w:rPr>
        <w:t>7</w:t>
      </w:r>
      <w:r w:rsidRPr="00A26E23">
        <w:rPr>
          <w:rFonts w:ascii="宋体" w:eastAsia="宋体" w:hAnsi="宋体" w:hint="eastAsia"/>
          <w:sz w:val="28"/>
          <w:szCs w:val="28"/>
        </w:rPr>
        <w:t>天之内，供方应将每套货物的中（英）文技术资料一套（如目录索引、操作手册、使用指南、维修指南（或）服务手册）提交给需方。另外一套完整的上述资料供方应包装好随同每批货物装箱发运。</w:t>
      </w:r>
    </w:p>
    <w:p w14:paraId="67EF05D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五、使用合同文件和资料</w:t>
      </w:r>
    </w:p>
    <w:p w14:paraId="57BF99D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事先未经需方书面同意，供方不得将由需方或代表需方提供的有关合同或任何合同条文、规格、计划、模型等提供给与履行本合同无关的任何其他人。即使向与履行本合同有关的人员提供，也应注意保密并限于履行合同所必需的范围。</w:t>
      </w:r>
    </w:p>
    <w:p w14:paraId="6C7CADCE"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六、检验和测试</w:t>
      </w:r>
    </w:p>
    <w:p w14:paraId="0624B19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货物抵达目的地后，由需方对货物的质量、规格、数量和重量进行检验，如果发现规格、数量或两者有与合同规定不一致的地方；或对成套货物安装调试、人员培训有异议的；或证实货物是有缺陷的，包括潜在的缺陷或使用不符合要求的材料等，需方应尽快以书面形式通知供方。供方在收到通知后最迟应于</w:t>
      </w:r>
      <w:r w:rsidRPr="00A26E23">
        <w:rPr>
          <w:rFonts w:ascii="宋体" w:eastAsia="宋体" w:hAnsi="宋体"/>
          <w:sz w:val="28"/>
          <w:szCs w:val="28"/>
        </w:rPr>
        <w:t>24</w:t>
      </w:r>
      <w:r w:rsidRPr="00A26E23">
        <w:rPr>
          <w:rFonts w:ascii="宋体" w:eastAsia="宋体" w:hAnsi="宋体" w:hint="eastAsia"/>
          <w:sz w:val="28"/>
          <w:szCs w:val="28"/>
        </w:rPr>
        <w:t>小时内解决问题。</w:t>
      </w:r>
    </w:p>
    <w:p w14:paraId="48BDF48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如果供方在收到通知后</w:t>
      </w:r>
      <w:r w:rsidRPr="00A26E23">
        <w:rPr>
          <w:rFonts w:hAnsi="宋体"/>
          <w:sz w:val="28"/>
          <w:szCs w:val="28"/>
        </w:rPr>
        <w:t>7</w:t>
      </w:r>
      <w:r w:rsidRPr="00A26E23">
        <w:rPr>
          <w:rFonts w:hAnsi="宋体" w:hint="eastAsia"/>
          <w:sz w:val="28"/>
          <w:szCs w:val="28"/>
        </w:rPr>
        <w:t>天内没有解决问题，需方可采取必要的补救措施，但由此引发的风险和费用均由供方承担。</w:t>
      </w:r>
    </w:p>
    <w:p w14:paraId="3A59BC00"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如供、需双方对货物的质量发生争议，可委托具有国家规定相关资质的第三方检验机构检验，检验和测试不论在何处发生，一切费用均由供方承担。</w:t>
      </w:r>
    </w:p>
    <w:p w14:paraId="1F8E1C40"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七、验收</w:t>
      </w:r>
    </w:p>
    <w:p w14:paraId="29DE8B55"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开箱验收：货物到达目的地后，供方按照合同所列规格型号、技术参数以及数量等进行开箱验收，并按要求及时填写到货开箱验收报告（见附件四）。</w:t>
      </w:r>
      <w:r w:rsidRPr="00A26E23">
        <w:rPr>
          <w:rFonts w:hAnsi="宋体"/>
          <w:sz w:val="28"/>
          <w:szCs w:val="28"/>
        </w:rPr>
        <w:t xml:space="preserve">      </w:t>
      </w:r>
    </w:p>
    <w:p w14:paraId="59940BAD"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sz w:val="28"/>
          <w:szCs w:val="28"/>
        </w:rPr>
        <w:lastRenderedPageBreak/>
        <w:t>2.</w:t>
      </w:r>
      <w:r w:rsidRPr="00A26E23">
        <w:rPr>
          <w:rFonts w:hAnsi="宋体" w:hint="eastAsia"/>
          <w:sz w:val="28"/>
          <w:szCs w:val="28"/>
        </w:rPr>
        <w:t>正式验收：货物开箱验收合格后，供方尽快对货物进行安装、调试，完成使用培训，确保货物正常运行后向需方提出货物验收申请，根据验收申请，需要组织相关人员或第三方进行正式验收。</w:t>
      </w:r>
    </w:p>
    <w:p w14:paraId="1F90D6D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需方严格按合同内容进行验收，供方不得变更合同中的货物品牌、型号、规格等。如因特殊原因需要变更，则必须向需方递交书面变更申请，并经同意后方可更换，供方应承担因更换而支付的一切费用。未经需方同意而进行变更，需方有权不予验收，并视为违约行为，同时要求供方按原合同执行。因更换而造成逾期交货，仍按逾期交货处理。</w:t>
      </w:r>
    </w:p>
    <w:p w14:paraId="128F04FF"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八、人员培训</w:t>
      </w:r>
    </w:p>
    <w:p w14:paraId="13BF6D07"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供方应当安排技术人员免费为需方人员进行技术培训和现场指导，使购买的货物达到国家规定运行标准和使用要求。</w:t>
      </w:r>
    </w:p>
    <w:p w14:paraId="31C65679"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九、付款方式及期限</w:t>
      </w:r>
    </w:p>
    <w:p w14:paraId="20F02AE3" w14:textId="5B9BCB12"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1.</w:t>
      </w:r>
      <w:r w:rsidRPr="00A26E23">
        <w:rPr>
          <w:rFonts w:ascii="宋体" w:eastAsia="宋体" w:hAnsi="宋体" w:hint="eastAsia"/>
          <w:sz w:val="28"/>
          <w:szCs w:val="28"/>
        </w:rPr>
        <w:t>货物合同签订后，需方向供方支付合同额</w:t>
      </w:r>
      <w:r w:rsidRPr="00A26E23">
        <w:rPr>
          <w:rFonts w:ascii="宋体" w:eastAsia="宋体" w:hAnsi="宋体"/>
          <w:b/>
          <w:bCs/>
          <w:sz w:val="28"/>
          <w:szCs w:val="28"/>
        </w:rPr>
        <w:t xml:space="preserve"> </w:t>
      </w:r>
      <w:r w:rsidR="00AD2B2E">
        <w:rPr>
          <w:rFonts w:ascii="宋体" w:eastAsia="宋体" w:hAnsi="宋体"/>
          <w:b/>
          <w:bCs/>
          <w:sz w:val="28"/>
          <w:szCs w:val="28"/>
        </w:rPr>
        <w:t>4</w:t>
      </w:r>
      <w:r w:rsidRPr="00A26E23">
        <w:rPr>
          <w:rFonts w:ascii="宋体" w:eastAsia="宋体" w:hAnsi="宋体"/>
          <w:b/>
          <w:bCs/>
          <w:sz w:val="28"/>
          <w:szCs w:val="28"/>
        </w:rPr>
        <w:t>0%</w:t>
      </w:r>
      <w:r w:rsidRPr="00A26E23">
        <w:rPr>
          <w:rFonts w:ascii="宋体" w:eastAsia="宋体" w:hAnsi="宋体" w:hint="eastAsia"/>
          <w:b/>
          <w:bCs/>
          <w:sz w:val="28"/>
          <w:szCs w:val="28"/>
        </w:rPr>
        <w:t>的预付款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3502F">
        <w:rPr>
          <w:rFonts w:ascii="宋体" w:eastAsia="宋体" w:hAnsi="宋体"/>
          <w:b/>
          <w:bCs/>
          <w:sz w:val="28"/>
          <w:szCs w:val="28"/>
          <w:u w:val="single"/>
        </w:rPr>
        <w:t>2592400.00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），货物到达合同约定的交货地点并开箱验收合格后，需方向供方支付合同额</w:t>
      </w:r>
      <w:r w:rsidRPr="00A26E23">
        <w:rPr>
          <w:rFonts w:ascii="宋体" w:eastAsia="宋体" w:hAnsi="宋体"/>
          <w:sz w:val="28"/>
          <w:szCs w:val="28"/>
        </w:rPr>
        <w:t xml:space="preserve"> </w:t>
      </w:r>
      <w:r w:rsidR="00AD2B2E">
        <w:rPr>
          <w:rFonts w:ascii="宋体" w:eastAsia="宋体" w:hAnsi="宋体"/>
          <w:b/>
          <w:bCs/>
          <w:sz w:val="28"/>
          <w:szCs w:val="28"/>
        </w:rPr>
        <w:t>3</w:t>
      </w:r>
      <w:r w:rsidRPr="00A26E23">
        <w:rPr>
          <w:rFonts w:ascii="宋体" w:eastAsia="宋体" w:hAnsi="宋体"/>
          <w:b/>
          <w:bCs/>
          <w:sz w:val="28"/>
          <w:szCs w:val="28"/>
        </w:rPr>
        <w:t>0%</w:t>
      </w:r>
      <w:r w:rsidRPr="00A26E23">
        <w:rPr>
          <w:rFonts w:ascii="宋体" w:eastAsia="宋体" w:hAnsi="宋体" w:hint="eastAsia"/>
          <w:b/>
          <w:bCs/>
          <w:sz w:val="28"/>
          <w:szCs w:val="28"/>
        </w:rPr>
        <w:t>的货款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3502F">
        <w:rPr>
          <w:rFonts w:ascii="宋体" w:eastAsia="宋体" w:hAnsi="宋体"/>
          <w:b/>
          <w:bCs/>
          <w:sz w:val="28"/>
          <w:szCs w:val="28"/>
          <w:u w:val="single"/>
        </w:rPr>
        <w:t>1944300.00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），货物经调试运行后并经供、需双方正式验收合格后，需方向供方支付</w:t>
      </w:r>
      <w:r w:rsidRPr="00A26E23">
        <w:rPr>
          <w:rFonts w:ascii="宋体" w:eastAsia="宋体" w:hAnsi="宋体" w:hint="eastAsia"/>
          <w:b/>
          <w:bCs/>
          <w:sz w:val="28"/>
          <w:szCs w:val="28"/>
        </w:rPr>
        <w:t>剩余货款</w:t>
      </w:r>
      <w:r w:rsidRPr="00A26E23">
        <w:rPr>
          <w:rFonts w:ascii="宋体" w:eastAsia="宋体" w:hAnsi="宋体" w:hint="eastAsia"/>
          <w:sz w:val="28"/>
          <w:szCs w:val="28"/>
        </w:rPr>
        <w:t>（</w:t>
      </w:r>
      <w:r w:rsidRPr="00A26E23">
        <w:rPr>
          <w:rFonts w:ascii="宋体" w:eastAsia="宋体" w:hAnsi="宋体" w:hint="eastAsia"/>
          <w:b/>
          <w:bCs/>
          <w:sz w:val="28"/>
          <w:szCs w:val="28"/>
          <w:u w:val="single"/>
        </w:rPr>
        <w:t>¥</w:t>
      </w:r>
      <w:r w:rsidRPr="00A26E23">
        <w:rPr>
          <w:rFonts w:ascii="宋体" w:eastAsia="宋体" w:hAnsi="宋体"/>
          <w:b/>
          <w:bCs/>
          <w:sz w:val="28"/>
          <w:szCs w:val="28"/>
          <w:u w:val="single"/>
        </w:rPr>
        <w:t xml:space="preserve"> </w:t>
      </w:r>
      <w:r w:rsidR="0073502F">
        <w:rPr>
          <w:rFonts w:ascii="宋体" w:eastAsia="宋体" w:hAnsi="宋体"/>
          <w:b/>
          <w:bCs/>
          <w:sz w:val="28"/>
          <w:szCs w:val="28"/>
          <w:u w:val="single"/>
        </w:rPr>
        <w:t>1944300.00</w:t>
      </w:r>
      <w:r w:rsidRPr="00A26E23">
        <w:rPr>
          <w:rFonts w:ascii="宋体" w:eastAsia="宋体" w:hAnsi="宋体" w:hint="eastAsia"/>
          <w:b/>
          <w:bCs/>
          <w:sz w:val="28"/>
          <w:szCs w:val="28"/>
          <w:u w:val="single"/>
        </w:rPr>
        <w:t>元</w:t>
      </w:r>
      <w:r w:rsidRPr="00A26E23">
        <w:rPr>
          <w:rFonts w:ascii="宋体" w:eastAsia="宋体" w:hAnsi="宋体" w:hint="eastAsia"/>
          <w:sz w:val="28"/>
          <w:szCs w:val="28"/>
        </w:rPr>
        <w:t>）。</w:t>
      </w:r>
    </w:p>
    <w:p w14:paraId="38AA1285" w14:textId="697DC918"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sz w:val="28"/>
          <w:szCs w:val="28"/>
        </w:rPr>
        <w:t>2.</w:t>
      </w:r>
      <w:r w:rsidR="0001688F">
        <w:rPr>
          <w:rFonts w:ascii="宋体" w:eastAsia="宋体" w:hAnsi="宋体" w:hint="eastAsia"/>
          <w:kern w:val="0"/>
          <w:sz w:val="28"/>
          <w:szCs w:val="28"/>
        </w:rPr>
        <w:t>在支付预付款前，供方需按合同总金额开具真实、合法的发票。</w:t>
      </w:r>
    </w:p>
    <w:p w14:paraId="6F9539CD"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十、免税</w:t>
      </w:r>
      <w:r w:rsidRPr="00A26E23">
        <w:rPr>
          <w:rFonts w:ascii="宋体" w:eastAsia="宋体" w:hAnsi="宋体"/>
          <w:sz w:val="28"/>
          <w:szCs w:val="28"/>
        </w:rPr>
        <w:t xml:space="preserve"> </w:t>
      </w:r>
    </w:p>
    <w:p w14:paraId="4AD7643C"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免税产品应由供需双方依据海关的要求签订委托进口代理协议，确认供需双方的责任与义务。委托进口代理协议作为本合同的不可分割部分。</w:t>
      </w:r>
      <w:r w:rsidRPr="00A26E23">
        <w:rPr>
          <w:rFonts w:ascii="宋体" w:eastAsia="宋体" w:hAnsi="宋体"/>
          <w:sz w:val="28"/>
          <w:szCs w:val="28"/>
        </w:rPr>
        <w:t xml:space="preserve"> </w:t>
      </w:r>
    </w:p>
    <w:p w14:paraId="442D27E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十一、知识产权</w:t>
      </w:r>
      <w:r w:rsidRPr="00A26E23">
        <w:rPr>
          <w:rFonts w:ascii="宋体" w:eastAsia="宋体" w:hAnsi="宋体"/>
          <w:sz w:val="28"/>
          <w:szCs w:val="28"/>
        </w:rPr>
        <w:t xml:space="preserve"> </w:t>
      </w:r>
    </w:p>
    <w:p w14:paraId="1360245B"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供方应保证需方在使用其所提供的产品时免受第三方提出侵犯其专利权、商标权或保护期等的起诉。</w:t>
      </w:r>
      <w:r w:rsidRPr="00A26E23">
        <w:rPr>
          <w:rFonts w:ascii="宋体" w:eastAsia="宋体" w:hAnsi="宋体"/>
          <w:sz w:val="28"/>
          <w:szCs w:val="28"/>
        </w:rPr>
        <w:t xml:space="preserve"> </w:t>
      </w:r>
    </w:p>
    <w:p w14:paraId="6A5F7852"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十二、本合同的组成文件</w:t>
      </w:r>
    </w:p>
    <w:p w14:paraId="6B97C3A5"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本合同及附件、投标（响应）文件及其附件、招标（采购）文件</w:t>
      </w:r>
      <w:r w:rsidRPr="00A26E23">
        <w:rPr>
          <w:rFonts w:ascii="宋体" w:eastAsia="宋体" w:hAnsi="宋体" w:hint="eastAsia"/>
          <w:sz w:val="28"/>
          <w:szCs w:val="28"/>
        </w:rPr>
        <w:lastRenderedPageBreak/>
        <w:t>及补充通知、评审中的磋商（谈判）记录、中标（成交）通知书、国家、行业或企业（以最高的为准）标准、规范及有关技术文件等。</w:t>
      </w:r>
      <w:r w:rsidRPr="00A26E23">
        <w:rPr>
          <w:rFonts w:ascii="宋体" w:eastAsia="宋体" w:hAnsi="宋体"/>
          <w:sz w:val="28"/>
          <w:szCs w:val="28"/>
        </w:rPr>
        <w:t xml:space="preserve"> </w:t>
      </w:r>
    </w:p>
    <w:p w14:paraId="38397353"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十三、违约与索赔</w:t>
      </w:r>
    </w:p>
    <w:p w14:paraId="0F09FDAA"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供方未按期交付货物的，应向需方偿付违约金，违约金按每周合同总价款的</w:t>
      </w:r>
      <w:r w:rsidRPr="00A26E23">
        <w:rPr>
          <w:rFonts w:ascii="宋体" w:eastAsia="宋体" w:hAnsi="宋体"/>
          <w:sz w:val="28"/>
          <w:szCs w:val="28"/>
        </w:rPr>
        <w:t>1%</w:t>
      </w:r>
      <w:r w:rsidRPr="00A26E23">
        <w:rPr>
          <w:rFonts w:ascii="宋体" w:eastAsia="宋体" w:hAnsi="宋体" w:hint="eastAsia"/>
          <w:sz w:val="28"/>
          <w:szCs w:val="28"/>
        </w:rPr>
        <w:t>计收。该违约金的最高限额为合同总价款的</w:t>
      </w:r>
      <w:r w:rsidRPr="00A26E23">
        <w:rPr>
          <w:rFonts w:ascii="宋体" w:eastAsia="宋体" w:hAnsi="宋体"/>
          <w:sz w:val="28"/>
          <w:szCs w:val="28"/>
        </w:rPr>
        <w:t>10%</w:t>
      </w:r>
      <w:r w:rsidRPr="00A26E23">
        <w:rPr>
          <w:rFonts w:ascii="宋体" w:eastAsia="宋体" w:hAnsi="宋体" w:hint="eastAsia"/>
          <w:sz w:val="28"/>
          <w:szCs w:val="28"/>
        </w:rPr>
        <w:t>。一周按</w:t>
      </w:r>
      <w:r w:rsidRPr="00A26E23">
        <w:rPr>
          <w:rFonts w:ascii="宋体" w:eastAsia="宋体" w:hAnsi="宋体"/>
          <w:sz w:val="28"/>
          <w:szCs w:val="28"/>
        </w:rPr>
        <w:t>7</w:t>
      </w:r>
      <w:r w:rsidRPr="00A26E23">
        <w:rPr>
          <w:rFonts w:ascii="宋体" w:eastAsia="宋体" w:hAnsi="宋体" w:hint="eastAsia"/>
          <w:sz w:val="28"/>
          <w:szCs w:val="28"/>
        </w:rPr>
        <w:t>天计算，不足</w:t>
      </w:r>
      <w:r w:rsidRPr="00A26E23">
        <w:rPr>
          <w:rFonts w:ascii="宋体" w:eastAsia="宋体" w:hAnsi="宋体"/>
          <w:sz w:val="28"/>
          <w:szCs w:val="28"/>
        </w:rPr>
        <w:t>7</w:t>
      </w:r>
      <w:r w:rsidRPr="00A26E23">
        <w:rPr>
          <w:rFonts w:ascii="宋体" w:eastAsia="宋体" w:hAnsi="宋体" w:hint="eastAsia"/>
          <w:sz w:val="28"/>
          <w:szCs w:val="28"/>
        </w:rPr>
        <w:t>天按一周计算。如果达到最高限额，需方有权解除合同，要求供方返还已支付的预付款同时保留向供方追诉的权利。</w:t>
      </w:r>
    </w:p>
    <w:p w14:paraId="0D551351"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供方不能交付货物的，应返回需方已支付的预付款，且向需方偿付合同总价款</w:t>
      </w:r>
      <w:r w:rsidRPr="00A26E23">
        <w:rPr>
          <w:rFonts w:ascii="宋体" w:eastAsia="宋体" w:hAnsi="宋体"/>
          <w:sz w:val="28"/>
          <w:szCs w:val="28"/>
        </w:rPr>
        <w:t>10%</w:t>
      </w:r>
      <w:r w:rsidRPr="00A26E23">
        <w:rPr>
          <w:rFonts w:ascii="宋体" w:eastAsia="宋体" w:hAnsi="宋体" w:hint="eastAsia"/>
          <w:sz w:val="28"/>
          <w:szCs w:val="28"/>
        </w:rPr>
        <w:t>的违约金，同时需方有权解除合同。</w:t>
      </w:r>
    </w:p>
    <w:p w14:paraId="13D2B284" w14:textId="77777777" w:rsidR="004B2065" w:rsidRPr="00A26E23" w:rsidRDefault="004B2065" w:rsidP="00A26E23">
      <w:pPr>
        <w:spacing w:line="480" w:lineRule="exact"/>
        <w:ind w:firstLineChars="200" w:firstLine="560"/>
        <w:rPr>
          <w:rFonts w:ascii="宋体" w:eastAsia="宋体" w:hAnsi="宋体"/>
          <w:sz w:val="28"/>
          <w:szCs w:val="28"/>
        </w:rPr>
      </w:pPr>
      <w:r w:rsidRPr="00A26E23">
        <w:rPr>
          <w:rFonts w:ascii="宋体" w:eastAsia="宋体" w:hAnsi="宋体" w:hint="eastAsia"/>
          <w:sz w:val="28"/>
          <w:szCs w:val="28"/>
        </w:rPr>
        <w:t>如果供方对货物的偏差负有责任，而需方在规定的检验、安装、调试、验收和质量保证期内提出了索赔，供方应按照需方同意的下列一种或几种方式解决索赔事宜：</w:t>
      </w:r>
    </w:p>
    <w:p w14:paraId="15172C40"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1.</w:t>
      </w:r>
      <w:r w:rsidRPr="00A26E23">
        <w:rPr>
          <w:rFonts w:hAnsi="宋体" w:hint="eastAsia"/>
          <w:sz w:val="28"/>
          <w:szCs w:val="28"/>
        </w:rPr>
        <w:t>供方同意退货并用合同规定的货币将货款退还给需方，并承担由此发生的一切损失和费用，包括利息、银行手续费、运费、保险费、检验费、仓储费、装卸费以及为看管和保护退回货物所需的其它必要费用。</w:t>
      </w:r>
    </w:p>
    <w:p w14:paraId="350952DD"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2.</w:t>
      </w:r>
      <w:r w:rsidRPr="00A26E23">
        <w:rPr>
          <w:rFonts w:hAnsi="宋体" w:hint="eastAsia"/>
          <w:sz w:val="28"/>
          <w:szCs w:val="28"/>
        </w:rPr>
        <w:t>根据货物的偏差情况、损坏程度以及需方所遭受损失的金额，经需供双方商定降低货物的价格。</w:t>
      </w:r>
    </w:p>
    <w:p w14:paraId="41BCCA4B" w14:textId="77777777" w:rsidR="004B2065" w:rsidRPr="00A26E23" w:rsidRDefault="004B2065" w:rsidP="00A26E23">
      <w:pPr>
        <w:pStyle w:val="a7"/>
        <w:tabs>
          <w:tab w:val="left" w:pos="1260"/>
        </w:tabs>
        <w:spacing w:line="480" w:lineRule="exact"/>
        <w:ind w:firstLineChars="200" w:firstLine="560"/>
        <w:rPr>
          <w:rFonts w:hAnsi="宋体"/>
          <w:sz w:val="28"/>
          <w:szCs w:val="28"/>
        </w:rPr>
      </w:pPr>
      <w:r w:rsidRPr="00A26E23">
        <w:rPr>
          <w:rFonts w:hAnsi="宋体"/>
          <w:sz w:val="28"/>
          <w:szCs w:val="28"/>
        </w:rPr>
        <w:t>3.</w:t>
      </w:r>
      <w:r w:rsidRPr="00A26E23">
        <w:rPr>
          <w:rFonts w:hAnsi="宋体" w:hint="eastAsia"/>
          <w:sz w:val="28"/>
          <w:szCs w:val="28"/>
        </w:rPr>
        <w:t>用符合合同规定的规格、质量和性能要求的新零件、部件和（或）货物来更换有缺陷的部分和（或）修补缺陷部分，供方应承担一切费用和风险并负担需方蒙受的全部直接损失费用。同时，供方应延长所更换货物的质量保证期。</w:t>
      </w:r>
    </w:p>
    <w:p w14:paraId="02A96934" w14:textId="77777777" w:rsidR="004B2065" w:rsidRPr="00A26E23" w:rsidRDefault="004B2065" w:rsidP="00A26E23">
      <w:pPr>
        <w:pStyle w:val="a7"/>
        <w:spacing w:line="480" w:lineRule="exact"/>
        <w:ind w:firstLineChars="200" w:firstLine="560"/>
        <w:rPr>
          <w:rFonts w:hAnsi="宋体"/>
          <w:sz w:val="28"/>
          <w:szCs w:val="28"/>
        </w:rPr>
      </w:pPr>
      <w:r w:rsidRPr="00A26E23">
        <w:rPr>
          <w:rFonts w:hAnsi="宋体" w:hint="eastAsia"/>
          <w:sz w:val="28"/>
          <w:szCs w:val="28"/>
        </w:rPr>
        <w:t>如果在需方发出索赔通知后三十（</w:t>
      </w:r>
      <w:r w:rsidRPr="00A26E23">
        <w:rPr>
          <w:rFonts w:hAnsi="宋体"/>
          <w:sz w:val="28"/>
          <w:szCs w:val="28"/>
        </w:rPr>
        <w:t>30</w:t>
      </w:r>
      <w:r w:rsidRPr="00A26E23">
        <w:rPr>
          <w:rFonts w:hAnsi="宋体" w:hint="eastAsia"/>
          <w:sz w:val="28"/>
          <w:szCs w:val="28"/>
        </w:rPr>
        <w:t>）天内，供方未作答复，需方所选择的上述索赔方式之一应视为已被供方接受。如供方未能在需方发出索赔通知后三十（</w:t>
      </w:r>
      <w:r w:rsidRPr="00A26E23">
        <w:rPr>
          <w:rFonts w:hAnsi="宋体"/>
          <w:sz w:val="28"/>
          <w:szCs w:val="28"/>
        </w:rPr>
        <w:t>30</w:t>
      </w:r>
      <w:r w:rsidRPr="00A26E23">
        <w:rPr>
          <w:rFonts w:hAnsi="宋体" w:hint="eastAsia"/>
          <w:sz w:val="28"/>
          <w:szCs w:val="28"/>
        </w:rPr>
        <w:t>）天内或需方同意的延长期限内，按照需方同意的上述规定的任何一种方法解决索赔事宜，需方将从履约保证金和合同货款中扣回索赔金额。</w:t>
      </w:r>
    </w:p>
    <w:p w14:paraId="3835AE15" w14:textId="3F487FF9" w:rsidR="004B2065" w:rsidRPr="00A26E23" w:rsidRDefault="004B2065" w:rsidP="003B755A">
      <w:pPr>
        <w:spacing w:line="360" w:lineRule="auto"/>
        <w:ind w:firstLineChars="200" w:firstLine="560"/>
        <w:rPr>
          <w:rFonts w:ascii="宋体" w:eastAsia="宋体" w:hAnsi="宋体"/>
          <w:sz w:val="28"/>
          <w:szCs w:val="28"/>
        </w:rPr>
      </w:pPr>
      <w:r w:rsidRPr="00A26E23">
        <w:rPr>
          <w:rFonts w:ascii="宋体" w:eastAsia="宋体" w:hAnsi="宋体" w:hint="eastAsia"/>
          <w:sz w:val="28"/>
          <w:szCs w:val="28"/>
        </w:rPr>
        <w:t>需方将根据违约严重程度视情况将供方列入需方的不良诚信记</w:t>
      </w:r>
      <w:r w:rsidR="003B755A">
        <w:rPr>
          <w:rFonts w:ascii="宋体" w:eastAsia="宋体" w:hAnsi="宋体" w:hint="eastAsia"/>
          <w:noProof/>
          <w:sz w:val="28"/>
          <w:szCs w:val="28"/>
          <w:lang w:val="zh-CN"/>
        </w:rPr>
        <w:lastRenderedPageBreak/>
        <w:drawing>
          <wp:inline distT="0" distB="0" distL="0" distR="0" wp14:anchorId="158F4135" wp14:editId="599F327E">
            <wp:extent cx="5274310" cy="76485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6">
                      <a:extLst>
                        <a:ext uri="{28A0092B-C50C-407E-A947-70E740481C1C}">
                          <a14:useLocalDpi xmlns:a14="http://schemas.microsoft.com/office/drawing/2010/main" val="0"/>
                        </a:ext>
                      </a:extLst>
                    </a:blip>
                    <a:stretch>
                      <a:fillRect/>
                    </a:stretch>
                  </pic:blipFill>
                  <pic:spPr>
                    <a:xfrm>
                      <a:off x="0" y="0"/>
                      <a:ext cx="5274310" cy="7648575"/>
                    </a:xfrm>
                    <a:prstGeom prst="rect">
                      <a:avLst/>
                    </a:prstGeom>
                  </pic:spPr>
                </pic:pic>
              </a:graphicData>
            </a:graphic>
          </wp:inline>
        </w:drawing>
      </w:r>
    </w:p>
    <w:p w14:paraId="7E642C53" w14:textId="7A1629A4" w:rsidR="004B2065" w:rsidRPr="00A26E23" w:rsidRDefault="004B2065" w:rsidP="00A26E23">
      <w:pPr>
        <w:spacing w:line="480" w:lineRule="exact"/>
        <w:ind w:firstLineChars="200" w:firstLine="560"/>
        <w:rPr>
          <w:rFonts w:ascii="宋体" w:eastAsia="宋体" w:hAnsi="宋体"/>
          <w:sz w:val="28"/>
          <w:szCs w:val="28"/>
        </w:rPr>
      </w:pPr>
    </w:p>
    <w:tbl>
      <w:tblPr>
        <w:tblpPr w:leftFromText="180" w:rightFromText="180" w:vertAnchor="text" w:horzAnchor="margin" w:tblpXSpec="center" w:tblpY="167"/>
        <w:tblW w:w="9073" w:type="dxa"/>
        <w:tblLook w:val="04A0" w:firstRow="1" w:lastRow="0" w:firstColumn="1" w:lastColumn="0" w:noHBand="0" w:noVBand="1"/>
      </w:tblPr>
      <w:tblGrid>
        <w:gridCol w:w="4820"/>
        <w:gridCol w:w="4253"/>
      </w:tblGrid>
      <w:tr w:rsidR="004B2065" w14:paraId="28FFF953" w14:textId="77777777" w:rsidTr="00862118">
        <w:tc>
          <w:tcPr>
            <w:tcW w:w="4820" w:type="dxa"/>
          </w:tcPr>
          <w:p w14:paraId="66899F47" w14:textId="77777777" w:rsidR="003B755A" w:rsidRDefault="003B755A" w:rsidP="00862118">
            <w:pPr>
              <w:spacing w:line="480" w:lineRule="exact"/>
              <w:ind w:rightChars="-584" w:right="-1226"/>
              <w:rPr>
                <w:rFonts w:ascii="宋体" w:eastAsia="宋体" w:hAnsi="宋体"/>
                <w:b/>
                <w:bCs/>
                <w:sz w:val="28"/>
                <w:szCs w:val="28"/>
              </w:rPr>
            </w:pPr>
          </w:p>
          <w:p w14:paraId="2FB4759B" w14:textId="77777777" w:rsidR="003B755A" w:rsidRDefault="003B755A" w:rsidP="00862118">
            <w:pPr>
              <w:spacing w:line="480" w:lineRule="exact"/>
              <w:ind w:rightChars="-584" w:right="-1226"/>
              <w:rPr>
                <w:rFonts w:ascii="宋体" w:eastAsia="宋体" w:hAnsi="宋体"/>
                <w:b/>
                <w:bCs/>
                <w:sz w:val="28"/>
                <w:szCs w:val="28"/>
              </w:rPr>
            </w:pPr>
          </w:p>
          <w:p w14:paraId="309DFC01" w14:textId="3910948D" w:rsidR="004B2065" w:rsidRPr="00A26E23" w:rsidRDefault="004B2065" w:rsidP="00862118">
            <w:pPr>
              <w:spacing w:line="480" w:lineRule="exact"/>
              <w:ind w:rightChars="-584" w:right="-1226"/>
              <w:rPr>
                <w:rFonts w:ascii="宋体" w:eastAsia="宋体" w:hAnsi="宋体"/>
                <w:b/>
                <w:bCs/>
                <w:sz w:val="28"/>
                <w:szCs w:val="28"/>
              </w:rPr>
            </w:pPr>
            <w:r w:rsidRPr="00A26E23">
              <w:rPr>
                <w:rFonts w:ascii="宋体" w:eastAsia="宋体" w:hAnsi="宋体" w:hint="eastAsia"/>
                <w:b/>
                <w:bCs/>
                <w:sz w:val="28"/>
                <w:szCs w:val="28"/>
              </w:rPr>
              <w:lastRenderedPageBreak/>
              <w:t>附件</w:t>
            </w:r>
          </w:p>
          <w:p w14:paraId="37D98C34"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一、货物规格价格一览表</w:t>
            </w:r>
          </w:p>
          <w:p w14:paraId="2FE47890"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二、货物主要技术参数</w:t>
            </w:r>
          </w:p>
          <w:p w14:paraId="6AF205B3" w14:textId="77777777" w:rsidR="004B2065" w:rsidRPr="00A26E23" w:rsidRDefault="004B2065" w:rsidP="00862118">
            <w:pPr>
              <w:spacing w:line="480" w:lineRule="exact"/>
              <w:rPr>
                <w:rFonts w:ascii="宋体" w:eastAsia="宋体" w:hAnsi="宋体"/>
                <w:b/>
                <w:bCs/>
                <w:sz w:val="28"/>
                <w:szCs w:val="28"/>
              </w:rPr>
            </w:pPr>
            <w:r w:rsidRPr="00A26E23">
              <w:rPr>
                <w:rFonts w:ascii="宋体" w:eastAsia="宋体" w:hAnsi="宋体" w:hint="eastAsia"/>
                <w:b/>
                <w:bCs/>
                <w:sz w:val="28"/>
                <w:szCs w:val="28"/>
              </w:rPr>
              <w:t>三、售后服务计划书</w:t>
            </w:r>
          </w:p>
          <w:p w14:paraId="40D8B127" w14:textId="663A3220" w:rsidR="004B2065" w:rsidRPr="00A26E23" w:rsidRDefault="004B2065" w:rsidP="00862118">
            <w:pPr>
              <w:spacing w:line="480" w:lineRule="exact"/>
              <w:rPr>
                <w:rFonts w:ascii="宋体" w:eastAsia="宋体" w:hAnsi="宋体"/>
                <w:b/>
                <w:bCs/>
                <w:sz w:val="30"/>
                <w:szCs w:val="30"/>
              </w:rPr>
            </w:pPr>
            <w:r w:rsidRPr="00A26E23">
              <w:rPr>
                <w:rFonts w:ascii="宋体" w:eastAsia="宋体" w:hAnsi="宋体" w:hint="eastAsia"/>
                <w:b/>
                <w:bCs/>
                <w:sz w:val="28"/>
                <w:szCs w:val="28"/>
              </w:rPr>
              <w:t>四、到货开箱验收报告</w:t>
            </w:r>
          </w:p>
        </w:tc>
        <w:tc>
          <w:tcPr>
            <w:tcW w:w="4253" w:type="dxa"/>
          </w:tcPr>
          <w:p w14:paraId="5410F125" w14:textId="77777777" w:rsidR="004B2065" w:rsidRDefault="004B2065" w:rsidP="00862118">
            <w:pPr>
              <w:spacing w:line="480" w:lineRule="exact"/>
              <w:ind w:rightChars="-584" w:right="-1226"/>
              <w:rPr>
                <w:b/>
                <w:bCs/>
                <w:sz w:val="24"/>
              </w:rPr>
            </w:pPr>
          </w:p>
        </w:tc>
      </w:tr>
    </w:tbl>
    <w:p w14:paraId="60627B44" w14:textId="77777777" w:rsidR="00020B0F" w:rsidRDefault="00020B0F" w:rsidP="004B2065">
      <w:pPr>
        <w:spacing w:before="98" w:line="219" w:lineRule="auto"/>
        <w:rPr>
          <w:rFonts w:ascii="宋体" w:eastAsia="宋体" w:hAnsi="宋体" w:cs="宋体"/>
          <w:b/>
          <w:bCs/>
          <w:spacing w:val="-9"/>
          <w:sz w:val="30"/>
          <w:szCs w:val="30"/>
        </w:rPr>
      </w:pPr>
    </w:p>
    <w:p w14:paraId="063D4E3D" w14:textId="682C81C7" w:rsidR="00020B0F" w:rsidRDefault="00020B0F" w:rsidP="004B2065">
      <w:pPr>
        <w:spacing w:before="98" w:line="219" w:lineRule="auto"/>
        <w:rPr>
          <w:rFonts w:ascii="宋体" w:eastAsia="宋体" w:hAnsi="宋体" w:cs="宋体"/>
          <w:b/>
          <w:bCs/>
          <w:spacing w:val="-9"/>
          <w:sz w:val="30"/>
          <w:szCs w:val="30"/>
        </w:rPr>
      </w:pPr>
    </w:p>
    <w:p w14:paraId="0E7B99D8" w14:textId="36C9B22F" w:rsidR="00CC279A" w:rsidRDefault="00CC279A" w:rsidP="004B2065">
      <w:pPr>
        <w:spacing w:before="98" w:line="219" w:lineRule="auto"/>
        <w:rPr>
          <w:rFonts w:ascii="宋体" w:eastAsia="宋体" w:hAnsi="宋体" w:cs="宋体"/>
          <w:b/>
          <w:bCs/>
          <w:spacing w:val="-9"/>
          <w:sz w:val="30"/>
          <w:szCs w:val="30"/>
        </w:rPr>
      </w:pPr>
    </w:p>
    <w:p w14:paraId="72C5902F" w14:textId="2039567C" w:rsidR="00CC279A" w:rsidRDefault="00CC279A" w:rsidP="004B2065">
      <w:pPr>
        <w:spacing w:before="98" w:line="219" w:lineRule="auto"/>
        <w:rPr>
          <w:rFonts w:ascii="宋体" w:eastAsia="宋体" w:hAnsi="宋体" w:cs="宋体"/>
          <w:b/>
          <w:bCs/>
          <w:spacing w:val="-9"/>
          <w:sz w:val="30"/>
          <w:szCs w:val="30"/>
        </w:rPr>
      </w:pPr>
    </w:p>
    <w:p w14:paraId="52B78CD1" w14:textId="66A2097C" w:rsidR="00CC279A" w:rsidRDefault="00CC279A" w:rsidP="004B2065">
      <w:pPr>
        <w:spacing w:before="98" w:line="219" w:lineRule="auto"/>
        <w:rPr>
          <w:rFonts w:ascii="宋体" w:eastAsia="宋体" w:hAnsi="宋体" w:cs="宋体"/>
          <w:b/>
          <w:bCs/>
          <w:spacing w:val="-9"/>
          <w:sz w:val="30"/>
          <w:szCs w:val="30"/>
        </w:rPr>
      </w:pPr>
    </w:p>
    <w:p w14:paraId="7152D8E6" w14:textId="1257DD41" w:rsidR="00CC279A" w:rsidRDefault="00CC279A" w:rsidP="004B2065">
      <w:pPr>
        <w:spacing w:before="98" w:line="219" w:lineRule="auto"/>
        <w:rPr>
          <w:rFonts w:ascii="宋体" w:eastAsia="宋体" w:hAnsi="宋体" w:cs="宋体"/>
          <w:b/>
          <w:bCs/>
          <w:spacing w:val="-9"/>
          <w:sz w:val="30"/>
          <w:szCs w:val="30"/>
        </w:rPr>
      </w:pPr>
    </w:p>
    <w:p w14:paraId="4FCFB717" w14:textId="6EAFDB33" w:rsidR="00CC279A" w:rsidRDefault="00CC279A" w:rsidP="004B2065">
      <w:pPr>
        <w:spacing w:before="98" w:line="219" w:lineRule="auto"/>
        <w:rPr>
          <w:rFonts w:ascii="宋体" w:eastAsia="宋体" w:hAnsi="宋体" w:cs="宋体"/>
          <w:b/>
          <w:bCs/>
          <w:spacing w:val="-9"/>
          <w:sz w:val="30"/>
          <w:szCs w:val="30"/>
        </w:rPr>
      </w:pPr>
    </w:p>
    <w:p w14:paraId="6B79184E" w14:textId="1FA64E04" w:rsidR="00CC279A" w:rsidRDefault="00CC279A" w:rsidP="004B2065">
      <w:pPr>
        <w:spacing w:before="98" w:line="219" w:lineRule="auto"/>
        <w:rPr>
          <w:rFonts w:ascii="宋体" w:eastAsia="宋体" w:hAnsi="宋体" w:cs="宋体"/>
          <w:b/>
          <w:bCs/>
          <w:spacing w:val="-9"/>
          <w:sz w:val="30"/>
          <w:szCs w:val="30"/>
        </w:rPr>
      </w:pPr>
    </w:p>
    <w:p w14:paraId="4A0BB5A9" w14:textId="3E44F5CD" w:rsidR="00CC279A" w:rsidRDefault="00CC279A" w:rsidP="004B2065">
      <w:pPr>
        <w:spacing w:before="98" w:line="219" w:lineRule="auto"/>
        <w:rPr>
          <w:rFonts w:ascii="宋体" w:eastAsia="宋体" w:hAnsi="宋体" w:cs="宋体"/>
          <w:b/>
          <w:bCs/>
          <w:spacing w:val="-9"/>
          <w:sz w:val="30"/>
          <w:szCs w:val="30"/>
        </w:rPr>
      </w:pPr>
    </w:p>
    <w:p w14:paraId="76969867" w14:textId="0A61ACF2" w:rsidR="00CC279A" w:rsidRDefault="00CC279A" w:rsidP="004B2065">
      <w:pPr>
        <w:spacing w:before="98" w:line="219" w:lineRule="auto"/>
        <w:rPr>
          <w:rFonts w:ascii="宋体" w:eastAsia="宋体" w:hAnsi="宋体" w:cs="宋体"/>
          <w:b/>
          <w:bCs/>
          <w:spacing w:val="-9"/>
          <w:sz w:val="30"/>
          <w:szCs w:val="30"/>
        </w:rPr>
      </w:pPr>
    </w:p>
    <w:p w14:paraId="60346766" w14:textId="556FA9B1" w:rsidR="00CC279A" w:rsidRDefault="00CC279A" w:rsidP="004B2065">
      <w:pPr>
        <w:spacing w:before="98" w:line="219" w:lineRule="auto"/>
        <w:rPr>
          <w:rFonts w:ascii="宋体" w:eastAsia="宋体" w:hAnsi="宋体" w:cs="宋体"/>
          <w:b/>
          <w:bCs/>
          <w:spacing w:val="-9"/>
          <w:sz w:val="30"/>
          <w:szCs w:val="30"/>
        </w:rPr>
      </w:pPr>
    </w:p>
    <w:p w14:paraId="37CDCBE2" w14:textId="6D137C1C" w:rsidR="00CC279A" w:rsidRDefault="00CC279A" w:rsidP="004B2065">
      <w:pPr>
        <w:spacing w:before="98" w:line="219" w:lineRule="auto"/>
        <w:rPr>
          <w:rFonts w:ascii="宋体" w:eastAsia="宋体" w:hAnsi="宋体" w:cs="宋体"/>
          <w:b/>
          <w:bCs/>
          <w:spacing w:val="-9"/>
          <w:sz w:val="30"/>
          <w:szCs w:val="30"/>
        </w:rPr>
      </w:pPr>
    </w:p>
    <w:p w14:paraId="1F8D244D" w14:textId="04B667A2" w:rsidR="00CC279A" w:rsidRDefault="00CC279A" w:rsidP="004B2065">
      <w:pPr>
        <w:spacing w:before="98" w:line="219" w:lineRule="auto"/>
        <w:rPr>
          <w:rFonts w:ascii="宋体" w:eastAsia="宋体" w:hAnsi="宋体" w:cs="宋体"/>
          <w:b/>
          <w:bCs/>
          <w:spacing w:val="-9"/>
          <w:sz w:val="30"/>
          <w:szCs w:val="30"/>
        </w:rPr>
      </w:pPr>
    </w:p>
    <w:p w14:paraId="64B2542B" w14:textId="2853D6CE" w:rsidR="00CC279A" w:rsidRDefault="00CC279A" w:rsidP="004B2065">
      <w:pPr>
        <w:spacing w:before="98" w:line="219" w:lineRule="auto"/>
        <w:rPr>
          <w:rFonts w:ascii="宋体" w:eastAsia="宋体" w:hAnsi="宋体" w:cs="宋体"/>
          <w:b/>
          <w:bCs/>
          <w:spacing w:val="-9"/>
          <w:sz w:val="30"/>
          <w:szCs w:val="30"/>
        </w:rPr>
      </w:pPr>
    </w:p>
    <w:p w14:paraId="336466DE" w14:textId="3FD8C1A0" w:rsidR="00CC279A" w:rsidRDefault="00CC279A" w:rsidP="004B2065">
      <w:pPr>
        <w:spacing w:before="98" w:line="219" w:lineRule="auto"/>
        <w:rPr>
          <w:rFonts w:ascii="宋体" w:eastAsia="宋体" w:hAnsi="宋体" w:cs="宋体"/>
          <w:b/>
          <w:bCs/>
          <w:spacing w:val="-9"/>
          <w:sz w:val="30"/>
          <w:szCs w:val="30"/>
        </w:rPr>
      </w:pPr>
    </w:p>
    <w:p w14:paraId="7988EF50" w14:textId="77777777" w:rsidR="00E543D5" w:rsidRDefault="00E543D5" w:rsidP="004B2065">
      <w:pPr>
        <w:spacing w:before="98" w:line="219" w:lineRule="auto"/>
        <w:rPr>
          <w:rFonts w:ascii="宋体" w:eastAsia="宋体" w:hAnsi="宋体" w:cs="宋体"/>
          <w:b/>
          <w:bCs/>
          <w:spacing w:val="-9"/>
          <w:sz w:val="30"/>
          <w:szCs w:val="30"/>
        </w:rPr>
      </w:pPr>
    </w:p>
    <w:p w14:paraId="6625FE3F" w14:textId="3D1FC109" w:rsidR="004B2065" w:rsidRDefault="004B2065" w:rsidP="004B2065">
      <w:pPr>
        <w:spacing w:before="98" w:line="219" w:lineRule="auto"/>
        <w:rPr>
          <w:rFonts w:ascii="宋体" w:eastAsia="宋体" w:hAnsi="宋体" w:cs="宋体"/>
          <w:sz w:val="30"/>
          <w:szCs w:val="30"/>
        </w:rPr>
      </w:pPr>
      <w:r>
        <w:rPr>
          <w:rFonts w:ascii="宋体" w:eastAsia="宋体" w:hAnsi="宋体" w:cs="宋体"/>
          <w:b/>
          <w:bCs/>
          <w:spacing w:val="-9"/>
          <w:sz w:val="30"/>
          <w:szCs w:val="30"/>
        </w:rPr>
        <w:lastRenderedPageBreak/>
        <w:t>附件一</w:t>
      </w:r>
    </w:p>
    <w:p w14:paraId="5A9795D2" w14:textId="449CC125" w:rsidR="004B2065" w:rsidRDefault="004B2065" w:rsidP="00020B0F">
      <w:pPr>
        <w:spacing w:before="162" w:line="218"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货物规格价格一览表</w:t>
      </w:r>
    </w:p>
    <w:tbl>
      <w:tblPr>
        <w:tblW w:w="63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1544"/>
        <w:gridCol w:w="3931"/>
        <w:gridCol w:w="964"/>
        <w:gridCol w:w="805"/>
        <w:gridCol w:w="1214"/>
        <w:gridCol w:w="1356"/>
      </w:tblGrid>
      <w:tr w:rsidR="00CC279A" w14:paraId="011911ED" w14:textId="77777777" w:rsidTr="00CC279A">
        <w:trPr>
          <w:trHeight w:val="765"/>
          <w:jc w:val="center"/>
        </w:trPr>
        <w:tc>
          <w:tcPr>
            <w:tcW w:w="336" w:type="pct"/>
            <w:vAlign w:val="center"/>
          </w:tcPr>
          <w:p w14:paraId="44EA4F1A"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序号</w:t>
            </w:r>
          </w:p>
        </w:tc>
        <w:tc>
          <w:tcPr>
            <w:tcW w:w="749" w:type="pct"/>
            <w:vAlign w:val="center"/>
          </w:tcPr>
          <w:p w14:paraId="6BE981B8"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货物名称</w:t>
            </w:r>
          </w:p>
        </w:tc>
        <w:tc>
          <w:tcPr>
            <w:tcW w:w="1887" w:type="pct"/>
            <w:vAlign w:val="center"/>
          </w:tcPr>
          <w:p w14:paraId="7822518C"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品牌型号及制造商</w:t>
            </w:r>
          </w:p>
        </w:tc>
        <w:tc>
          <w:tcPr>
            <w:tcW w:w="473" w:type="pct"/>
            <w:vAlign w:val="center"/>
          </w:tcPr>
          <w:p w14:paraId="09550CA6" w14:textId="4F72061F" w:rsidR="00CC279A" w:rsidRDefault="00CC279A" w:rsidP="00480326">
            <w:pPr>
              <w:spacing w:line="360" w:lineRule="exact"/>
              <w:jc w:val="center"/>
              <w:rPr>
                <w:rFonts w:ascii="Times New Roman" w:eastAsia="宋体" w:hAnsi="Times New Roman"/>
                <w:b/>
                <w:sz w:val="24"/>
              </w:rPr>
            </w:pPr>
            <w:r>
              <w:rPr>
                <w:rFonts w:ascii="Times New Roman" w:eastAsia="宋体" w:hAnsi="Times New Roman" w:hint="eastAsia"/>
                <w:b/>
                <w:sz w:val="24"/>
              </w:rPr>
              <w:t>原产地</w:t>
            </w:r>
          </w:p>
        </w:tc>
        <w:tc>
          <w:tcPr>
            <w:tcW w:w="397" w:type="pct"/>
            <w:vAlign w:val="center"/>
          </w:tcPr>
          <w:p w14:paraId="579F62AA" w14:textId="4D4C75EE"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数量</w:t>
            </w:r>
          </w:p>
        </w:tc>
        <w:tc>
          <w:tcPr>
            <w:tcW w:w="580" w:type="pct"/>
            <w:vAlign w:val="center"/>
          </w:tcPr>
          <w:p w14:paraId="189908E0"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单价</w:t>
            </w:r>
          </w:p>
          <w:p w14:paraId="41F6292E"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（元）</w:t>
            </w:r>
          </w:p>
        </w:tc>
        <w:tc>
          <w:tcPr>
            <w:tcW w:w="579" w:type="pct"/>
            <w:vAlign w:val="center"/>
          </w:tcPr>
          <w:p w14:paraId="1B969F35"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合计</w:t>
            </w:r>
          </w:p>
          <w:p w14:paraId="7C667164" w14:textId="77777777"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（元）</w:t>
            </w:r>
          </w:p>
        </w:tc>
      </w:tr>
      <w:tr w:rsidR="00CC279A" w14:paraId="7F000C8F" w14:textId="77777777" w:rsidTr="00CC279A">
        <w:trPr>
          <w:trHeight w:val="1457"/>
          <w:jc w:val="center"/>
        </w:trPr>
        <w:tc>
          <w:tcPr>
            <w:tcW w:w="336" w:type="pct"/>
            <w:vAlign w:val="center"/>
          </w:tcPr>
          <w:p w14:paraId="39D169AB" w14:textId="77777777" w:rsidR="00CC279A" w:rsidRDefault="00CC279A" w:rsidP="00480326">
            <w:pPr>
              <w:spacing w:line="360" w:lineRule="exact"/>
              <w:jc w:val="center"/>
              <w:rPr>
                <w:rFonts w:ascii="Times New Roman" w:hAnsi="Times New Roman"/>
                <w:sz w:val="24"/>
              </w:rPr>
            </w:pPr>
            <w:r>
              <w:rPr>
                <w:rFonts w:ascii="Times New Roman" w:eastAsia="宋体" w:hAnsi="Times New Roman" w:hint="eastAsia"/>
                <w:sz w:val="24"/>
              </w:rPr>
              <w:t>1</w:t>
            </w:r>
          </w:p>
        </w:tc>
        <w:tc>
          <w:tcPr>
            <w:tcW w:w="749" w:type="pct"/>
            <w:vAlign w:val="center"/>
          </w:tcPr>
          <w:p w14:paraId="31CFA448" w14:textId="77777777" w:rsidR="00CC279A" w:rsidRDefault="00CC279A" w:rsidP="00480326">
            <w:pPr>
              <w:spacing w:line="360" w:lineRule="exact"/>
              <w:jc w:val="center"/>
              <w:rPr>
                <w:rFonts w:ascii="Times New Roman" w:hAnsi="Times New Roman"/>
                <w:sz w:val="24"/>
              </w:rPr>
            </w:pPr>
            <w:r>
              <w:rPr>
                <w:rFonts w:ascii="Times New Roman" w:eastAsia="宋体" w:hAnsi="Times New Roman"/>
                <w:sz w:val="24"/>
              </w:rPr>
              <w:t>高分辨扫描电子显微镜</w:t>
            </w:r>
          </w:p>
        </w:tc>
        <w:tc>
          <w:tcPr>
            <w:tcW w:w="1887" w:type="pct"/>
            <w:vAlign w:val="center"/>
          </w:tcPr>
          <w:p w14:paraId="15410E33" w14:textId="7BCA74AB" w:rsidR="00CC279A" w:rsidRDefault="00CC279A" w:rsidP="00CC279A">
            <w:pPr>
              <w:spacing w:line="360" w:lineRule="exact"/>
              <w:rPr>
                <w:rFonts w:ascii="Times New Roman" w:eastAsia="宋体" w:hAnsi="Times New Roman"/>
                <w:sz w:val="24"/>
              </w:rPr>
            </w:pPr>
            <w:r>
              <w:rPr>
                <w:rFonts w:ascii="Times New Roman" w:eastAsia="宋体" w:hAnsi="Times New Roman" w:hint="eastAsia"/>
                <w:sz w:val="24"/>
              </w:rPr>
              <w:t>品牌：</w:t>
            </w:r>
            <w:r>
              <w:rPr>
                <w:rFonts w:ascii="Times New Roman" w:eastAsia="宋体" w:hAnsi="Times New Roman"/>
                <w:sz w:val="24"/>
              </w:rPr>
              <w:t>ZEISS</w:t>
            </w:r>
          </w:p>
          <w:p w14:paraId="37ABCE3F" w14:textId="55141ACE" w:rsidR="00CC279A" w:rsidRDefault="00CC279A" w:rsidP="00CC279A">
            <w:pPr>
              <w:spacing w:line="360" w:lineRule="exact"/>
              <w:rPr>
                <w:rFonts w:ascii="Times New Roman" w:eastAsia="宋体" w:hAnsi="Times New Roman"/>
                <w:sz w:val="24"/>
              </w:rPr>
            </w:pPr>
            <w:r>
              <w:rPr>
                <w:rFonts w:ascii="Times New Roman" w:eastAsia="宋体" w:hAnsi="Times New Roman" w:hint="eastAsia"/>
                <w:sz w:val="24"/>
              </w:rPr>
              <w:t>型号：</w:t>
            </w:r>
            <w:r>
              <w:rPr>
                <w:rFonts w:ascii="Times New Roman" w:eastAsia="宋体" w:hAnsi="Times New Roman" w:hint="eastAsia"/>
                <w:sz w:val="24"/>
              </w:rPr>
              <w:t>GeminiSEM 560</w:t>
            </w:r>
          </w:p>
          <w:p w14:paraId="05DE3753" w14:textId="03D6E38E" w:rsidR="00CC279A" w:rsidRDefault="00CC279A" w:rsidP="00CC279A">
            <w:pPr>
              <w:spacing w:line="360" w:lineRule="exact"/>
              <w:rPr>
                <w:rFonts w:ascii="Times New Roman" w:hAnsi="Times New Roman"/>
                <w:sz w:val="24"/>
              </w:rPr>
            </w:pPr>
            <w:r>
              <w:rPr>
                <w:rFonts w:ascii="Times New Roman" w:eastAsia="宋体" w:hAnsi="Times New Roman" w:hint="eastAsia"/>
                <w:sz w:val="24"/>
              </w:rPr>
              <w:t>制造商：</w:t>
            </w:r>
            <w:r>
              <w:rPr>
                <w:rFonts w:ascii="Times New Roman" w:eastAsia="宋体" w:hAnsi="Times New Roman" w:hint="eastAsia"/>
                <w:sz w:val="24"/>
              </w:rPr>
              <w:t>Carl Zeiss Microscopy Ltd.</w:t>
            </w:r>
          </w:p>
        </w:tc>
        <w:tc>
          <w:tcPr>
            <w:tcW w:w="473" w:type="pct"/>
            <w:vAlign w:val="center"/>
          </w:tcPr>
          <w:p w14:paraId="1AE7189E" w14:textId="4AFAE9DD" w:rsidR="00CC279A" w:rsidRDefault="00CC279A" w:rsidP="00480326">
            <w:pPr>
              <w:spacing w:line="360" w:lineRule="exact"/>
              <w:jc w:val="center"/>
              <w:rPr>
                <w:rFonts w:ascii="Times New Roman" w:eastAsia="宋体" w:hAnsi="Times New Roman"/>
                <w:sz w:val="24"/>
              </w:rPr>
            </w:pPr>
            <w:r>
              <w:rPr>
                <w:rFonts w:ascii="Times New Roman" w:eastAsia="宋体" w:hAnsi="Times New Roman" w:hint="eastAsia"/>
                <w:sz w:val="24"/>
              </w:rPr>
              <w:t>英国</w:t>
            </w:r>
          </w:p>
        </w:tc>
        <w:tc>
          <w:tcPr>
            <w:tcW w:w="397" w:type="pct"/>
            <w:vAlign w:val="center"/>
          </w:tcPr>
          <w:p w14:paraId="38FD2479" w14:textId="1ED2DFF9" w:rsidR="00CC279A" w:rsidRDefault="00CC279A" w:rsidP="00480326">
            <w:pPr>
              <w:spacing w:line="360" w:lineRule="exact"/>
              <w:jc w:val="center"/>
              <w:rPr>
                <w:rFonts w:ascii="Times New Roman" w:hAnsi="Times New Roman"/>
                <w:sz w:val="24"/>
              </w:rPr>
            </w:pPr>
            <w:r>
              <w:rPr>
                <w:rFonts w:ascii="Times New Roman" w:eastAsia="宋体" w:hAnsi="Times New Roman" w:hint="eastAsia"/>
                <w:sz w:val="24"/>
              </w:rPr>
              <w:t>1</w:t>
            </w:r>
            <w:r>
              <w:rPr>
                <w:rFonts w:ascii="Times New Roman" w:eastAsia="宋体" w:hAnsi="Times New Roman" w:hint="eastAsia"/>
                <w:sz w:val="24"/>
              </w:rPr>
              <w:t>套</w:t>
            </w:r>
          </w:p>
        </w:tc>
        <w:tc>
          <w:tcPr>
            <w:tcW w:w="580" w:type="pct"/>
            <w:shd w:val="clear" w:color="auto" w:fill="auto"/>
            <w:vAlign w:val="center"/>
          </w:tcPr>
          <w:p w14:paraId="626D0E12" w14:textId="77777777" w:rsidR="00CC279A" w:rsidRDefault="00CC279A" w:rsidP="00480326">
            <w:pPr>
              <w:pStyle w:val="a7"/>
              <w:spacing w:line="360" w:lineRule="auto"/>
              <w:jc w:val="center"/>
              <w:rPr>
                <w:rFonts w:ascii="Times New Roman" w:hAnsi="Times New Roman"/>
                <w:szCs w:val="21"/>
              </w:rPr>
            </w:pPr>
            <w:r>
              <w:rPr>
                <w:rFonts w:ascii="Times New Roman" w:hAnsi="Times New Roman"/>
                <w:szCs w:val="21"/>
              </w:rPr>
              <w:t>648</w:t>
            </w:r>
            <w:r>
              <w:rPr>
                <w:rFonts w:ascii="Times New Roman" w:hAnsi="Times New Roman" w:hint="eastAsia"/>
                <w:szCs w:val="21"/>
              </w:rPr>
              <w:t>1</w:t>
            </w:r>
            <w:r>
              <w:rPr>
                <w:rFonts w:ascii="Times New Roman" w:hAnsi="Times New Roman"/>
                <w:szCs w:val="21"/>
              </w:rPr>
              <w:t>000.00</w:t>
            </w:r>
          </w:p>
        </w:tc>
        <w:tc>
          <w:tcPr>
            <w:tcW w:w="579" w:type="pct"/>
            <w:shd w:val="clear" w:color="auto" w:fill="auto"/>
            <w:vAlign w:val="center"/>
          </w:tcPr>
          <w:p w14:paraId="0CC1B9C2" w14:textId="77777777" w:rsidR="00CC279A" w:rsidRDefault="00CC279A" w:rsidP="00480326">
            <w:pPr>
              <w:pStyle w:val="a7"/>
              <w:spacing w:line="360" w:lineRule="auto"/>
              <w:jc w:val="center"/>
              <w:rPr>
                <w:rFonts w:ascii="Times New Roman" w:hAnsi="Times New Roman"/>
                <w:szCs w:val="21"/>
              </w:rPr>
            </w:pPr>
            <w:r>
              <w:rPr>
                <w:rFonts w:ascii="Times New Roman" w:hAnsi="Times New Roman"/>
                <w:szCs w:val="21"/>
              </w:rPr>
              <w:t>648</w:t>
            </w:r>
            <w:r>
              <w:rPr>
                <w:rFonts w:ascii="Times New Roman" w:hAnsi="Times New Roman" w:hint="eastAsia"/>
                <w:szCs w:val="21"/>
              </w:rPr>
              <w:t>1</w:t>
            </w:r>
            <w:r>
              <w:rPr>
                <w:rFonts w:ascii="Times New Roman" w:hAnsi="Times New Roman"/>
                <w:szCs w:val="21"/>
              </w:rPr>
              <w:t>000.00</w:t>
            </w:r>
          </w:p>
        </w:tc>
      </w:tr>
      <w:tr w:rsidR="00CC279A" w14:paraId="1B6841E4" w14:textId="77777777" w:rsidTr="00DF4F61">
        <w:trPr>
          <w:cantSplit/>
          <w:trHeight w:val="695"/>
          <w:jc w:val="center"/>
        </w:trPr>
        <w:tc>
          <w:tcPr>
            <w:tcW w:w="4421" w:type="pct"/>
            <w:gridSpan w:val="6"/>
            <w:vAlign w:val="center"/>
          </w:tcPr>
          <w:p w14:paraId="3FEEB5EC" w14:textId="2EA831FA" w:rsidR="00CC279A" w:rsidRDefault="00CC279A" w:rsidP="00480326">
            <w:pPr>
              <w:spacing w:line="360" w:lineRule="exact"/>
              <w:jc w:val="center"/>
              <w:rPr>
                <w:rFonts w:ascii="Times New Roman" w:hAnsi="Times New Roman"/>
                <w:b/>
                <w:sz w:val="24"/>
              </w:rPr>
            </w:pPr>
            <w:r>
              <w:rPr>
                <w:rFonts w:ascii="Times New Roman" w:eastAsia="宋体" w:hAnsi="Times New Roman"/>
                <w:b/>
                <w:sz w:val="24"/>
              </w:rPr>
              <w:t>合计：人民币陆佰肆拾捌万</w:t>
            </w:r>
            <w:r>
              <w:rPr>
                <w:rFonts w:ascii="Times New Roman" w:eastAsia="宋体" w:hAnsi="Times New Roman" w:hint="eastAsia"/>
                <w:b/>
                <w:sz w:val="24"/>
              </w:rPr>
              <w:t>壹仟</w:t>
            </w:r>
            <w:r>
              <w:rPr>
                <w:rFonts w:ascii="Times New Roman" w:eastAsia="宋体" w:hAnsi="Times New Roman"/>
                <w:b/>
                <w:sz w:val="24"/>
              </w:rPr>
              <w:t>元整</w:t>
            </w:r>
          </w:p>
        </w:tc>
        <w:tc>
          <w:tcPr>
            <w:tcW w:w="579" w:type="pct"/>
            <w:vAlign w:val="center"/>
          </w:tcPr>
          <w:p w14:paraId="43C5EED5" w14:textId="7EDDFCDE" w:rsidR="00CC279A" w:rsidRPr="00DF4F61" w:rsidRDefault="00DF4F61" w:rsidP="00480326">
            <w:pPr>
              <w:spacing w:line="360" w:lineRule="exact"/>
              <w:jc w:val="center"/>
              <w:rPr>
                <w:rFonts w:ascii="Times New Roman" w:eastAsia="宋体" w:hAnsi="Times New Roman"/>
                <w:b/>
                <w:sz w:val="24"/>
              </w:rPr>
            </w:pPr>
            <w:r w:rsidRPr="00DF4F61">
              <w:rPr>
                <w:rFonts w:ascii="Times New Roman" w:eastAsia="宋体" w:hAnsi="Times New Roman"/>
                <w:b/>
                <w:sz w:val="24"/>
              </w:rPr>
              <w:t>648</w:t>
            </w:r>
            <w:r w:rsidRPr="00DF4F61">
              <w:rPr>
                <w:rFonts w:ascii="Times New Roman" w:eastAsia="宋体" w:hAnsi="Times New Roman" w:hint="eastAsia"/>
                <w:b/>
                <w:sz w:val="24"/>
              </w:rPr>
              <w:t>1</w:t>
            </w:r>
            <w:r w:rsidRPr="00DF4F61">
              <w:rPr>
                <w:rFonts w:ascii="Times New Roman" w:eastAsia="宋体" w:hAnsi="Times New Roman"/>
                <w:b/>
                <w:sz w:val="24"/>
              </w:rPr>
              <w:t>000.00</w:t>
            </w:r>
          </w:p>
        </w:tc>
      </w:tr>
    </w:tbl>
    <w:p w14:paraId="4CAA862D" w14:textId="77777777" w:rsidR="00CC279A" w:rsidRPr="00CC279A" w:rsidRDefault="00CC279A" w:rsidP="00020B0F">
      <w:pPr>
        <w:spacing w:before="162" w:line="218" w:lineRule="auto"/>
        <w:jc w:val="center"/>
        <w:rPr>
          <w:rFonts w:ascii="宋体" w:eastAsia="宋体" w:hAnsi="宋体" w:cs="宋体"/>
          <w:sz w:val="30"/>
          <w:szCs w:val="30"/>
        </w:rPr>
      </w:pPr>
    </w:p>
    <w:p w14:paraId="045B7874" w14:textId="77777777" w:rsidR="004B2065" w:rsidRDefault="004B2065" w:rsidP="004B2065">
      <w:pPr>
        <w:spacing w:line="108" w:lineRule="exact"/>
      </w:pPr>
    </w:p>
    <w:p w14:paraId="473C8328" w14:textId="61A1D53B" w:rsidR="000300CF" w:rsidRDefault="000300CF"/>
    <w:p w14:paraId="187E2FF2" w14:textId="3C0225E4" w:rsidR="004B2065" w:rsidRDefault="004B2065"/>
    <w:p w14:paraId="3974608A" w14:textId="40A85743" w:rsidR="004B2065" w:rsidRDefault="004B2065"/>
    <w:p w14:paraId="0C20C798" w14:textId="77777777" w:rsidR="00020B0F" w:rsidRDefault="00020B0F" w:rsidP="00020B0F">
      <w:pPr>
        <w:spacing w:before="97" w:line="219" w:lineRule="auto"/>
        <w:rPr>
          <w:rFonts w:ascii="宋体" w:eastAsia="宋体" w:hAnsi="宋体" w:cs="宋体"/>
          <w:b/>
          <w:bCs/>
          <w:spacing w:val="-15"/>
          <w:sz w:val="30"/>
          <w:szCs w:val="30"/>
        </w:rPr>
      </w:pPr>
    </w:p>
    <w:p w14:paraId="6F68F154" w14:textId="77777777" w:rsidR="00020B0F" w:rsidRDefault="00020B0F" w:rsidP="00020B0F">
      <w:pPr>
        <w:spacing w:before="97" w:line="219" w:lineRule="auto"/>
        <w:rPr>
          <w:rFonts w:ascii="宋体" w:eastAsia="宋体" w:hAnsi="宋体" w:cs="宋体"/>
          <w:b/>
          <w:bCs/>
          <w:spacing w:val="-15"/>
          <w:sz w:val="30"/>
          <w:szCs w:val="30"/>
        </w:rPr>
      </w:pPr>
    </w:p>
    <w:p w14:paraId="026BD733" w14:textId="77777777" w:rsidR="00020B0F" w:rsidRDefault="00020B0F" w:rsidP="00020B0F">
      <w:pPr>
        <w:spacing w:before="97" w:line="219" w:lineRule="auto"/>
        <w:rPr>
          <w:rFonts w:ascii="宋体" w:eastAsia="宋体" w:hAnsi="宋体" w:cs="宋体"/>
          <w:b/>
          <w:bCs/>
          <w:spacing w:val="-15"/>
          <w:sz w:val="30"/>
          <w:szCs w:val="30"/>
        </w:rPr>
      </w:pPr>
    </w:p>
    <w:p w14:paraId="6121BEFB" w14:textId="77777777" w:rsidR="00020B0F" w:rsidRDefault="00020B0F" w:rsidP="00020B0F">
      <w:pPr>
        <w:spacing w:before="97" w:line="219" w:lineRule="auto"/>
        <w:rPr>
          <w:rFonts w:ascii="宋体" w:eastAsia="宋体" w:hAnsi="宋体" w:cs="宋体"/>
          <w:b/>
          <w:bCs/>
          <w:spacing w:val="-15"/>
          <w:sz w:val="30"/>
          <w:szCs w:val="30"/>
        </w:rPr>
      </w:pPr>
    </w:p>
    <w:p w14:paraId="698358D5" w14:textId="77777777" w:rsidR="00020B0F" w:rsidRDefault="00020B0F" w:rsidP="00020B0F">
      <w:pPr>
        <w:spacing w:before="97" w:line="219" w:lineRule="auto"/>
        <w:rPr>
          <w:rFonts w:ascii="宋体" w:eastAsia="宋体" w:hAnsi="宋体" w:cs="宋体"/>
          <w:b/>
          <w:bCs/>
          <w:spacing w:val="-15"/>
          <w:sz w:val="30"/>
          <w:szCs w:val="30"/>
        </w:rPr>
      </w:pPr>
    </w:p>
    <w:p w14:paraId="1991C94B" w14:textId="77777777" w:rsidR="00020B0F" w:rsidRDefault="00020B0F" w:rsidP="00020B0F">
      <w:pPr>
        <w:spacing w:before="97" w:line="219" w:lineRule="auto"/>
        <w:rPr>
          <w:rFonts w:ascii="宋体" w:eastAsia="宋体" w:hAnsi="宋体" w:cs="宋体"/>
          <w:b/>
          <w:bCs/>
          <w:spacing w:val="-15"/>
          <w:sz w:val="30"/>
          <w:szCs w:val="30"/>
        </w:rPr>
      </w:pPr>
    </w:p>
    <w:p w14:paraId="2C060F80" w14:textId="77777777" w:rsidR="00020B0F" w:rsidRDefault="00020B0F" w:rsidP="00020B0F">
      <w:pPr>
        <w:spacing w:before="97" w:line="219" w:lineRule="auto"/>
        <w:rPr>
          <w:rFonts w:ascii="宋体" w:eastAsia="宋体" w:hAnsi="宋体" w:cs="宋体"/>
          <w:b/>
          <w:bCs/>
          <w:spacing w:val="-15"/>
          <w:sz w:val="30"/>
          <w:szCs w:val="30"/>
        </w:rPr>
      </w:pPr>
    </w:p>
    <w:p w14:paraId="71BBCA89" w14:textId="77777777" w:rsidR="00020B0F" w:rsidRDefault="00020B0F" w:rsidP="00020B0F">
      <w:pPr>
        <w:spacing w:before="97" w:line="219" w:lineRule="auto"/>
        <w:rPr>
          <w:rFonts w:ascii="宋体" w:eastAsia="宋体" w:hAnsi="宋体" w:cs="宋体"/>
          <w:b/>
          <w:bCs/>
          <w:spacing w:val="-15"/>
          <w:sz w:val="30"/>
          <w:szCs w:val="30"/>
        </w:rPr>
      </w:pPr>
    </w:p>
    <w:p w14:paraId="1268FBF9" w14:textId="77777777" w:rsidR="00020B0F" w:rsidRDefault="00020B0F" w:rsidP="00020B0F">
      <w:pPr>
        <w:spacing w:before="97" w:line="219" w:lineRule="auto"/>
        <w:rPr>
          <w:rFonts w:ascii="宋体" w:eastAsia="宋体" w:hAnsi="宋体" w:cs="宋体"/>
          <w:b/>
          <w:bCs/>
          <w:spacing w:val="-15"/>
          <w:sz w:val="30"/>
          <w:szCs w:val="30"/>
        </w:rPr>
      </w:pPr>
    </w:p>
    <w:p w14:paraId="2386ECA1" w14:textId="77777777" w:rsidR="00020B0F" w:rsidRDefault="00020B0F" w:rsidP="00020B0F">
      <w:pPr>
        <w:spacing w:before="97" w:line="219" w:lineRule="auto"/>
        <w:rPr>
          <w:rFonts w:ascii="宋体" w:eastAsia="宋体" w:hAnsi="宋体" w:cs="宋体"/>
          <w:b/>
          <w:bCs/>
          <w:spacing w:val="-15"/>
          <w:sz w:val="30"/>
          <w:szCs w:val="30"/>
        </w:rPr>
      </w:pPr>
    </w:p>
    <w:p w14:paraId="12051B92" w14:textId="08023574"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附件二</w:t>
      </w:r>
    </w:p>
    <w:p w14:paraId="68FF6576" w14:textId="0813B6FD" w:rsidR="004B2065" w:rsidRDefault="004B2065" w:rsidP="00020B0F">
      <w:pPr>
        <w:spacing w:before="268" w:line="219" w:lineRule="auto"/>
        <w:jc w:val="center"/>
        <w:rPr>
          <w:rFonts w:ascii="宋体" w:eastAsia="宋体" w:hAnsi="宋体" w:cs="宋体"/>
          <w:b/>
          <w:bCs/>
          <w:spacing w:val="-5"/>
          <w:sz w:val="30"/>
          <w:szCs w:val="30"/>
        </w:rPr>
      </w:pPr>
      <w:r>
        <w:rPr>
          <w:rFonts w:ascii="宋体" w:eastAsia="宋体" w:hAnsi="宋体" w:cs="宋体"/>
          <w:b/>
          <w:bCs/>
          <w:spacing w:val="-5"/>
          <w:sz w:val="30"/>
          <w:szCs w:val="30"/>
        </w:rPr>
        <w:t>货物主要技术参数</w:t>
      </w:r>
    </w:p>
    <w:tbl>
      <w:tblPr>
        <w:tblW w:w="538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
        <w:gridCol w:w="812"/>
        <w:gridCol w:w="7655"/>
      </w:tblGrid>
      <w:tr w:rsidR="00D931A0" w14:paraId="1DF4A5FA" w14:textId="77777777" w:rsidTr="00E22E0D">
        <w:trPr>
          <w:jc w:val="center"/>
        </w:trPr>
        <w:tc>
          <w:tcPr>
            <w:tcW w:w="257" w:type="pct"/>
            <w:vAlign w:val="center"/>
          </w:tcPr>
          <w:p w14:paraId="607597C3" w14:textId="77777777" w:rsidR="00D931A0" w:rsidRDefault="00D931A0" w:rsidP="00480326">
            <w:pPr>
              <w:spacing w:line="400" w:lineRule="exact"/>
              <w:jc w:val="center"/>
              <w:rPr>
                <w:rFonts w:ascii="Times New Roman" w:hAnsi="Times New Roman"/>
                <w:b/>
                <w:szCs w:val="21"/>
              </w:rPr>
            </w:pPr>
            <w:r>
              <w:rPr>
                <w:rFonts w:ascii="Times New Roman" w:eastAsia="宋体" w:hAnsi="宋体"/>
                <w:b/>
                <w:szCs w:val="21"/>
              </w:rPr>
              <w:t>序号</w:t>
            </w:r>
          </w:p>
        </w:tc>
        <w:tc>
          <w:tcPr>
            <w:tcW w:w="455" w:type="pct"/>
            <w:vAlign w:val="center"/>
          </w:tcPr>
          <w:p w14:paraId="1A4BF5C6" w14:textId="77777777" w:rsidR="00D931A0" w:rsidRDefault="00D931A0" w:rsidP="00480326">
            <w:pPr>
              <w:spacing w:line="400" w:lineRule="exact"/>
              <w:jc w:val="center"/>
              <w:rPr>
                <w:rFonts w:ascii="Times New Roman" w:hAnsi="Times New Roman"/>
                <w:b/>
                <w:szCs w:val="21"/>
              </w:rPr>
            </w:pPr>
            <w:r>
              <w:rPr>
                <w:rFonts w:ascii="Times New Roman" w:eastAsia="宋体" w:hAnsi="宋体"/>
                <w:b/>
                <w:szCs w:val="21"/>
              </w:rPr>
              <w:t>货物</w:t>
            </w:r>
          </w:p>
          <w:p w14:paraId="6F206FEA" w14:textId="77777777" w:rsidR="00D931A0" w:rsidRDefault="00D931A0" w:rsidP="00480326">
            <w:pPr>
              <w:spacing w:line="400" w:lineRule="exact"/>
              <w:jc w:val="center"/>
              <w:rPr>
                <w:rFonts w:ascii="Times New Roman" w:hAnsi="Times New Roman"/>
                <w:b/>
                <w:szCs w:val="21"/>
              </w:rPr>
            </w:pPr>
            <w:r>
              <w:rPr>
                <w:rFonts w:ascii="Times New Roman" w:eastAsia="宋体" w:hAnsi="宋体"/>
                <w:b/>
                <w:szCs w:val="21"/>
              </w:rPr>
              <w:t>名称</w:t>
            </w:r>
          </w:p>
        </w:tc>
        <w:tc>
          <w:tcPr>
            <w:tcW w:w="4288" w:type="pct"/>
            <w:vAlign w:val="center"/>
          </w:tcPr>
          <w:p w14:paraId="4A724CAF" w14:textId="77777777" w:rsidR="00D931A0" w:rsidRDefault="00D931A0" w:rsidP="00480326">
            <w:pPr>
              <w:spacing w:line="400" w:lineRule="exact"/>
              <w:jc w:val="center"/>
              <w:rPr>
                <w:rFonts w:ascii="Times New Roman" w:hAnsi="Times New Roman"/>
                <w:b/>
                <w:szCs w:val="21"/>
              </w:rPr>
            </w:pPr>
            <w:r>
              <w:rPr>
                <w:rFonts w:ascii="Times New Roman" w:eastAsia="宋体" w:hAnsi="宋体"/>
                <w:b/>
                <w:szCs w:val="21"/>
              </w:rPr>
              <w:t>技术参数</w:t>
            </w:r>
          </w:p>
        </w:tc>
      </w:tr>
      <w:tr w:rsidR="00D931A0" w14:paraId="450CA746" w14:textId="77777777" w:rsidTr="00E22E0D">
        <w:trPr>
          <w:jc w:val="center"/>
        </w:trPr>
        <w:tc>
          <w:tcPr>
            <w:tcW w:w="257" w:type="pct"/>
            <w:vAlign w:val="center"/>
          </w:tcPr>
          <w:p w14:paraId="4D901779" w14:textId="77777777" w:rsidR="00D931A0" w:rsidRDefault="00D931A0" w:rsidP="00480326">
            <w:pPr>
              <w:spacing w:line="400" w:lineRule="exact"/>
              <w:jc w:val="center"/>
              <w:rPr>
                <w:rFonts w:ascii="Times New Roman" w:hAnsi="宋体"/>
                <w:b/>
                <w:szCs w:val="21"/>
              </w:rPr>
            </w:pPr>
            <w:r>
              <w:rPr>
                <w:rFonts w:ascii="Times New Roman" w:eastAsia="宋体" w:hAnsi="宋体" w:hint="eastAsia"/>
                <w:b/>
                <w:szCs w:val="21"/>
              </w:rPr>
              <w:t>1</w:t>
            </w:r>
          </w:p>
        </w:tc>
        <w:tc>
          <w:tcPr>
            <w:tcW w:w="455" w:type="pct"/>
            <w:vAlign w:val="center"/>
          </w:tcPr>
          <w:p w14:paraId="2BE16AE1" w14:textId="77777777" w:rsidR="00D931A0" w:rsidRDefault="00D931A0" w:rsidP="00480326">
            <w:pPr>
              <w:spacing w:line="400" w:lineRule="exact"/>
              <w:jc w:val="center"/>
              <w:rPr>
                <w:rFonts w:ascii="Times New Roman" w:hAnsi="宋体"/>
                <w:b/>
                <w:szCs w:val="21"/>
              </w:rPr>
            </w:pPr>
            <w:r>
              <w:rPr>
                <w:rFonts w:ascii="Times New Roman" w:eastAsia="宋体" w:hAnsi="宋体"/>
                <w:b/>
                <w:szCs w:val="21"/>
              </w:rPr>
              <w:t>高分辨扫描电子显微镜</w:t>
            </w:r>
          </w:p>
        </w:tc>
        <w:tc>
          <w:tcPr>
            <w:tcW w:w="4288" w:type="pct"/>
            <w:vAlign w:val="center"/>
          </w:tcPr>
          <w:p w14:paraId="01CDFF20" w14:textId="77777777" w:rsidR="00D931A0" w:rsidRDefault="00D931A0" w:rsidP="00480326">
            <w:pPr>
              <w:spacing w:line="360" w:lineRule="auto"/>
              <w:rPr>
                <w:rFonts w:ascii="Times New Roman" w:hAnsi="Times New Roman"/>
                <w:b/>
                <w:bCs/>
                <w:szCs w:val="21"/>
              </w:rPr>
            </w:pPr>
            <w:r>
              <w:rPr>
                <w:rFonts w:ascii="Times New Roman" w:eastAsia="宋体" w:hAnsi="Times New Roman" w:cs="Times New Roman"/>
                <w:b/>
                <w:bCs/>
                <w:szCs w:val="21"/>
              </w:rPr>
              <w:t xml:space="preserve">1. </w:t>
            </w:r>
            <w:r>
              <w:rPr>
                <w:rFonts w:ascii="Times New Roman" w:eastAsia="宋体" w:hAnsi="Times New Roman" w:cs="Times New Roman"/>
                <w:b/>
                <w:bCs/>
                <w:szCs w:val="21"/>
              </w:rPr>
              <w:t>电子光学系统</w:t>
            </w:r>
          </w:p>
          <w:p w14:paraId="56C129BE"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1.1 </w:t>
            </w:r>
            <w:r>
              <w:rPr>
                <w:rFonts w:ascii="Times New Roman" w:eastAsia="宋体" w:hAnsi="Times New Roman" w:cs="Times New Roman" w:hint="eastAsia"/>
                <w:szCs w:val="21"/>
              </w:rPr>
              <w:t>设备</w:t>
            </w:r>
            <w:r>
              <w:rPr>
                <w:rFonts w:ascii="Times New Roman" w:eastAsia="宋体" w:hAnsi="Times New Roman" w:cs="Times New Roman"/>
                <w:szCs w:val="21"/>
              </w:rPr>
              <w:t>分辨率：二次电子分辨率</w:t>
            </w:r>
            <w:r>
              <w:rPr>
                <w:rFonts w:ascii="Times New Roman" w:eastAsia="宋体" w:hAnsi="Times New Roman" w:cs="Times New Roman"/>
                <w:szCs w:val="21"/>
              </w:rPr>
              <w:t>0.4nm@15kV</w:t>
            </w:r>
            <w:r>
              <w:rPr>
                <w:rFonts w:ascii="Times New Roman" w:eastAsia="宋体" w:hAnsi="Times New Roman" w:cs="Times New Roman"/>
                <w:szCs w:val="21"/>
              </w:rPr>
              <w:t>（非样品台减速模式，多边统计法）；</w:t>
            </w:r>
          </w:p>
          <w:p w14:paraId="4B6B43EE"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1.2 </w:t>
            </w:r>
            <w:r>
              <w:rPr>
                <w:rFonts w:ascii="Times New Roman" w:eastAsia="宋体" w:hAnsi="Times New Roman" w:cs="Times New Roman" w:hint="eastAsia"/>
                <w:szCs w:val="21"/>
              </w:rPr>
              <w:t>设备</w:t>
            </w:r>
            <w:r>
              <w:rPr>
                <w:rFonts w:ascii="Times New Roman" w:eastAsia="宋体" w:hAnsi="Times New Roman" w:cs="Times New Roman"/>
                <w:szCs w:val="21"/>
              </w:rPr>
              <w:t>分辨率：二次电子分辨率</w:t>
            </w:r>
            <w:r>
              <w:rPr>
                <w:rFonts w:ascii="Times New Roman" w:eastAsia="宋体" w:hAnsi="Times New Roman" w:cs="Times New Roman"/>
                <w:szCs w:val="21"/>
              </w:rPr>
              <w:t>0.7nm@1kV</w:t>
            </w:r>
            <w:r>
              <w:rPr>
                <w:rFonts w:ascii="Times New Roman" w:eastAsia="宋体" w:hAnsi="Times New Roman" w:cs="Times New Roman"/>
                <w:szCs w:val="21"/>
              </w:rPr>
              <w:t>（非样品台减速模式，多边统计法）；</w:t>
            </w:r>
          </w:p>
          <w:p w14:paraId="6D19CD23"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1.3 </w:t>
            </w:r>
            <w:r>
              <w:rPr>
                <w:rFonts w:ascii="Times New Roman" w:eastAsia="宋体" w:hAnsi="Times New Roman" w:cs="Times New Roman" w:hint="eastAsia"/>
                <w:szCs w:val="21"/>
              </w:rPr>
              <w:t>设备</w:t>
            </w:r>
            <w:r>
              <w:rPr>
                <w:rFonts w:ascii="Times New Roman" w:eastAsia="宋体" w:hAnsi="Times New Roman" w:cs="Times New Roman"/>
                <w:szCs w:val="21"/>
              </w:rPr>
              <w:t>背散射电子分辨率：</w:t>
            </w:r>
            <w:r>
              <w:rPr>
                <w:rFonts w:ascii="Times New Roman" w:eastAsia="宋体" w:hAnsi="Times New Roman" w:cs="Times New Roman"/>
                <w:szCs w:val="21"/>
              </w:rPr>
              <w:t>1.0nm@1kV</w:t>
            </w:r>
            <w:r>
              <w:rPr>
                <w:rFonts w:ascii="Times New Roman" w:eastAsia="宋体" w:hAnsi="Times New Roman" w:cs="Times New Roman"/>
                <w:szCs w:val="21"/>
              </w:rPr>
              <w:t>（非样品台减速模式，多边统计法）；</w:t>
            </w:r>
          </w:p>
          <w:p w14:paraId="11DFA31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1.4 </w:t>
            </w:r>
            <w:r>
              <w:rPr>
                <w:rFonts w:ascii="Times New Roman" w:eastAsia="宋体" w:hAnsi="Times New Roman" w:cs="Times New Roman" w:hint="eastAsia"/>
                <w:szCs w:val="21"/>
              </w:rPr>
              <w:t>设备</w:t>
            </w:r>
            <w:r>
              <w:rPr>
                <w:rFonts w:ascii="Times New Roman" w:eastAsia="宋体" w:hAnsi="Times New Roman" w:cs="Times New Roman"/>
                <w:szCs w:val="21"/>
              </w:rPr>
              <w:t>分辨率：二次电子分辨率</w:t>
            </w:r>
            <w:r>
              <w:rPr>
                <w:rFonts w:ascii="Times New Roman" w:eastAsia="宋体" w:hAnsi="Times New Roman" w:cs="Times New Roman"/>
                <w:szCs w:val="21"/>
              </w:rPr>
              <w:t>1.0nm@500V</w:t>
            </w:r>
            <w:r>
              <w:rPr>
                <w:rFonts w:ascii="Times New Roman" w:eastAsia="宋体" w:hAnsi="Times New Roman" w:cs="Times New Roman"/>
                <w:szCs w:val="21"/>
              </w:rPr>
              <w:t>（非样品台减速模式，多边统计法）；</w:t>
            </w:r>
          </w:p>
          <w:p w14:paraId="4B806812"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1.5 </w:t>
            </w:r>
            <w:r>
              <w:rPr>
                <w:rFonts w:ascii="Times New Roman" w:eastAsia="宋体" w:hAnsi="Times New Roman" w:cs="Times New Roman" w:hint="eastAsia"/>
                <w:szCs w:val="21"/>
              </w:rPr>
              <w:t>设备</w:t>
            </w:r>
            <w:r>
              <w:rPr>
                <w:rFonts w:ascii="Times New Roman" w:eastAsia="宋体" w:hAnsi="Times New Roman" w:cs="Times New Roman"/>
                <w:szCs w:val="21"/>
              </w:rPr>
              <w:t>放大倍率：电子束成像放大倍率范围区间</w:t>
            </w:r>
            <w:r>
              <w:rPr>
                <w:rFonts w:ascii="Times New Roman" w:eastAsia="宋体" w:hAnsi="Times New Roman" w:cs="Times New Roman"/>
                <w:szCs w:val="21"/>
              </w:rPr>
              <w:t>1-2,000,000</w:t>
            </w:r>
            <w:r>
              <w:rPr>
                <w:rFonts w:ascii="Times New Roman" w:eastAsia="宋体" w:hAnsi="Times New Roman" w:cs="Times New Roman"/>
                <w:szCs w:val="21"/>
              </w:rPr>
              <w:t>倍（</w:t>
            </w:r>
            <w:r>
              <w:rPr>
                <w:rFonts w:ascii="Times New Roman" w:eastAsia="宋体" w:hAnsi="Times New Roman" w:cs="Times New Roman"/>
                <w:szCs w:val="21"/>
              </w:rPr>
              <w:t>128mm×96mm</w:t>
            </w:r>
            <w:r>
              <w:rPr>
                <w:rFonts w:ascii="Times New Roman" w:eastAsia="宋体" w:hAnsi="Times New Roman" w:cs="Times New Roman"/>
                <w:szCs w:val="21"/>
              </w:rPr>
              <w:t>胶片比计算基准），并且根据加速电压和工作距离的改变，放大倍数可自动校准，低倍率与高倍率之间无需模式更换；</w:t>
            </w:r>
          </w:p>
          <w:p w14:paraId="182555A8" w14:textId="260FA265"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1.6 </w:t>
            </w:r>
            <w:r>
              <w:rPr>
                <w:rFonts w:ascii="Times New Roman" w:eastAsia="宋体" w:hAnsi="Times New Roman" w:cs="Times New Roman"/>
                <w:szCs w:val="21"/>
              </w:rPr>
              <w:t>加速电压可调范围</w:t>
            </w:r>
            <w:r>
              <w:rPr>
                <w:rFonts w:ascii="Times New Roman" w:eastAsia="宋体" w:hAnsi="Times New Roman" w:cs="Times New Roman"/>
                <w:szCs w:val="21"/>
              </w:rPr>
              <w:t>0.02kV</w:t>
            </w:r>
            <w:r>
              <w:rPr>
                <w:rFonts w:ascii="Times New Roman" w:eastAsia="宋体" w:hAnsi="Times New Roman" w:cs="Times New Roman"/>
                <w:szCs w:val="21"/>
              </w:rPr>
              <w:t>～</w:t>
            </w:r>
            <w:r>
              <w:rPr>
                <w:rFonts w:ascii="Times New Roman" w:eastAsia="宋体" w:hAnsi="Times New Roman" w:cs="Times New Roman"/>
                <w:szCs w:val="21"/>
              </w:rPr>
              <w:t>30kV</w:t>
            </w:r>
            <w:r w:rsidR="00557C53">
              <w:rPr>
                <w:rFonts w:ascii="Times New Roman" w:eastAsia="宋体" w:hAnsi="Times New Roman" w:cs="Times New Roman" w:hint="eastAsia"/>
                <w:szCs w:val="21"/>
              </w:rPr>
              <w:t>（已提供相关软件截图证明并加盖公章）</w:t>
            </w:r>
            <w:r w:rsidR="00FF57CD">
              <w:rPr>
                <w:rFonts w:ascii="Times New Roman" w:eastAsia="宋体" w:hAnsi="Times New Roman" w:cs="Times New Roman"/>
                <w:szCs w:val="21"/>
              </w:rPr>
              <w:t>；</w:t>
            </w:r>
          </w:p>
          <w:p w14:paraId="6B53BCB6"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1.7 </w:t>
            </w:r>
            <w:r>
              <w:rPr>
                <w:rFonts w:ascii="Times New Roman" w:eastAsia="宋体" w:hAnsi="Times New Roman" w:cs="Times New Roman"/>
                <w:szCs w:val="21"/>
              </w:rPr>
              <w:t>加速电压最小可调步进</w:t>
            </w:r>
            <w:r>
              <w:rPr>
                <w:rFonts w:ascii="Times New Roman" w:eastAsia="宋体" w:hAnsi="Times New Roman" w:cs="Times New Roman"/>
                <w:szCs w:val="21"/>
              </w:rPr>
              <w:t>10V</w:t>
            </w:r>
            <w:r>
              <w:rPr>
                <w:rFonts w:ascii="Times New Roman" w:eastAsia="宋体" w:hAnsi="Times New Roman" w:cs="Times New Roman"/>
                <w:szCs w:val="21"/>
              </w:rPr>
              <w:t>，并且连续可调；</w:t>
            </w:r>
          </w:p>
          <w:p w14:paraId="067B722E"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1.8 </w:t>
            </w:r>
            <w:r>
              <w:rPr>
                <w:rFonts w:ascii="Times New Roman" w:eastAsia="宋体" w:hAnsi="Times New Roman" w:cs="Times New Roman"/>
                <w:szCs w:val="21"/>
              </w:rPr>
              <w:t>着陆电压可调范围</w:t>
            </w:r>
            <w:r>
              <w:rPr>
                <w:rFonts w:ascii="Times New Roman" w:eastAsia="宋体" w:hAnsi="Times New Roman" w:cs="Times New Roman"/>
                <w:szCs w:val="21"/>
              </w:rPr>
              <w:t>0.02kV-30kV</w:t>
            </w:r>
            <w:r>
              <w:rPr>
                <w:rFonts w:ascii="Times New Roman" w:eastAsia="宋体" w:hAnsi="Times New Roman" w:cs="Times New Roman"/>
                <w:szCs w:val="21"/>
              </w:rPr>
              <w:t>，最小可调步进</w:t>
            </w:r>
            <w:r>
              <w:rPr>
                <w:rFonts w:ascii="Times New Roman" w:eastAsia="宋体" w:hAnsi="Times New Roman" w:cs="Times New Roman"/>
                <w:szCs w:val="21"/>
              </w:rPr>
              <w:t>10V</w:t>
            </w:r>
            <w:r>
              <w:rPr>
                <w:rFonts w:ascii="Times New Roman" w:eastAsia="宋体" w:hAnsi="Times New Roman" w:cs="Times New Roman"/>
                <w:szCs w:val="21"/>
              </w:rPr>
              <w:t>，并且连续可调；</w:t>
            </w:r>
          </w:p>
          <w:p w14:paraId="48D7FD1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1.9 </w:t>
            </w:r>
            <w:r>
              <w:rPr>
                <w:rFonts w:ascii="Times New Roman" w:eastAsia="宋体" w:hAnsi="Times New Roman" w:cs="Times New Roman"/>
                <w:szCs w:val="21"/>
              </w:rPr>
              <w:t>电子束束流稳定性</w:t>
            </w:r>
            <w:r>
              <w:rPr>
                <w:rFonts w:ascii="Times New Roman" w:eastAsia="宋体" w:hAnsi="Times New Roman" w:cs="Times New Roman" w:hint="eastAsia"/>
                <w:szCs w:val="21"/>
              </w:rPr>
              <w:t>优于</w:t>
            </w:r>
            <w:r>
              <w:rPr>
                <w:rFonts w:ascii="Times New Roman" w:eastAsia="宋体" w:hAnsi="Times New Roman" w:cs="Times New Roman"/>
                <w:szCs w:val="21"/>
              </w:rPr>
              <w:t>0.2%/h</w:t>
            </w:r>
            <w:r>
              <w:rPr>
                <w:rFonts w:ascii="Times New Roman" w:eastAsia="宋体" w:hAnsi="Times New Roman" w:cs="Times New Roman"/>
                <w:szCs w:val="21"/>
              </w:rPr>
              <w:t>，适合长时间连续运行；</w:t>
            </w:r>
          </w:p>
          <w:p w14:paraId="211545E8"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1.10 </w:t>
            </w:r>
            <w:r>
              <w:rPr>
                <w:rFonts w:ascii="Times New Roman" w:eastAsia="宋体" w:hAnsi="Times New Roman" w:cs="Times New Roman"/>
                <w:szCs w:val="21"/>
              </w:rPr>
              <w:t>物镜光阑孔数量</w:t>
            </w:r>
            <w:r>
              <w:rPr>
                <w:rFonts w:ascii="Times New Roman" w:eastAsia="宋体" w:hAnsi="Times New Roman" w:cs="Times New Roman"/>
                <w:szCs w:val="21"/>
              </w:rPr>
              <w:t>7</w:t>
            </w:r>
            <w:r>
              <w:rPr>
                <w:rFonts w:ascii="Times New Roman" w:eastAsia="宋体" w:hAnsi="Times New Roman" w:cs="Times New Roman"/>
                <w:szCs w:val="21"/>
              </w:rPr>
              <w:t>孔，光阑孔可实现电磁式更换与对中，可通过软件更换光阑孔径调节束流，无需手动或机械式移动切换光阑孔；</w:t>
            </w:r>
          </w:p>
          <w:p w14:paraId="482793F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1.11 </w:t>
            </w:r>
            <w:r>
              <w:rPr>
                <w:rFonts w:ascii="Times New Roman" w:eastAsia="宋体" w:hAnsi="Times New Roman" w:cs="Times New Roman" w:hint="eastAsia"/>
                <w:szCs w:val="21"/>
              </w:rPr>
              <w:t>配置蔡司专利</w:t>
            </w:r>
            <w:r>
              <w:rPr>
                <w:rFonts w:ascii="Times New Roman" w:eastAsia="宋体" w:hAnsi="Times New Roman" w:cs="Times New Roman" w:hint="eastAsia"/>
                <w:szCs w:val="21"/>
              </w:rPr>
              <w:t>Gemini</w:t>
            </w:r>
            <w:r>
              <w:rPr>
                <w:rFonts w:ascii="Times New Roman" w:eastAsia="宋体" w:hAnsi="Times New Roman" w:cs="Times New Roman" w:hint="eastAsia"/>
                <w:szCs w:val="21"/>
              </w:rPr>
              <w:t>镜筒，</w:t>
            </w:r>
            <w:r>
              <w:rPr>
                <w:rFonts w:ascii="Times New Roman" w:eastAsia="宋体" w:hAnsi="Times New Roman" w:cs="Times New Roman"/>
                <w:szCs w:val="21"/>
              </w:rPr>
              <w:t>物镜结构具备静电透镜和电磁透镜的复合物镜结构设计，能够实现无磁场成像模式，可近距离高分辨观察磁性样品</w:t>
            </w:r>
            <w:r>
              <w:rPr>
                <w:rFonts w:ascii="Times New Roman" w:eastAsia="宋体" w:hAnsi="Times New Roman" w:cs="Times New Roman" w:hint="eastAsia"/>
                <w:szCs w:val="21"/>
              </w:rPr>
              <w:t>，并且可实现大视野范围成像功能</w:t>
            </w:r>
            <w:r>
              <w:rPr>
                <w:rFonts w:ascii="Times New Roman" w:eastAsia="宋体" w:hAnsi="Times New Roman" w:cs="Times New Roman"/>
                <w:szCs w:val="21"/>
              </w:rPr>
              <w:t>；</w:t>
            </w:r>
          </w:p>
          <w:p w14:paraId="316578C0" w14:textId="61AB01D0"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1.12 </w:t>
            </w:r>
            <w:r>
              <w:rPr>
                <w:rFonts w:ascii="Times New Roman" w:eastAsia="宋体" w:hAnsi="Times New Roman" w:cs="Times New Roman"/>
                <w:szCs w:val="21"/>
              </w:rPr>
              <w:t>电子束成像模式下最大水平视野宽度</w:t>
            </w:r>
            <w:r>
              <w:rPr>
                <w:rFonts w:ascii="Times New Roman" w:eastAsia="宋体" w:hAnsi="Times New Roman" w:cs="Times New Roman"/>
                <w:szCs w:val="21"/>
              </w:rPr>
              <w:t>130mm</w:t>
            </w:r>
            <w:r w:rsidR="005B6B59">
              <w:rPr>
                <w:rFonts w:ascii="Times New Roman" w:eastAsia="宋体" w:hAnsi="Times New Roman" w:cs="Times New Roman" w:hint="eastAsia"/>
                <w:szCs w:val="21"/>
              </w:rPr>
              <w:t>（已提供实际测量结构图片并加盖公章）</w:t>
            </w:r>
            <w:r>
              <w:rPr>
                <w:rFonts w:ascii="Times New Roman" w:eastAsia="宋体" w:hAnsi="Times New Roman" w:cs="Times New Roman"/>
                <w:szCs w:val="21"/>
              </w:rPr>
              <w:t>；</w:t>
            </w:r>
          </w:p>
          <w:p w14:paraId="1CD632CC"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1.13 </w:t>
            </w:r>
            <w:r>
              <w:rPr>
                <w:rFonts w:ascii="Times New Roman" w:eastAsia="宋体" w:hAnsi="Times New Roman" w:cs="Times New Roman"/>
                <w:szCs w:val="21"/>
              </w:rPr>
              <w:t>能谱仪最佳分析工作距离</w:t>
            </w:r>
            <w:r>
              <w:rPr>
                <w:rFonts w:ascii="Times New Roman" w:eastAsia="宋体" w:hAnsi="Times New Roman" w:cs="Times New Roman" w:hint="eastAsia"/>
                <w:szCs w:val="21"/>
              </w:rPr>
              <w:t>8.5</w:t>
            </w:r>
            <w:r>
              <w:rPr>
                <w:rFonts w:ascii="Times New Roman" w:eastAsia="宋体" w:hAnsi="Times New Roman" w:cs="Times New Roman"/>
                <w:szCs w:val="21"/>
              </w:rPr>
              <w:t xml:space="preserve"> mm</w:t>
            </w:r>
            <w:r>
              <w:rPr>
                <w:rFonts w:ascii="Times New Roman" w:eastAsia="宋体" w:hAnsi="Times New Roman" w:cs="Times New Roman"/>
                <w:szCs w:val="21"/>
              </w:rPr>
              <w:t>。</w:t>
            </w:r>
          </w:p>
          <w:p w14:paraId="606775C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szCs w:val="21"/>
              </w:rPr>
              <w:t xml:space="preserve">2. </w:t>
            </w:r>
            <w:r>
              <w:rPr>
                <w:rFonts w:ascii="Times New Roman" w:eastAsia="宋体" w:hAnsi="Times New Roman" w:cs="Times New Roman"/>
                <w:b/>
                <w:bCs/>
                <w:szCs w:val="21"/>
              </w:rPr>
              <w:t>样品室和样品台</w:t>
            </w:r>
          </w:p>
          <w:p w14:paraId="7C1F346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2.1 </w:t>
            </w:r>
            <w:r>
              <w:rPr>
                <w:rFonts w:ascii="Times New Roman" w:eastAsia="宋体" w:hAnsi="Times New Roman" w:cs="Times New Roman"/>
                <w:szCs w:val="21"/>
              </w:rPr>
              <w:t>样品仓内部左右宽度尺寸</w:t>
            </w:r>
            <w:r>
              <w:rPr>
                <w:rFonts w:ascii="Times New Roman" w:eastAsia="宋体" w:hAnsi="Times New Roman" w:cs="Times New Roman"/>
                <w:szCs w:val="21"/>
              </w:rPr>
              <w:t>360mm</w:t>
            </w:r>
            <w:r>
              <w:rPr>
                <w:rFonts w:ascii="Times New Roman" w:eastAsia="宋体" w:hAnsi="Times New Roman" w:cs="Times New Roman"/>
                <w:szCs w:val="21"/>
              </w:rPr>
              <w:t>，前后进深尺寸</w:t>
            </w:r>
            <w:r>
              <w:rPr>
                <w:rFonts w:ascii="Times New Roman" w:eastAsia="宋体" w:hAnsi="Times New Roman" w:cs="Times New Roman"/>
                <w:szCs w:val="21"/>
              </w:rPr>
              <w:t>360mm</w:t>
            </w:r>
            <w:r>
              <w:rPr>
                <w:rFonts w:ascii="Times New Roman" w:eastAsia="宋体" w:hAnsi="Times New Roman" w:cs="Times New Roman"/>
                <w:szCs w:val="21"/>
              </w:rPr>
              <w:t>，高度</w:t>
            </w:r>
            <w:r>
              <w:rPr>
                <w:rFonts w:ascii="Times New Roman" w:eastAsia="宋体" w:hAnsi="Times New Roman" w:cs="Times New Roman"/>
                <w:szCs w:val="21"/>
              </w:rPr>
              <w:t>270mm</w:t>
            </w:r>
            <w:r>
              <w:rPr>
                <w:rFonts w:ascii="Times New Roman" w:eastAsia="宋体" w:hAnsi="Times New Roman" w:cs="Times New Roman"/>
                <w:szCs w:val="21"/>
              </w:rPr>
              <w:t>；</w:t>
            </w:r>
          </w:p>
          <w:p w14:paraId="542B3C92"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2.2 </w:t>
            </w:r>
            <w:r>
              <w:rPr>
                <w:rFonts w:ascii="Times New Roman" w:eastAsia="宋体" w:hAnsi="Times New Roman" w:cs="Times New Roman"/>
                <w:szCs w:val="21"/>
              </w:rPr>
              <w:t>可装载最大样品直径尺寸</w:t>
            </w:r>
            <w:r>
              <w:rPr>
                <w:rFonts w:ascii="Times New Roman" w:eastAsia="宋体" w:hAnsi="Times New Roman" w:cs="Times New Roman"/>
                <w:szCs w:val="21"/>
              </w:rPr>
              <w:t>250mm</w:t>
            </w:r>
            <w:r>
              <w:rPr>
                <w:rFonts w:ascii="Times New Roman" w:eastAsia="宋体" w:hAnsi="Times New Roman" w:cs="Times New Roman" w:hint="eastAsia"/>
                <w:szCs w:val="21"/>
              </w:rPr>
              <w:t>，</w:t>
            </w:r>
            <w:r>
              <w:rPr>
                <w:rFonts w:ascii="Times New Roman" w:eastAsia="宋体" w:hAnsi="Times New Roman" w:cs="Times New Roman" w:hint="eastAsia"/>
                <w:szCs w:val="21"/>
              </w:rPr>
              <w:t>250mm</w:t>
            </w:r>
            <w:r>
              <w:rPr>
                <w:rFonts w:ascii="Times New Roman" w:eastAsia="宋体" w:hAnsi="Times New Roman" w:cs="Times New Roman" w:hint="eastAsia"/>
                <w:szCs w:val="21"/>
              </w:rPr>
              <w:t>样品可观测成像直径最大</w:t>
            </w:r>
            <w:r>
              <w:rPr>
                <w:rFonts w:ascii="Times New Roman" w:eastAsia="宋体" w:hAnsi="Times New Roman" w:cs="Times New Roman" w:hint="eastAsia"/>
                <w:szCs w:val="21"/>
              </w:rPr>
              <w:t>179mm</w:t>
            </w:r>
            <w:r>
              <w:rPr>
                <w:rFonts w:ascii="Times New Roman" w:eastAsia="宋体" w:hAnsi="Times New Roman" w:cs="Times New Roman"/>
                <w:szCs w:val="21"/>
              </w:rPr>
              <w:t>；</w:t>
            </w:r>
          </w:p>
          <w:p w14:paraId="19BF9A5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2.3 </w:t>
            </w:r>
            <w:r>
              <w:rPr>
                <w:rFonts w:ascii="Times New Roman" w:eastAsia="宋体" w:hAnsi="Times New Roman" w:cs="Times New Roman"/>
                <w:szCs w:val="21"/>
              </w:rPr>
              <w:t>可装载最大样品高度尺寸</w:t>
            </w:r>
            <w:r>
              <w:rPr>
                <w:rFonts w:ascii="Times New Roman" w:eastAsia="宋体" w:hAnsi="Times New Roman" w:cs="Times New Roman"/>
                <w:szCs w:val="21"/>
              </w:rPr>
              <w:t>50mm</w:t>
            </w:r>
            <w:r>
              <w:rPr>
                <w:rFonts w:ascii="Times New Roman" w:eastAsia="宋体" w:hAnsi="Times New Roman" w:cs="Times New Roman"/>
                <w:szCs w:val="21"/>
              </w:rPr>
              <w:t>；</w:t>
            </w:r>
          </w:p>
          <w:p w14:paraId="669195C9"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lastRenderedPageBreak/>
              <w:t xml:space="preserve">2.4 </w:t>
            </w:r>
            <w:r>
              <w:rPr>
                <w:rFonts w:ascii="Times New Roman" w:eastAsia="宋体" w:hAnsi="Times New Roman" w:cs="Times New Roman"/>
                <w:szCs w:val="21"/>
              </w:rPr>
              <w:t>配置五轴全自动马达驱动样品台；</w:t>
            </w:r>
          </w:p>
          <w:p w14:paraId="7A2C1C1A" w14:textId="4BDE05F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2.5 </w:t>
            </w:r>
            <w:r>
              <w:rPr>
                <w:rFonts w:ascii="Times New Roman" w:eastAsia="宋体" w:hAnsi="Times New Roman" w:cs="Times New Roman"/>
                <w:szCs w:val="21"/>
              </w:rPr>
              <w:t>马达台</w:t>
            </w:r>
            <w:r>
              <w:rPr>
                <w:rFonts w:ascii="Times New Roman" w:eastAsia="宋体" w:hAnsi="Times New Roman" w:cs="Times New Roman"/>
                <w:szCs w:val="21"/>
              </w:rPr>
              <w:t>X</w:t>
            </w:r>
            <w:r>
              <w:rPr>
                <w:rFonts w:ascii="Times New Roman" w:eastAsia="宋体" w:hAnsi="Times New Roman" w:cs="Times New Roman"/>
                <w:szCs w:val="21"/>
              </w:rPr>
              <w:t>轴最大移动行程</w:t>
            </w:r>
            <w:r>
              <w:rPr>
                <w:rFonts w:ascii="Times New Roman" w:eastAsia="宋体" w:hAnsi="Times New Roman" w:cs="Times New Roman"/>
                <w:szCs w:val="21"/>
              </w:rPr>
              <w:t>130mm</w:t>
            </w:r>
            <w:r w:rsidR="009618B3">
              <w:rPr>
                <w:rFonts w:ascii="Times New Roman" w:eastAsia="宋体" w:hAnsi="Times New Roman" w:cs="Times New Roman" w:hint="eastAsia"/>
                <w:szCs w:val="21"/>
              </w:rPr>
              <w:t>（已提供相关软件截图证明并加盖公章）</w:t>
            </w:r>
            <w:r w:rsidR="009618B3">
              <w:rPr>
                <w:rFonts w:ascii="Times New Roman" w:eastAsia="宋体" w:hAnsi="Times New Roman" w:cs="Times New Roman"/>
                <w:szCs w:val="21"/>
              </w:rPr>
              <w:t>；</w:t>
            </w:r>
          </w:p>
          <w:p w14:paraId="093F1AB8"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2.6 </w:t>
            </w:r>
            <w:r>
              <w:rPr>
                <w:rFonts w:ascii="Times New Roman" w:eastAsia="宋体" w:hAnsi="Times New Roman" w:cs="Times New Roman"/>
                <w:szCs w:val="21"/>
              </w:rPr>
              <w:t>马达台</w:t>
            </w:r>
            <w:r>
              <w:rPr>
                <w:rFonts w:ascii="Times New Roman" w:eastAsia="宋体" w:hAnsi="Times New Roman" w:cs="Times New Roman"/>
                <w:szCs w:val="21"/>
              </w:rPr>
              <w:t>Y</w:t>
            </w:r>
            <w:r>
              <w:rPr>
                <w:rFonts w:ascii="Times New Roman" w:eastAsia="宋体" w:hAnsi="Times New Roman" w:cs="Times New Roman"/>
                <w:szCs w:val="21"/>
              </w:rPr>
              <w:t>轴最大移动行程</w:t>
            </w:r>
            <w:r>
              <w:rPr>
                <w:rFonts w:ascii="Times New Roman" w:eastAsia="宋体" w:hAnsi="Times New Roman" w:cs="Times New Roman"/>
                <w:szCs w:val="21"/>
              </w:rPr>
              <w:t>130mm</w:t>
            </w:r>
            <w:r>
              <w:rPr>
                <w:rFonts w:ascii="Times New Roman" w:eastAsia="宋体" w:hAnsi="Times New Roman" w:cs="Times New Roman"/>
                <w:szCs w:val="21"/>
              </w:rPr>
              <w:t>；</w:t>
            </w:r>
          </w:p>
          <w:p w14:paraId="54F0AF54"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2.7 </w:t>
            </w:r>
            <w:r>
              <w:rPr>
                <w:rFonts w:ascii="Times New Roman" w:eastAsia="宋体" w:hAnsi="Times New Roman" w:cs="Times New Roman"/>
                <w:szCs w:val="21"/>
              </w:rPr>
              <w:t>马达台</w:t>
            </w:r>
            <w:r>
              <w:rPr>
                <w:rFonts w:ascii="Times New Roman" w:eastAsia="宋体" w:hAnsi="Times New Roman" w:cs="Times New Roman"/>
                <w:szCs w:val="21"/>
              </w:rPr>
              <w:t>Z</w:t>
            </w:r>
            <w:r>
              <w:rPr>
                <w:rFonts w:ascii="Times New Roman" w:eastAsia="宋体" w:hAnsi="Times New Roman" w:cs="Times New Roman"/>
                <w:szCs w:val="21"/>
              </w:rPr>
              <w:t>轴最大移动行程</w:t>
            </w:r>
            <w:r>
              <w:rPr>
                <w:rFonts w:ascii="Times New Roman" w:eastAsia="宋体" w:hAnsi="Times New Roman" w:cs="Times New Roman"/>
                <w:szCs w:val="21"/>
              </w:rPr>
              <w:t>50mm</w:t>
            </w:r>
            <w:r>
              <w:rPr>
                <w:rFonts w:ascii="Times New Roman" w:eastAsia="宋体" w:hAnsi="Times New Roman" w:cs="Times New Roman"/>
                <w:szCs w:val="21"/>
              </w:rPr>
              <w:t>；</w:t>
            </w:r>
          </w:p>
          <w:p w14:paraId="308302FB"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2.8 </w:t>
            </w:r>
            <w:r>
              <w:rPr>
                <w:rFonts w:ascii="Times New Roman" w:eastAsia="宋体" w:hAnsi="Times New Roman" w:cs="Times New Roman"/>
                <w:szCs w:val="21"/>
              </w:rPr>
              <w:t>马达台</w:t>
            </w:r>
            <w:r>
              <w:rPr>
                <w:rFonts w:ascii="Times New Roman" w:eastAsia="宋体" w:hAnsi="Times New Roman" w:cs="Times New Roman"/>
                <w:szCs w:val="21"/>
              </w:rPr>
              <w:t>T</w:t>
            </w:r>
            <w:r>
              <w:rPr>
                <w:rFonts w:ascii="Times New Roman" w:eastAsia="宋体" w:hAnsi="Times New Roman" w:cs="Times New Roman"/>
                <w:szCs w:val="21"/>
              </w:rPr>
              <w:t>轴可双向倾斜，最大倾斜范围</w:t>
            </w:r>
            <w:r>
              <w:rPr>
                <w:rFonts w:ascii="Times New Roman" w:eastAsia="宋体" w:hAnsi="Times New Roman" w:cs="Times New Roman"/>
                <w:szCs w:val="21"/>
              </w:rPr>
              <w:t>74°</w:t>
            </w:r>
            <w:r>
              <w:rPr>
                <w:rFonts w:ascii="Times New Roman" w:eastAsia="宋体" w:hAnsi="Times New Roman" w:cs="Times New Roman"/>
                <w:szCs w:val="21"/>
              </w:rPr>
              <w:t>；</w:t>
            </w:r>
          </w:p>
          <w:p w14:paraId="2D162C61"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2.9 </w:t>
            </w:r>
            <w:r>
              <w:rPr>
                <w:rFonts w:ascii="Times New Roman" w:eastAsia="宋体" w:hAnsi="Times New Roman" w:cs="Times New Roman"/>
                <w:szCs w:val="21"/>
              </w:rPr>
              <w:t>马达台</w:t>
            </w:r>
            <w:r>
              <w:rPr>
                <w:rFonts w:ascii="Times New Roman" w:eastAsia="宋体" w:hAnsi="Times New Roman" w:cs="Times New Roman"/>
                <w:szCs w:val="21"/>
              </w:rPr>
              <w:t>R</w:t>
            </w:r>
            <w:r>
              <w:rPr>
                <w:rFonts w:ascii="Times New Roman" w:eastAsia="宋体" w:hAnsi="Times New Roman" w:cs="Times New Roman"/>
                <w:szCs w:val="21"/>
              </w:rPr>
              <w:t>轴可</w:t>
            </w:r>
            <w:r>
              <w:rPr>
                <w:rFonts w:ascii="Times New Roman" w:eastAsia="宋体" w:hAnsi="Times New Roman" w:cs="Times New Roman"/>
                <w:szCs w:val="21"/>
              </w:rPr>
              <w:t>360°</w:t>
            </w:r>
            <w:r>
              <w:rPr>
                <w:rFonts w:ascii="Times New Roman" w:eastAsia="宋体" w:hAnsi="Times New Roman" w:cs="Times New Roman"/>
                <w:szCs w:val="21"/>
              </w:rPr>
              <w:t>连续旋转；</w:t>
            </w:r>
          </w:p>
          <w:p w14:paraId="46B14CD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2.10 </w:t>
            </w:r>
            <w:r>
              <w:rPr>
                <w:rFonts w:ascii="Times New Roman" w:eastAsia="宋体" w:hAnsi="Times New Roman" w:cs="Times New Roman"/>
                <w:szCs w:val="21"/>
              </w:rPr>
              <w:t>配置最大进样直径尺寸</w:t>
            </w:r>
            <w:r>
              <w:rPr>
                <w:rFonts w:ascii="Times New Roman" w:eastAsia="宋体" w:hAnsi="Times New Roman" w:cs="Times New Roman"/>
                <w:szCs w:val="21"/>
              </w:rPr>
              <w:t>100mm</w:t>
            </w:r>
            <w:r>
              <w:rPr>
                <w:rFonts w:ascii="Times New Roman" w:eastAsia="宋体" w:hAnsi="Times New Roman" w:cs="Times New Roman"/>
                <w:szCs w:val="21"/>
              </w:rPr>
              <w:t>的样品预抽室；</w:t>
            </w:r>
          </w:p>
          <w:p w14:paraId="1ADED35E"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2.11 </w:t>
            </w:r>
            <w:r>
              <w:rPr>
                <w:rFonts w:ascii="Times New Roman" w:eastAsia="宋体" w:hAnsi="Times New Roman" w:cs="Times New Roman"/>
                <w:szCs w:val="21"/>
              </w:rPr>
              <w:t>样品座：配置具备导航功能的九桩或多桩样品座</w:t>
            </w:r>
            <w:r>
              <w:rPr>
                <w:rFonts w:ascii="Times New Roman" w:eastAsia="宋体" w:hAnsi="Times New Roman" w:cs="Times New Roman"/>
                <w:szCs w:val="21"/>
              </w:rPr>
              <w:t>1</w:t>
            </w:r>
            <w:r>
              <w:rPr>
                <w:rFonts w:ascii="Times New Roman" w:eastAsia="宋体" w:hAnsi="Times New Roman" w:cs="Times New Roman"/>
                <w:szCs w:val="21"/>
              </w:rPr>
              <w:t>个。</w:t>
            </w:r>
          </w:p>
          <w:p w14:paraId="715F7425"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szCs w:val="21"/>
              </w:rPr>
              <w:t xml:space="preserve">3. </w:t>
            </w:r>
            <w:r>
              <w:rPr>
                <w:rFonts w:ascii="Times New Roman" w:eastAsia="宋体" w:hAnsi="Times New Roman" w:cs="Times New Roman"/>
                <w:b/>
                <w:bCs/>
                <w:szCs w:val="21"/>
              </w:rPr>
              <w:t>探测器</w:t>
            </w:r>
          </w:p>
          <w:p w14:paraId="75F795B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3.1 </w:t>
            </w:r>
            <w:r>
              <w:rPr>
                <w:rFonts w:ascii="Times New Roman" w:eastAsia="宋体" w:hAnsi="Times New Roman" w:cs="Times New Roman"/>
                <w:szCs w:val="21"/>
              </w:rPr>
              <w:t>设备配置镜筒内无偏压设计的环形</w:t>
            </w:r>
            <w:r>
              <w:rPr>
                <w:rFonts w:ascii="Times New Roman" w:eastAsia="宋体" w:hAnsi="Times New Roman" w:cs="Times New Roman"/>
                <w:szCs w:val="21"/>
              </w:rPr>
              <w:t>Inlens SE</w:t>
            </w:r>
            <w:r>
              <w:rPr>
                <w:rFonts w:ascii="Times New Roman" w:eastAsia="宋体" w:hAnsi="Times New Roman" w:cs="Times New Roman"/>
                <w:szCs w:val="21"/>
              </w:rPr>
              <w:t>高分辨二次电子探测器；</w:t>
            </w:r>
          </w:p>
          <w:p w14:paraId="36378B70"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3.2 </w:t>
            </w:r>
            <w:r>
              <w:rPr>
                <w:rFonts w:ascii="Times New Roman" w:eastAsia="宋体" w:hAnsi="Times New Roman" w:cs="Times New Roman"/>
                <w:szCs w:val="21"/>
              </w:rPr>
              <w:t>设备配置样品室内</w:t>
            </w:r>
            <w:r>
              <w:rPr>
                <w:rFonts w:ascii="Times New Roman" w:eastAsia="宋体" w:hAnsi="Times New Roman" w:cs="Times New Roman"/>
                <w:szCs w:val="21"/>
              </w:rPr>
              <w:t>ET-SE</w:t>
            </w:r>
            <w:r>
              <w:rPr>
                <w:rFonts w:ascii="Times New Roman" w:eastAsia="宋体" w:hAnsi="Times New Roman" w:cs="Times New Roman"/>
                <w:szCs w:val="21"/>
              </w:rPr>
              <w:t>二次电子探测器；</w:t>
            </w:r>
          </w:p>
          <w:p w14:paraId="0BED0834"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3.3 </w:t>
            </w:r>
            <w:r>
              <w:rPr>
                <w:rFonts w:ascii="Times New Roman" w:eastAsia="宋体" w:hAnsi="Times New Roman" w:cs="Times New Roman"/>
                <w:szCs w:val="21"/>
              </w:rPr>
              <w:t>设备配置样品室内</w:t>
            </w:r>
            <w:r>
              <w:rPr>
                <w:rFonts w:ascii="Times New Roman" w:eastAsia="宋体" w:hAnsi="Times New Roman" w:cs="Times New Roman"/>
                <w:szCs w:val="21"/>
              </w:rPr>
              <w:t>aBSD1</w:t>
            </w:r>
            <w:r>
              <w:rPr>
                <w:rFonts w:ascii="Times New Roman" w:eastAsia="宋体" w:hAnsi="Times New Roman" w:cs="Times New Roman"/>
                <w:szCs w:val="21"/>
              </w:rPr>
              <w:t>全自动气动抽拉式背散射电子探测器，分割象限数量</w:t>
            </w:r>
            <w:r>
              <w:rPr>
                <w:rFonts w:ascii="Times New Roman" w:eastAsia="宋体" w:hAnsi="Times New Roman" w:cs="Times New Roman"/>
                <w:szCs w:val="21"/>
              </w:rPr>
              <w:t>6</w:t>
            </w:r>
            <w:r>
              <w:rPr>
                <w:rFonts w:ascii="Times New Roman" w:eastAsia="宋体" w:hAnsi="Times New Roman" w:cs="Times New Roman"/>
                <w:szCs w:val="21"/>
              </w:rPr>
              <w:t>个；</w:t>
            </w:r>
          </w:p>
          <w:p w14:paraId="1F60756E" w14:textId="2BCA97AA"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3.4 </w:t>
            </w:r>
            <w:r>
              <w:rPr>
                <w:rFonts w:ascii="Times New Roman" w:eastAsia="宋体" w:hAnsi="Times New Roman" w:cs="Times New Roman"/>
                <w:szCs w:val="21"/>
              </w:rPr>
              <w:t>设备配置镜筒内环形低电压</w:t>
            </w:r>
            <w:r>
              <w:rPr>
                <w:rFonts w:ascii="Times New Roman" w:eastAsia="宋体" w:hAnsi="Times New Roman" w:cs="Times New Roman"/>
                <w:szCs w:val="21"/>
              </w:rPr>
              <w:t>E</w:t>
            </w:r>
            <w:r w:rsidR="00AA30DD">
              <w:rPr>
                <w:rFonts w:ascii="Times New Roman" w:eastAsia="宋体" w:hAnsi="Times New Roman" w:cs="Times New Roman"/>
                <w:szCs w:val="21"/>
              </w:rPr>
              <w:t>S</w:t>
            </w:r>
            <w:r>
              <w:rPr>
                <w:rFonts w:ascii="Times New Roman" w:eastAsia="宋体" w:hAnsi="Times New Roman" w:cs="Times New Roman"/>
                <w:szCs w:val="21"/>
              </w:rPr>
              <w:t>B</w:t>
            </w:r>
            <w:r>
              <w:rPr>
                <w:rFonts w:ascii="Times New Roman" w:eastAsia="宋体" w:hAnsi="Times New Roman" w:cs="Times New Roman"/>
                <w:szCs w:val="21"/>
              </w:rPr>
              <w:t>高分辨背散射电子探测器；</w:t>
            </w:r>
          </w:p>
          <w:p w14:paraId="5285BBD3" w14:textId="0A963F88"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3.5 </w:t>
            </w:r>
            <w:r>
              <w:rPr>
                <w:rFonts w:ascii="Times New Roman" w:eastAsia="宋体" w:hAnsi="Times New Roman" w:cs="Times New Roman"/>
                <w:szCs w:val="21"/>
              </w:rPr>
              <w:t>设备低电压</w:t>
            </w:r>
            <w:r>
              <w:rPr>
                <w:rFonts w:ascii="Times New Roman" w:eastAsia="宋体" w:hAnsi="Times New Roman" w:cs="Times New Roman"/>
                <w:szCs w:val="21"/>
              </w:rPr>
              <w:t>E</w:t>
            </w:r>
            <w:r w:rsidR="00D169CE">
              <w:rPr>
                <w:rFonts w:ascii="Times New Roman" w:eastAsia="宋体" w:hAnsi="Times New Roman" w:cs="Times New Roman"/>
                <w:szCs w:val="21"/>
              </w:rPr>
              <w:t>S</w:t>
            </w:r>
            <w:r>
              <w:rPr>
                <w:rFonts w:ascii="Times New Roman" w:eastAsia="宋体" w:hAnsi="Times New Roman" w:cs="Times New Roman"/>
                <w:szCs w:val="21"/>
              </w:rPr>
              <w:t>B</w:t>
            </w:r>
            <w:r>
              <w:rPr>
                <w:rFonts w:ascii="Times New Roman" w:eastAsia="宋体" w:hAnsi="Times New Roman" w:cs="Times New Roman"/>
                <w:szCs w:val="21"/>
              </w:rPr>
              <w:t>高分辨背散射电子探测器配套能量过滤系统，能量过滤栅网电压可调范围</w:t>
            </w:r>
            <w:r>
              <w:rPr>
                <w:rFonts w:ascii="Times New Roman" w:eastAsia="宋体" w:hAnsi="Times New Roman" w:cs="Times New Roman"/>
                <w:szCs w:val="21"/>
              </w:rPr>
              <w:t>0V</w:t>
            </w:r>
            <w:r>
              <w:rPr>
                <w:rFonts w:ascii="Times New Roman" w:eastAsia="宋体" w:hAnsi="Times New Roman" w:cs="Times New Roman"/>
                <w:szCs w:val="21"/>
              </w:rPr>
              <w:t>～</w:t>
            </w:r>
            <w:r>
              <w:rPr>
                <w:rFonts w:ascii="Times New Roman" w:eastAsia="宋体" w:hAnsi="Times New Roman" w:cs="Times New Roman"/>
                <w:szCs w:val="21"/>
              </w:rPr>
              <w:t>1.5kV</w:t>
            </w:r>
            <w:r w:rsidR="009618B3">
              <w:rPr>
                <w:rFonts w:ascii="Times New Roman" w:eastAsia="宋体" w:hAnsi="Times New Roman" w:cs="Times New Roman" w:hint="eastAsia"/>
                <w:szCs w:val="21"/>
              </w:rPr>
              <w:t>（已提供相关软件截图证明并加盖公章）</w:t>
            </w:r>
            <w:r>
              <w:rPr>
                <w:rFonts w:ascii="Times New Roman" w:eastAsia="宋体" w:hAnsi="Times New Roman" w:cs="Times New Roman"/>
                <w:szCs w:val="21"/>
              </w:rPr>
              <w:t>；</w:t>
            </w:r>
          </w:p>
          <w:p w14:paraId="6F8376B3"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3.6 </w:t>
            </w:r>
            <w:r>
              <w:rPr>
                <w:rFonts w:ascii="Times New Roman" w:eastAsia="宋体" w:hAnsi="Times New Roman" w:cs="Times New Roman" w:hint="eastAsia"/>
                <w:szCs w:val="21"/>
              </w:rPr>
              <w:t>设备</w:t>
            </w:r>
            <w:r>
              <w:rPr>
                <w:rFonts w:ascii="Times New Roman" w:eastAsia="宋体" w:hAnsi="Times New Roman" w:cs="Times New Roman"/>
                <w:szCs w:val="21"/>
              </w:rPr>
              <w:t>样品室内配置彩色红外</w:t>
            </w:r>
            <w:r>
              <w:rPr>
                <w:rFonts w:ascii="Times New Roman" w:eastAsia="宋体" w:hAnsi="Times New Roman" w:cs="Times New Roman"/>
                <w:szCs w:val="21"/>
              </w:rPr>
              <w:t>CCD</w:t>
            </w:r>
            <w:r>
              <w:rPr>
                <w:rFonts w:ascii="Times New Roman" w:eastAsia="宋体" w:hAnsi="Times New Roman" w:cs="Times New Roman"/>
                <w:szCs w:val="21"/>
              </w:rPr>
              <w:t>相机，成像时可与</w:t>
            </w:r>
            <w:r>
              <w:rPr>
                <w:rFonts w:ascii="Times New Roman" w:eastAsia="宋体" w:hAnsi="Times New Roman" w:cs="Times New Roman"/>
                <w:szCs w:val="21"/>
              </w:rPr>
              <w:t>SEM</w:t>
            </w:r>
            <w:r>
              <w:rPr>
                <w:rFonts w:ascii="Times New Roman" w:eastAsia="宋体" w:hAnsi="Times New Roman" w:cs="Times New Roman"/>
                <w:szCs w:val="21"/>
              </w:rPr>
              <w:t>观察模式直接切换，无需关停高压；</w:t>
            </w:r>
          </w:p>
          <w:p w14:paraId="216DA432"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3.7 </w:t>
            </w:r>
            <w:r>
              <w:rPr>
                <w:rFonts w:ascii="Times New Roman" w:eastAsia="宋体" w:hAnsi="Times New Roman" w:cs="Times New Roman" w:hint="eastAsia"/>
                <w:szCs w:val="21"/>
              </w:rPr>
              <w:t>设备</w:t>
            </w:r>
            <w:r>
              <w:rPr>
                <w:rFonts w:ascii="Times New Roman" w:eastAsia="宋体" w:hAnsi="Times New Roman" w:cs="Times New Roman"/>
                <w:szCs w:val="21"/>
              </w:rPr>
              <w:t>配置双通道成像功能，电子束在一次扫描过程中，系统配置的任意两个成像探测器可同时工作，同时获得两幅单独的同一扫描区域不同信息的图片，各个探测器的信号可根据需求进行混合成像，比例可调；</w:t>
            </w:r>
          </w:p>
          <w:p w14:paraId="0640CCB0"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3.8 </w:t>
            </w:r>
            <w:r>
              <w:rPr>
                <w:rFonts w:ascii="Times New Roman" w:eastAsia="宋体" w:hAnsi="Times New Roman" w:cs="Times New Roman" w:hint="eastAsia"/>
                <w:szCs w:val="21"/>
              </w:rPr>
              <w:t>设备</w:t>
            </w:r>
            <w:r>
              <w:rPr>
                <w:rFonts w:ascii="Times New Roman" w:eastAsia="宋体" w:hAnsi="Times New Roman" w:cs="Times New Roman"/>
                <w:szCs w:val="21"/>
              </w:rPr>
              <w:t>配置样品电流检测器，集成触碰警报功能。</w:t>
            </w:r>
          </w:p>
          <w:p w14:paraId="7EF92A1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szCs w:val="21"/>
              </w:rPr>
              <w:t xml:space="preserve">4. </w:t>
            </w:r>
            <w:r>
              <w:rPr>
                <w:rFonts w:ascii="Times New Roman" w:eastAsia="宋体" w:hAnsi="Times New Roman" w:cs="Times New Roman"/>
                <w:b/>
                <w:bCs/>
                <w:szCs w:val="21"/>
              </w:rPr>
              <w:t>真空系统</w:t>
            </w:r>
          </w:p>
          <w:p w14:paraId="37D0B05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4.1 </w:t>
            </w:r>
            <w:r>
              <w:rPr>
                <w:rFonts w:ascii="Times New Roman" w:eastAsia="宋体" w:hAnsi="Times New Roman" w:cs="Times New Roman"/>
                <w:szCs w:val="21"/>
              </w:rPr>
              <w:t>配备全自动真空控制系统，包括必要的无油干泵、涡轮分子泵及离子泵，自动抽真空，完全气动阀自动控制；</w:t>
            </w:r>
          </w:p>
          <w:p w14:paraId="5C0AAAF0"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4.2 </w:t>
            </w:r>
            <w:r>
              <w:rPr>
                <w:rFonts w:ascii="Times New Roman" w:eastAsia="宋体" w:hAnsi="Times New Roman" w:cs="Times New Roman"/>
                <w:szCs w:val="21"/>
              </w:rPr>
              <w:t>电子枪真空度：</w:t>
            </w:r>
            <w:r>
              <w:rPr>
                <w:rFonts w:ascii="Times New Roman" w:eastAsia="宋体" w:hAnsi="Times New Roman" w:cs="Times New Roman"/>
                <w:szCs w:val="21"/>
              </w:rPr>
              <w:t>5×10</w:t>
            </w:r>
            <w:r>
              <w:rPr>
                <w:rFonts w:ascii="Times New Roman" w:eastAsia="宋体" w:hAnsi="Times New Roman" w:cs="Times New Roman"/>
                <w:szCs w:val="21"/>
                <w:vertAlign w:val="superscript"/>
              </w:rPr>
              <w:t>-7</w:t>
            </w:r>
            <w:r>
              <w:rPr>
                <w:rFonts w:ascii="Times New Roman" w:eastAsia="宋体" w:hAnsi="Times New Roman" w:cs="Times New Roman"/>
                <w:szCs w:val="21"/>
              </w:rPr>
              <w:t xml:space="preserve"> Pa</w:t>
            </w:r>
            <w:r>
              <w:rPr>
                <w:rFonts w:ascii="Times New Roman" w:eastAsia="宋体" w:hAnsi="Times New Roman" w:cs="Times New Roman"/>
                <w:szCs w:val="21"/>
              </w:rPr>
              <w:t>；</w:t>
            </w:r>
          </w:p>
          <w:p w14:paraId="204C9A26"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4.3 </w:t>
            </w:r>
            <w:r>
              <w:rPr>
                <w:rFonts w:ascii="Times New Roman" w:eastAsia="宋体" w:hAnsi="Times New Roman" w:cs="Times New Roman"/>
                <w:szCs w:val="21"/>
              </w:rPr>
              <w:t>系统工作样品室真空度</w:t>
            </w:r>
            <w:r>
              <w:rPr>
                <w:rFonts w:ascii="Times New Roman" w:eastAsia="宋体" w:hAnsi="Times New Roman" w:cs="Times New Roman"/>
                <w:szCs w:val="21"/>
              </w:rPr>
              <w:t>2×10</w:t>
            </w:r>
            <w:r>
              <w:rPr>
                <w:rFonts w:ascii="Times New Roman" w:eastAsia="宋体" w:hAnsi="Times New Roman" w:cs="Times New Roman"/>
                <w:szCs w:val="21"/>
                <w:vertAlign w:val="superscript"/>
              </w:rPr>
              <w:t>-4</w:t>
            </w:r>
            <w:r>
              <w:rPr>
                <w:rFonts w:ascii="Times New Roman" w:eastAsia="宋体" w:hAnsi="Times New Roman" w:cs="Times New Roman"/>
                <w:szCs w:val="21"/>
              </w:rPr>
              <w:t xml:space="preserve"> Pa</w:t>
            </w:r>
            <w:r>
              <w:rPr>
                <w:rFonts w:ascii="Times New Roman" w:eastAsia="宋体" w:hAnsi="Times New Roman" w:cs="Times New Roman"/>
                <w:szCs w:val="21"/>
              </w:rPr>
              <w:t>；</w:t>
            </w:r>
          </w:p>
          <w:p w14:paraId="35C258EE"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szCs w:val="21"/>
              </w:rPr>
              <w:t xml:space="preserve">5. </w:t>
            </w:r>
            <w:r>
              <w:rPr>
                <w:rFonts w:ascii="Times New Roman" w:eastAsia="宋体" w:hAnsi="Times New Roman" w:cs="Times New Roman"/>
                <w:b/>
                <w:bCs/>
                <w:szCs w:val="21"/>
              </w:rPr>
              <w:t>数字图像记录系统</w:t>
            </w:r>
          </w:p>
          <w:p w14:paraId="7BDA73FB" w14:textId="75D5FCE3"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5.1 </w:t>
            </w:r>
            <w:r>
              <w:rPr>
                <w:rFonts w:ascii="Times New Roman" w:eastAsia="宋体" w:hAnsi="Times New Roman" w:cs="Times New Roman"/>
                <w:szCs w:val="21"/>
              </w:rPr>
              <w:t>图像扫描：无需拼图单幅图像最大扫描分辨率</w:t>
            </w:r>
            <w:r>
              <w:rPr>
                <w:rFonts w:ascii="Times New Roman" w:eastAsia="宋体" w:hAnsi="Times New Roman" w:cs="Times New Roman"/>
                <w:szCs w:val="21"/>
              </w:rPr>
              <w:t>32,000×24,000</w:t>
            </w:r>
            <w:r>
              <w:rPr>
                <w:rFonts w:ascii="Times New Roman" w:eastAsia="宋体" w:hAnsi="Times New Roman" w:cs="Times New Roman"/>
                <w:szCs w:val="21"/>
              </w:rPr>
              <w:t>像素，</w:t>
            </w:r>
            <w:r>
              <w:rPr>
                <w:rFonts w:ascii="Times New Roman" w:eastAsia="宋体" w:hAnsi="Times New Roman" w:cs="Times New Roman" w:hint="eastAsia"/>
                <w:szCs w:val="21"/>
              </w:rPr>
              <w:t>采用</w:t>
            </w:r>
            <w:r>
              <w:rPr>
                <w:rFonts w:ascii="Times New Roman" w:eastAsia="宋体" w:hAnsi="Times New Roman" w:cs="Times New Roman"/>
                <w:szCs w:val="21"/>
              </w:rPr>
              <w:t>电镜</w:t>
            </w:r>
            <w:r>
              <w:rPr>
                <w:rFonts w:ascii="Times New Roman" w:eastAsia="宋体" w:hAnsi="Times New Roman" w:cs="Times New Roman"/>
                <w:szCs w:val="21"/>
              </w:rPr>
              <w:lastRenderedPageBreak/>
              <w:t>原始控制软件即可实现，无需其它软件扩展</w:t>
            </w:r>
            <w:r w:rsidR="003C0B2D">
              <w:rPr>
                <w:rFonts w:ascii="Times New Roman" w:eastAsia="宋体" w:hAnsi="Times New Roman" w:cs="Times New Roman" w:hint="eastAsia"/>
                <w:szCs w:val="21"/>
              </w:rPr>
              <w:t>（已提供相关软件截图证明并加盖公章）</w:t>
            </w:r>
            <w:r>
              <w:rPr>
                <w:rFonts w:ascii="Times New Roman" w:eastAsia="宋体" w:hAnsi="Times New Roman" w:cs="Times New Roman"/>
                <w:szCs w:val="21"/>
              </w:rPr>
              <w:t>；</w:t>
            </w:r>
          </w:p>
          <w:p w14:paraId="06A05601"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5.2 </w:t>
            </w:r>
            <w:r>
              <w:rPr>
                <w:rFonts w:ascii="Times New Roman" w:eastAsia="宋体" w:hAnsi="Times New Roman" w:cs="Times New Roman"/>
                <w:szCs w:val="21"/>
              </w:rPr>
              <w:t>图像记录格式：</w:t>
            </w:r>
            <w:r>
              <w:rPr>
                <w:rFonts w:ascii="Times New Roman" w:eastAsia="宋体" w:hAnsi="Times New Roman" w:cs="Times New Roman"/>
                <w:szCs w:val="21"/>
              </w:rPr>
              <w:t>TIFF, BMP</w:t>
            </w:r>
            <w:r>
              <w:rPr>
                <w:rFonts w:ascii="Times New Roman" w:eastAsia="宋体" w:hAnsi="Times New Roman" w:cs="Times New Roman"/>
                <w:szCs w:val="21"/>
              </w:rPr>
              <w:t>或</w:t>
            </w:r>
            <w:r>
              <w:rPr>
                <w:rFonts w:ascii="Times New Roman" w:eastAsia="宋体" w:hAnsi="Times New Roman" w:cs="Times New Roman"/>
                <w:szCs w:val="21"/>
              </w:rPr>
              <w:t>JPEG</w:t>
            </w:r>
            <w:r>
              <w:rPr>
                <w:rFonts w:ascii="Times New Roman" w:eastAsia="宋体" w:hAnsi="Times New Roman" w:cs="Times New Roman"/>
                <w:szCs w:val="21"/>
              </w:rPr>
              <w:t>；存储图像格式：</w:t>
            </w:r>
            <w:r>
              <w:rPr>
                <w:rFonts w:ascii="Times New Roman" w:eastAsia="宋体" w:hAnsi="Times New Roman" w:cs="Times New Roman"/>
                <w:szCs w:val="21"/>
              </w:rPr>
              <w:t>TIFF</w:t>
            </w:r>
            <w:r>
              <w:rPr>
                <w:rFonts w:ascii="Times New Roman" w:eastAsia="宋体" w:hAnsi="Times New Roman" w:cs="Times New Roman"/>
                <w:szCs w:val="21"/>
              </w:rPr>
              <w:t>、</w:t>
            </w:r>
            <w:r>
              <w:rPr>
                <w:rFonts w:ascii="Times New Roman" w:eastAsia="宋体" w:hAnsi="Times New Roman" w:cs="Times New Roman"/>
                <w:szCs w:val="21"/>
              </w:rPr>
              <w:t>BMP</w:t>
            </w:r>
            <w:r>
              <w:rPr>
                <w:rFonts w:ascii="Times New Roman" w:eastAsia="宋体" w:hAnsi="Times New Roman" w:cs="Times New Roman"/>
                <w:szCs w:val="21"/>
              </w:rPr>
              <w:t>与</w:t>
            </w:r>
            <w:r>
              <w:rPr>
                <w:rFonts w:ascii="Times New Roman" w:eastAsia="宋体" w:hAnsi="Times New Roman" w:cs="Times New Roman"/>
                <w:szCs w:val="21"/>
              </w:rPr>
              <w:t>JPEG</w:t>
            </w:r>
            <w:r>
              <w:rPr>
                <w:rFonts w:ascii="Times New Roman" w:eastAsia="宋体" w:hAnsi="Times New Roman" w:cs="Times New Roman"/>
                <w:szCs w:val="21"/>
              </w:rPr>
              <w:t>；</w:t>
            </w:r>
          </w:p>
          <w:p w14:paraId="5010148B"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5.3 </w:t>
            </w:r>
            <w:r>
              <w:rPr>
                <w:rFonts w:ascii="Times New Roman" w:eastAsia="宋体" w:hAnsi="Times New Roman" w:cs="Times New Roman" w:hint="eastAsia"/>
                <w:szCs w:val="21"/>
              </w:rPr>
              <w:t>具备</w:t>
            </w:r>
            <w:r>
              <w:rPr>
                <w:rFonts w:ascii="Times New Roman" w:eastAsia="宋体" w:hAnsi="Times New Roman" w:cs="Times New Roman"/>
                <w:szCs w:val="21"/>
              </w:rPr>
              <w:t>自动软件功能</w:t>
            </w:r>
            <w:r>
              <w:rPr>
                <w:rFonts w:ascii="Times New Roman" w:eastAsia="宋体" w:hAnsi="Times New Roman" w:cs="Times New Roman" w:hint="eastAsia"/>
                <w:szCs w:val="21"/>
              </w:rPr>
              <w:t>，</w:t>
            </w:r>
            <w:r>
              <w:rPr>
                <w:rFonts w:ascii="Times New Roman" w:eastAsia="宋体" w:hAnsi="Times New Roman" w:cs="Times New Roman"/>
                <w:szCs w:val="21"/>
              </w:rPr>
              <w:t>包含但不限于以下功能：超大视野成像模式、双探测器同时成像功能、账户管理功能、测量功能、不导电样品拍摄时的帧平均漂移校正功能、</w:t>
            </w:r>
            <w:r>
              <w:rPr>
                <w:rFonts w:ascii="Times New Roman" w:eastAsia="宋体" w:hAnsi="Times New Roman" w:cs="Times New Roman"/>
                <w:szCs w:val="21"/>
              </w:rPr>
              <w:t>TIFF</w:t>
            </w:r>
            <w:r>
              <w:rPr>
                <w:rFonts w:ascii="Times New Roman" w:eastAsia="宋体" w:hAnsi="Times New Roman" w:cs="Times New Roman"/>
                <w:szCs w:val="21"/>
              </w:rPr>
              <w:t>图像存储功能；</w:t>
            </w:r>
          </w:p>
          <w:p w14:paraId="13F0EA78"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szCs w:val="21"/>
              </w:rPr>
              <w:t xml:space="preserve">6. </w:t>
            </w:r>
            <w:r>
              <w:rPr>
                <w:rFonts w:ascii="Times New Roman" w:eastAsia="宋体" w:hAnsi="Times New Roman" w:cs="Times New Roman"/>
                <w:b/>
                <w:bCs/>
                <w:szCs w:val="21"/>
              </w:rPr>
              <w:t>扫描电子显微镜主机售后服务</w:t>
            </w:r>
          </w:p>
          <w:p w14:paraId="1C5FCC7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 xml:space="preserve">6.1 </w:t>
            </w:r>
            <w:r>
              <w:rPr>
                <w:rFonts w:ascii="Times New Roman" w:eastAsia="宋体" w:hAnsi="Times New Roman" w:cs="Times New Roman"/>
                <w:szCs w:val="21"/>
              </w:rPr>
              <w:t>提供扫描电子显微镜原厂整机质保期</w:t>
            </w:r>
            <w:r>
              <w:rPr>
                <w:rFonts w:ascii="Times New Roman" w:eastAsia="宋体" w:hAnsi="Times New Roman" w:cs="Times New Roman"/>
                <w:szCs w:val="21"/>
              </w:rPr>
              <w:t>3</w:t>
            </w:r>
            <w:r>
              <w:rPr>
                <w:rFonts w:ascii="Times New Roman" w:eastAsia="宋体" w:hAnsi="Times New Roman" w:cs="Times New Roman"/>
                <w:szCs w:val="21"/>
              </w:rPr>
              <w:t>年，自设备验收合格之日起算。所投产品为进口产品，</w:t>
            </w:r>
            <w:r>
              <w:rPr>
                <w:rFonts w:ascii="Times New Roman" w:eastAsia="宋体" w:hAnsi="Times New Roman" w:cs="Times New Roman" w:hint="eastAsia"/>
                <w:szCs w:val="21"/>
              </w:rPr>
              <w:t>已</w:t>
            </w:r>
            <w:r>
              <w:rPr>
                <w:rFonts w:ascii="Times New Roman" w:eastAsia="宋体" w:hAnsi="Times New Roman" w:cs="Times New Roman"/>
                <w:szCs w:val="21"/>
              </w:rPr>
              <w:t>提供制造厂家在中国区的全资子公司针对本项目的售后服务承诺书。投标文件中出具的承诺书为中文格式。</w:t>
            </w:r>
          </w:p>
          <w:p w14:paraId="2234E1E1"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szCs w:val="21"/>
              </w:rPr>
              <w:t>6.2</w:t>
            </w:r>
            <w:r>
              <w:rPr>
                <w:rFonts w:ascii="Times New Roman" w:eastAsia="宋体" w:hAnsi="Times New Roman" w:cs="Times New Roman"/>
                <w:szCs w:val="21"/>
              </w:rPr>
              <w:t>显微镜整机质保期满后额外提供</w:t>
            </w:r>
            <w:r>
              <w:rPr>
                <w:rFonts w:ascii="Times New Roman" w:eastAsia="宋体" w:hAnsi="Times New Roman" w:cs="Times New Roman"/>
                <w:szCs w:val="21"/>
              </w:rPr>
              <w:t>2</w:t>
            </w:r>
            <w:r>
              <w:rPr>
                <w:rFonts w:ascii="Times New Roman" w:eastAsia="宋体" w:hAnsi="Times New Roman" w:cs="Times New Roman"/>
                <w:szCs w:val="21"/>
              </w:rPr>
              <w:t>年扫描电子显微镜厂家维保服务：包含每年</w:t>
            </w:r>
            <w:r>
              <w:rPr>
                <w:rFonts w:ascii="Times New Roman" w:eastAsia="宋体" w:hAnsi="Times New Roman" w:cs="Times New Roman"/>
                <w:szCs w:val="21"/>
              </w:rPr>
              <w:t>1</w:t>
            </w:r>
            <w:r>
              <w:rPr>
                <w:rFonts w:ascii="Times New Roman" w:eastAsia="宋体" w:hAnsi="Times New Roman" w:cs="Times New Roman"/>
                <w:szCs w:val="21"/>
              </w:rPr>
              <w:t>次</w:t>
            </w:r>
            <w:r>
              <w:rPr>
                <w:rFonts w:ascii="Times New Roman" w:eastAsia="宋体" w:hAnsi="Times New Roman" w:cs="Times New Roman"/>
                <w:szCs w:val="21"/>
              </w:rPr>
              <w:t>PM</w:t>
            </w:r>
            <w:r>
              <w:rPr>
                <w:rFonts w:ascii="Times New Roman" w:eastAsia="宋体" w:hAnsi="Times New Roman" w:cs="Times New Roman"/>
                <w:szCs w:val="21"/>
              </w:rPr>
              <w:t>服务，服务期内人工和配件</w:t>
            </w:r>
            <w:r>
              <w:rPr>
                <w:rFonts w:ascii="Times New Roman" w:eastAsia="宋体" w:hAnsi="Times New Roman" w:cs="Times New Roman"/>
                <w:szCs w:val="21"/>
              </w:rPr>
              <w:t>9</w:t>
            </w:r>
            <w:r>
              <w:rPr>
                <w:rFonts w:ascii="Times New Roman" w:eastAsia="宋体" w:hAnsi="Times New Roman" w:cs="Times New Roman"/>
                <w:szCs w:val="21"/>
              </w:rPr>
              <w:t>折。</w:t>
            </w:r>
          </w:p>
          <w:p w14:paraId="61CA41F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b/>
                <w:bCs/>
                <w:kern w:val="0"/>
                <w:szCs w:val="21"/>
              </w:rPr>
              <w:t xml:space="preserve">7. </w:t>
            </w:r>
            <w:r>
              <w:rPr>
                <w:rFonts w:ascii="Times New Roman" w:eastAsia="宋体" w:hAnsi="Times New Roman" w:cs="Times New Roman"/>
                <w:b/>
                <w:bCs/>
                <w:kern w:val="0"/>
                <w:szCs w:val="21"/>
              </w:rPr>
              <w:t>能谱仪</w:t>
            </w:r>
            <w:r>
              <w:rPr>
                <w:rFonts w:ascii="Times New Roman" w:eastAsia="宋体" w:hAnsi="Times New Roman" w:cs="Times New Roman" w:hint="eastAsia"/>
                <w:kern w:val="0"/>
                <w:szCs w:val="21"/>
              </w:rPr>
              <w:t>（品牌：牛津仪器；型号：</w:t>
            </w:r>
            <w:r>
              <w:rPr>
                <w:rFonts w:ascii="Times New Roman" w:eastAsia="宋体" w:hAnsi="Times New Roman" w:cs="Times New Roman" w:hint="eastAsia"/>
                <w:kern w:val="0"/>
                <w:szCs w:val="21"/>
              </w:rPr>
              <w:t>UltimMax65</w:t>
            </w:r>
            <w:r>
              <w:rPr>
                <w:rFonts w:ascii="Times New Roman" w:eastAsia="宋体" w:hAnsi="Times New Roman" w:cs="Times New Roman" w:hint="eastAsia"/>
                <w:kern w:val="0"/>
                <w:szCs w:val="21"/>
              </w:rPr>
              <w:t>）</w:t>
            </w:r>
          </w:p>
          <w:p w14:paraId="27526B2B"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7.1 </w:t>
            </w:r>
            <w:r>
              <w:rPr>
                <w:rFonts w:ascii="Times New Roman" w:eastAsia="宋体" w:hAnsi="Times New Roman" w:cs="Times New Roman"/>
                <w:kern w:val="0"/>
                <w:szCs w:val="21"/>
              </w:rPr>
              <w:t>探测器：分析型</w:t>
            </w:r>
            <w:r>
              <w:rPr>
                <w:rFonts w:ascii="Times New Roman" w:eastAsia="宋体" w:hAnsi="Times New Roman" w:cs="Times New Roman"/>
                <w:kern w:val="0"/>
                <w:szCs w:val="21"/>
              </w:rPr>
              <w:t>SDD</w:t>
            </w:r>
            <w:r>
              <w:rPr>
                <w:rFonts w:ascii="Times New Roman" w:eastAsia="宋体" w:hAnsi="Times New Roman" w:cs="Times New Roman"/>
                <w:kern w:val="0"/>
                <w:szCs w:val="21"/>
              </w:rPr>
              <w:t>硅漂移电制冷探测器，有效面积</w:t>
            </w:r>
            <w:r>
              <w:rPr>
                <w:rFonts w:ascii="Times New Roman" w:eastAsia="宋体" w:hAnsi="Times New Roman" w:cs="Times New Roman"/>
                <w:kern w:val="0"/>
                <w:szCs w:val="21"/>
              </w:rPr>
              <w:t>65mm</w:t>
            </w:r>
            <w:r>
              <w:rPr>
                <w:rFonts w:ascii="Times New Roman" w:eastAsia="宋体" w:hAnsi="Times New Roman" w:cs="Times New Roman"/>
                <w:kern w:val="0"/>
                <w:szCs w:val="21"/>
                <w:vertAlign w:val="superscript"/>
              </w:rPr>
              <w:t>2</w:t>
            </w:r>
            <w:r>
              <w:rPr>
                <w:rFonts w:ascii="Times New Roman" w:eastAsia="宋体" w:hAnsi="Times New Roman" w:cs="Times New Roman"/>
                <w:kern w:val="0"/>
                <w:szCs w:val="21"/>
              </w:rPr>
              <w:t>，高分子超薄窗设计；</w:t>
            </w:r>
          </w:p>
          <w:p w14:paraId="1FE60573"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7.2 </w:t>
            </w:r>
            <w:r>
              <w:rPr>
                <w:rFonts w:ascii="Times New Roman" w:eastAsia="宋体" w:hAnsi="Times New Roman" w:cs="Times New Roman"/>
                <w:kern w:val="0"/>
                <w:szCs w:val="21"/>
              </w:rPr>
              <w:t>封闭式真空系统，无需借助</w:t>
            </w:r>
            <w:r>
              <w:rPr>
                <w:rFonts w:ascii="Times New Roman" w:eastAsia="宋体" w:hAnsi="Times New Roman" w:cs="Times New Roman"/>
                <w:kern w:val="0"/>
                <w:szCs w:val="21"/>
              </w:rPr>
              <w:t>SEM</w:t>
            </w:r>
            <w:r>
              <w:rPr>
                <w:rFonts w:ascii="Times New Roman" w:eastAsia="宋体" w:hAnsi="Times New Roman" w:cs="Times New Roman"/>
                <w:kern w:val="0"/>
                <w:szCs w:val="21"/>
              </w:rPr>
              <w:t>抽放真空；</w:t>
            </w:r>
          </w:p>
          <w:p w14:paraId="566BC26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7.3 </w:t>
            </w:r>
            <w:r>
              <w:rPr>
                <w:rFonts w:ascii="Times New Roman" w:eastAsia="宋体" w:hAnsi="Times New Roman" w:cs="Times New Roman"/>
                <w:kern w:val="0"/>
                <w:szCs w:val="21"/>
              </w:rPr>
              <w:t>能量分辨率：</w:t>
            </w:r>
          </w:p>
          <w:p w14:paraId="7F0EAB88"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Mn Ka</w:t>
            </w:r>
            <w:r>
              <w:rPr>
                <w:rFonts w:ascii="Times New Roman" w:eastAsia="宋体" w:hAnsi="Times New Roman" w:cs="Times New Roman"/>
                <w:kern w:val="0"/>
                <w:szCs w:val="21"/>
              </w:rPr>
              <w:t>保证优于</w:t>
            </w:r>
            <w:r>
              <w:rPr>
                <w:rFonts w:ascii="Times New Roman" w:eastAsia="宋体" w:hAnsi="Times New Roman" w:cs="Times New Roman"/>
                <w:kern w:val="0"/>
                <w:szCs w:val="21"/>
              </w:rPr>
              <w:t>127eV</w:t>
            </w:r>
            <w:r>
              <w:rPr>
                <w:rFonts w:ascii="Times New Roman" w:eastAsia="宋体" w:hAnsi="Times New Roman" w:cs="Times New Roman"/>
                <w:kern w:val="0"/>
                <w:szCs w:val="21"/>
              </w:rPr>
              <w:t>（</w:t>
            </w:r>
            <w:r>
              <w:rPr>
                <w:rFonts w:ascii="Times New Roman" w:eastAsia="宋体" w:hAnsi="Times New Roman" w:cs="Times New Roman"/>
                <w:kern w:val="0"/>
                <w:szCs w:val="21"/>
              </w:rPr>
              <w:t>@</w:t>
            </w:r>
            <w:r>
              <w:rPr>
                <w:rFonts w:ascii="Times New Roman" w:eastAsia="宋体" w:hAnsi="Times New Roman" w:cs="Times New Roman"/>
                <w:kern w:val="0"/>
                <w:szCs w:val="21"/>
              </w:rPr>
              <w:t>计数率</w:t>
            </w:r>
            <w:r>
              <w:rPr>
                <w:rFonts w:ascii="Times New Roman" w:eastAsia="宋体" w:hAnsi="Times New Roman" w:cs="Times New Roman"/>
                <w:kern w:val="0"/>
                <w:szCs w:val="21"/>
              </w:rPr>
              <w:t>130,000cps</w:t>
            </w:r>
            <w:r>
              <w:rPr>
                <w:rFonts w:ascii="Times New Roman" w:eastAsia="宋体" w:hAnsi="Times New Roman" w:cs="Times New Roman"/>
                <w:kern w:val="0"/>
                <w:szCs w:val="21"/>
              </w:rPr>
              <w:t>）；</w:t>
            </w:r>
          </w:p>
          <w:p w14:paraId="70D77BBC"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F Ka </w:t>
            </w:r>
            <w:r>
              <w:rPr>
                <w:rFonts w:ascii="Times New Roman" w:eastAsia="宋体" w:hAnsi="Times New Roman" w:cs="Times New Roman"/>
                <w:kern w:val="0"/>
                <w:szCs w:val="21"/>
              </w:rPr>
              <w:t>保证优于</w:t>
            </w:r>
            <w:r>
              <w:rPr>
                <w:rFonts w:ascii="Times New Roman" w:eastAsia="宋体" w:hAnsi="Times New Roman" w:cs="Times New Roman"/>
                <w:kern w:val="0"/>
                <w:szCs w:val="21"/>
              </w:rPr>
              <w:t>64eV</w:t>
            </w:r>
            <w:r>
              <w:rPr>
                <w:rFonts w:ascii="Times New Roman" w:eastAsia="宋体" w:hAnsi="Times New Roman" w:cs="Times New Roman"/>
                <w:kern w:val="0"/>
                <w:szCs w:val="21"/>
              </w:rPr>
              <w:t>（</w:t>
            </w:r>
            <w:r>
              <w:rPr>
                <w:rFonts w:ascii="Times New Roman" w:eastAsia="宋体" w:hAnsi="Times New Roman" w:cs="Times New Roman"/>
                <w:kern w:val="0"/>
                <w:szCs w:val="21"/>
              </w:rPr>
              <w:t>@</w:t>
            </w:r>
            <w:r>
              <w:rPr>
                <w:rFonts w:ascii="Times New Roman" w:eastAsia="宋体" w:hAnsi="Times New Roman" w:cs="Times New Roman"/>
                <w:kern w:val="0"/>
                <w:szCs w:val="21"/>
              </w:rPr>
              <w:t>计数率</w:t>
            </w:r>
            <w:r>
              <w:rPr>
                <w:rFonts w:ascii="Times New Roman" w:eastAsia="宋体" w:hAnsi="Times New Roman" w:cs="Times New Roman"/>
                <w:kern w:val="0"/>
                <w:szCs w:val="21"/>
              </w:rPr>
              <w:t>130,000cps</w:t>
            </w:r>
            <w:r>
              <w:rPr>
                <w:rFonts w:ascii="Times New Roman" w:eastAsia="宋体" w:hAnsi="Times New Roman" w:cs="Times New Roman"/>
                <w:kern w:val="0"/>
                <w:szCs w:val="21"/>
              </w:rPr>
              <w:t>）；</w:t>
            </w:r>
          </w:p>
          <w:p w14:paraId="15B2DAE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C Ka </w:t>
            </w:r>
            <w:r>
              <w:rPr>
                <w:rFonts w:ascii="Times New Roman" w:eastAsia="宋体" w:hAnsi="Times New Roman" w:cs="Times New Roman"/>
                <w:kern w:val="0"/>
                <w:szCs w:val="21"/>
              </w:rPr>
              <w:t>保证优于</w:t>
            </w:r>
            <w:r>
              <w:rPr>
                <w:rFonts w:ascii="Times New Roman" w:eastAsia="宋体" w:hAnsi="Times New Roman" w:cs="Times New Roman"/>
                <w:kern w:val="0"/>
                <w:szCs w:val="21"/>
              </w:rPr>
              <w:t>56eV</w:t>
            </w:r>
            <w:r>
              <w:rPr>
                <w:rFonts w:ascii="Times New Roman" w:eastAsia="宋体" w:hAnsi="Times New Roman" w:cs="Times New Roman"/>
                <w:kern w:val="0"/>
                <w:szCs w:val="21"/>
              </w:rPr>
              <w:t>（</w:t>
            </w:r>
            <w:r>
              <w:rPr>
                <w:rFonts w:ascii="Times New Roman" w:eastAsia="宋体" w:hAnsi="Times New Roman" w:cs="Times New Roman"/>
                <w:kern w:val="0"/>
                <w:szCs w:val="21"/>
              </w:rPr>
              <w:t>@</w:t>
            </w:r>
            <w:r>
              <w:rPr>
                <w:rFonts w:ascii="Times New Roman" w:eastAsia="宋体" w:hAnsi="Times New Roman" w:cs="Times New Roman"/>
                <w:kern w:val="0"/>
                <w:szCs w:val="21"/>
              </w:rPr>
              <w:t>计数率</w:t>
            </w:r>
            <w:r>
              <w:rPr>
                <w:rFonts w:ascii="Times New Roman" w:eastAsia="宋体" w:hAnsi="Times New Roman" w:cs="Times New Roman"/>
                <w:kern w:val="0"/>
                <w:szCs w:val="21"/>
              </w:rPr>
              <w:t>130,000cps</w:t>
            </w:r>
            <w:r>
              <w:rPr>
                <w:rFonts w:ascii="Times New Roman" w:eastAsia="宋体" w:hAnsi="Times New Roman" w:cs="Times New Roman"/>
                <w:kern w:val="0"/>
                <w:szCs w:val="21"/>
              </w:rPr>
              <w:t>）；</w:t>
            </w:r>
          </w:p>
          <w:p w14:paraId="09849049"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保证符合</w:t>
            </w:r>
            <w:r>
              <w:rPr>
                <w:rFonts w:ascii="Times New Roman" w:eastAsia="宋体" w:hAnsi="Times New Roman" w:cs="Times New Roman"/>
                <w:kern w:val="0"/>
                <w:szCs w:val="21"/>
              </w:rPr>
              <w:t>ISO 15632:2012</w:t>
            </w:r>
            <w:r>
              <w:rPr>
                <w:rFonts w:ascii="Times New Roman" w:eastAsia="宋体" w:hAnsi="Times New Roman" w:cs="Times New Roman"/>
                <w:kern w:val="0"/>
                <w:szCs w:val="21"/>
              </w:rPr>
              <w:t>标准；</w:t>
            </w:r>
          </w:p>
          <w:p w14:paraId="3D9FF51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7.4</w:t>
            </w:r>
            <w:r>
              <w:rPr>
                <w:rFonts w:ascii="Times New Roman" w:eastAsia="宋体" w:hAnsi="Times New Roman" w:cs="Times New Roman"/>
                <w:kern w:val="0"/>
                <w:szCs w:val="21"/>
              </w:rPr>
              <w:t>元素分析范围：</w:t>
            </w:r>
            <w:r>
              <w:rPr>
                <w:rFonts w:ascii="Times New Roman" w:eastAsia="宋体" w:hAnsi="Times New Roman" w:cs="Times New Roman"/>
                <w:kern w:val="0"/>
                <w:szCs w:val="21"/>
              </w:rPr>
              <w:t>Be4</w:t>
            </w:r>
            <w:r>
              <w:rPr>
                <w:rFonts w:ascii="Times New Roman" w:eastAsia="宋体" w:hAnsi="Times New Roman" w:cs="Times New Roman"/>
                <w:kern w:val="0"/>
                <w:szCs w:val="21"/>
              </w:rPr>
              <w:t>～</w:t>
            </w:r>
            <w:r>
              <w:rPr>
                <w:rFonts w:ascii="Times New Roman" w:eastAsia="宋体" w:hAnsi="Times New Roman" w:cs="Times New Roman"/>
                <w:kern w:val="0"/>
                <w:szCs w:val="21"/>
              </w:rPr>
              <w:t>Cf98</w:t>
            </w:r>
            <w:r>
              <w:rPr>
                <w:rFonts w:ascii="Times New Roman" w:eastAsia="宋体" w:hAnsi="Times New Roman" w:cs="Times New Roman"/>
                <w:kern w:val="0"/>
                <w:szCs w:val="21"/>
              </w:rPr>
              <w:t>；</w:t>
            </w:r>
          </w:p>
          <w:p w14:paraId="3C8B6D5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7.5 </w:t>
            </w:r>
            <w:r>
              <w:rPr>
                <w:rFonts w:ascii="Times New Roman" w:eastAsia="宋体" w:hAnsi="Times New Roman" w:cs="Times New Roman"/>
                <w:kern w:val="0"/>
                <w:szCs w:val="21"/>
              </w:rPr>
              <w:t>探测器可软件控制自动伸缩；</w:t>
            </w:r>
          </w:p>
          <w:p w14:paraId="4BEF9773"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7.6 </w:t>
            </w:r>
            <w:r>
              <w:rPr>
                <w:rFonts w:ascii="Times New Roman" w:eastAsia="宋体" w:hAnsi="Times New Roman" w:cs="Times New Roman"/>
                <w:kern w:val="0"/>
                <w:szCs w:val="21"/>
              </w:rPr>
              <w:t>具备元素</w:t>
            </w:r>
            <w:r>
              <w:rPr>
                <w:rFonts w:ascii="Times New Roman" w:eastAsia="宋体" w:hAnsi="Times New Roman" w:cs="Times New Roman"/>
                <w:kern w:val="0"/>
                <w:szCs w:val="21"/>
              </w:rPr>
              <w:t>spectrum Live</w:t>
            </w:r>
            <w:r>
              <w:rPr>
                <w:rFonts w:ascii="Times New Roman" w:eastAsia="宋体" w:hAnsi="Times New Roman" w:cs="Times New Roman"/>
                <w:kern w:val="0"/>
                <w:szCs w:val="21"/>
              </w:rPr>
              <w:t>实时刷新显示功能：具备观测样品区域变化或者形态转变时，谱图</w:t>
            </w:r>
            <w:r>
              <w:rPr>
                <w:rFonts w:ascii="Times New Roman" w:eastAsia="宋体" w:hAnsi="Times New Roman" w:cs="Times New Roman"/>
                <w:kern w:val="0"/>
                <w:szCs w:val="21"/>
              </w:rPr>
              <w:t>spectrum</w:t>
            </w:r>
            <w:r>
              <w:rPr>
                <w:rFonts w:ascii="Times New Roman" w:eastAsia="宋体" w:hAnsi="Times New Roman" w:cs="Times New Roman"/>
                <w:kern w:val="0"/>
                <w:szCs w:val="21"/>
              </w:rPr>
              <w:t>的动态变化过程功能；</w:t>
            </w:r>
          </w:p>
          <w:p w14:paraId="4191EA9F"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7.7 </w:t>
            </w:r>
            <w:r>
              <w:rPr>
                <w:rFonts w:ascii="Times New Roman" w:eastAsia="宋体" w:hAnsi="Times New Roman" w:cs="Times New Roman"/>
                <w:kern w:val="0"/>
                <w:szCs w:val="21"/>
              </w:rPr>
              <w:t>具备元素面分布</w:t>
            </w:r>
            <w:r>
              <w:rPr>
                <w:rFonts w:ascii="Times New Roman" w:eastAsia="宋体" w:hAnsi="Times New Roman" w:cs="Times New Roman"/>
                <w:kern w:val="0"/>
                <w:szCs w:val="21"/>
              </w:rPr>
              <w:t>Live</w:t>
            </w:r>
            <w:r>
              <w:rPr>
                <w:rFonts w:ascii="Times New Roman" w:eastAsia="宋体" w:hAnsi="Times New Roman" w:cs="Times New Roman"/>
                <w:kern w:val="0"/>
                <w:szCs w:val="21"/>
              </w:rPr>
              <w:t>实时刷新显示功能：在样品台静止状态、移动及改变放大倍数时，均可实时显示电子图像、不同元素分布以及它们的叠加图。样品停止移动时，自动开启面分布图静态采集模式，得到更高清晰度的面分布图。可利用软件控制样品台移动及改变放大倍数；</w:t>
            </w:r>
          </w:p>
          <w:p w14:paraId="15E2B96B"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lastRenderedPageBreak/>
              <w:t xml:space="preserve">7.8 </w:t>
            </w:r>
            <w:r>
              <w:rPr>
                <w:rFonts w:ascii="Times New Roman" w:eastAsia="宋体" w:hAnsi="Times New Roman" w:cs="Times New Roman"/>
                <w:kern w:val="0"/>
                <w:szCs w:val="21"/>
              </w:rPr>
              <w:t>具备零峰修正功能，开机后无需重新修正峰位；</w:t>
            </w:r>
          </w:p>
          <w:p w14:paraId="35F007A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7.9 </w:t>
            </w:r>
            <w:r>
              <w:rPr>
                <w:rFonts w:ascii="Times New Roman" w:eastAsia="宋体" w:hAnsi="Times New Roman" w:cs="Times New Roman"/>
                <w:kern w:val="0"/>
                <w:szCs w:val="21"/>
              </w:rPr>
              <w:t>具有实时谱图比对功能；</w:t>
            </w:r>
          </w:p>
          <w:p w14:paraId="54634E77"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7.10 </w:t>
            </w:r>
            <w:r>
              <w:rPr>
                <w:rFonts w:ascii="Times New Roman" w:eastAsia="宋体" w:hAnsi="Times New Roman" w:cs="Times New Roman"/>
                <w:kern w:val="0"/>
                <w:szCs w:val="21"/>
              </w:rPr>
              <w:t>线扫描分析每条线可包含高达</w:t>
            </w:r>
            <w:r>
              <w:rPr>
                <w:rFonts w:ascii="Times New Roman" w:eastAsia="宋体" w:hAnsi="Times New Roman" w:cs="Times New Roman"/>
                <w:kern w:val="0"/>
                <w:szCs w:val="21"/>
              </w:rPr>
              <w:t>8192</w:t>
            </w:r>
            <w:r>
              <w:rPr>
                <w:rFonts w:ascii="Times New Roman" w:eastAsia="宋体" w:hAnsi="Times New Roman" w:cs="Times New Roman"/>
                <w:kern w:val="0"/>
                <w:szCs w:val="21"/>
              </w:rPr>
              <w:t>点，可从线扫描结果重建单点谱图。可在水平或垂直方向进行多线依次采集；</w:t>
            </w:r>
          </w:p>
          <w:p w14:paraId="00C6042D"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7.11 </w:t>
            </w:r>
            <w:r>
              <w:rPr>
                <w:rFonts w:ascii="Times New Roman" w:eastAsia="宋体" w:hAnsi="Times New Roman" w:cs="Times New Roman"/>
                <w:szCs w:val="21"/>
              </w:rPr>
              <w:t>电子图像最高分辨率达</w:t>
            </w:r>
            <w:r>
              <w:rPr>
                <w:rFonts w:ascii="Times New Roman" w:eastAsia="宋体" w:hAnsi="Times New Roman" w:cs="Times New Roman"/>
                <w:szCs w:val="21"/>
              </w:rPr>
              <w:t>8192*8192</w:t>
            </w:r>
            <w:r>
              <w:rPr>
                <w:rFonts w:ascii="Times New Roman" w:eastAsia="宋体" w:hAnsi="Times New Roman" w:cs="Times New Roman"/>
                <w:szCs w:val="21"/>
              </w:rPr>
              <w:t>像素；元素面分布图分辨率最高达</w:t>
            </w:r>
            <w:r>
              <w:rPr>
                <w:rFonts w:ascii="Times New Roman" w:eastAsia="宋体" w:hAnsi="Times New Roman" w:cs="Times New Roman"/>
                <w:szCs w:val="21"/>
              </w:rPr>
              <w:t>4096*4096</w:t>
            </w:r>
            <w:r>
              <w:rPr>
                <w:rFonts w:ascii="Times New Roman" w:eastAsia="宋体" w:hAnsi="Times New Roman" w:cs="Times New Roman"/>
                <w:szCs w:val="21"/>
              </w:rPr>
              <w:t>像素；可在电子图像上叠加元素分布图；可从面分布图上进行点、线谱图重建；</w:t>
            </w:r>
          </w:p>
          <w:p w14:paraId="479AD6C3"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7.12 </w:t>
            </w:r>
            <w:r>
              <w:rPr>
                <w:rFonts w:ascii="Times New Roman" w:eastAsia="宋体" w:hAnsi="Times New Roman" w:cs="Times New Roman"/>
                <w:szCs w:val="21"/>
              </w:rPr>
              <w:t>定性分析：</w:t>
            </w:r>
            <w:r>
              <w:rPr>
                <w:rFonts w:ascii="Times New Roman" w:eastAsia="宋体" w:hAnsi="Times New Roman" w:cs="Times New Roman"/>
                <w:szCs w:val="21"/>
              </w:rPr>
              <w:t>AutoID</w:t>
            </w:r>
            <w:r>
              <w:rPr>
                <w:rFonts w:ascii="Times New Roman" w:eastAsia="宋体" w:hAnsi="Times New Roman" w:cs="Times New Roman"/>
                <w:szCs w:val="21"/>
              </w:rPr>
              <w:t>可自动标识谱峰，可进行谱重构；</w:t>
            </w:r>
          </w:p>
          <w:p w14:paraId="1A2DDB53"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7.13 </w:t>
            </w:r>
            <w:r>
              <w:rPr>
                <w:rFonts w:ascii="Times New Roman" w:eastAsia="宋体" w:hAnsi="Times New Roman" w:cs="Times New Roman"/>
                <w:szCs w:val="21"/>
              </w:rPr>
              <w:t>定量分析：采用</w:t>
            </w:r>
            <w:r>
              <w:rPr>
                <w:rFonts w:ascii="Times New Roman" w:eastAsia="宋体" w:hAnsi="Times New Roman" w:cs="Times New Roman"/>
                <w:szCs w:val="21"/>
              </w:rPr>
              <w:t>XPP</w:t>
            </w:r>
            <w:r>
              <w:rPr>
                <w:rFonts w:ascii="Times New Roman" w:eastAsia="宋体" w:hAnsi="Times New Roman" w:cs="Times New Roman"/>
                <w:szCs w:val="21"/>
              </w:rPr>
              <w:t>定量修正技术；</w:t>
            </w:r>
          </w:p>
          <w:p w14:paraId="6C43ADFB"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kern w:val="0"/>
                <w:szCs w:val="21"/>
              </w:rPr>
              <w:t>7.14</w:t>
            </w:r>
            <w:r>
              <w:rPr>
                <w:rFonts w:ascii="Times New Roman" w:eastAsia="宋体" w:hAnsi="Times New Roman" w:cs="Times New Roman"/>
                <w:kern w:val="0"/>
                <w:szCs w:val="21"/>
              </w:rPr>
              <w:t>除完备的</w:t>
            </w:r>
            <w:r>
              <w:rPr>
                <w:rFonts w:ascii="Times New Roman" w:eastAsia="宋体" w:hAnsi="Times New Roman" w:cs="Times New Roman"/>
                <w:kern w:val="0"/>
                <w:szCs w:val="21"/>
              </w:rPr>
              <w:t>KLM</w:t>
            </w:r>
            <w:r>
              <w:rPr>
                <w:rFonts w:ascii="Times New Roman" w:eastAsia="宋体" w:hAnsi="Times New Roman" w:cs="Times New Roman"/>
                <w:kern w:val="0"/>
                <w:szCs w:val="21"/>
              </w:rPr>
              <w:t>全谱线系外，还有</w:t>
            </w:r>
            <w:r>
              <w:rPr>
                <w:rFonts w:ascii="Times New Roman" w:eastAsia="宋体" w:hAnsi="Times New Roman" w:cs="Times New Roman"/>
                <w:kern w:val="0"/>
                <w:szCs w:val="21"/>
              </w:rPr>
              <w:t>20kV</w:t>
            </w:r>
            <w:r>
              <w:rPr>
                <w:rFonts w:ascii="Times New Roman" w:eastAsia="宋体" w:hAnsi="Times New Roman" w:cs="Times New Roman"/>
                <w:kern w:val="0"/>
                <w:szCs w:val="21"/>
              </w:rPr>
              <w:t>及</w:t>
            </w:r>
            <w:r>
              <w:rPr>
                <w:rFonts w:ascii="Times New Roman" w:eastAsia="宋体" w:hAnsi="Times New Roman" w:cs="Times New Roman"/>
                <w:kern w:val="0"/>
                <w:szCs w:val="21"/>
              </w:rPr>
              <w:t>5kV</w:t>
            </w:r>
            <w:r>
              <w:rPr>
                <w:rFonts w:ascii="Times New Roman" w:eastAsia="宋体" w:hAnsi="Times New Roman" w:cs="Times New Roman"/>
                <w:kern w:val="0"/>
                <w:szCs w:val="21"/>
              </w:rPr>
              <w:t>高低电压定量数据库；</w:t>
            </w:r>
          </w:p>
          <w:p w14:paraId="7B76642D" w14:textId="77777777" w:rsidR="00D931A0" w:rsidRDefault="00D931A0" w:rsidP="00480326">
            <w:pPr>
              <w:spacing w:line="360" w:lineRule="auto"/>
              <w:rPr>
                <w:rFonts w:ascii="Times New Roman" w:hAnsi="Times New Roman"/>
                <w:kern w:val="0"/>
                <w:szCs w:val="21"/>
              </w:rPr>
            </w:pPr>
            <w:r>
              <w:rPr>
                <w:rFonts w:ascii="Times New Roman" w:eastAsia="宋体" w:hAnsi="Times New Roman" w:cs="Times New Roman"/>
                <w:kern w:val="0"/>
                <w:szCs w:val="21"/>
              </w:rPr>
              <w:t xml:space="preserve">7.15 </w:t>
            </w:r>
            <w:r>
              <w:rPr>
                <w:rFonts w:ascii="Times New Roman" w:eastAsia="宋体" w:hAnsi="Times New Roman" w:cs="Times New Roman"/>
                <w:kern w:val="0"/>
                <w:szCs w:val="21"/>
              </w:rPr>
              <w:t>采用</w:t>
            </w:r>
            <w:r>
              <w:rPr>
                <w:rFonts w:ascii="Times New Roman" w:eastAsia="宋体" w:hAnsi="Times New Roman" w:cs="Times New Roman"/>
                <w:kern w:val="0"/>
                <w:szCs w:val="21"/>
              </w:rPr>
              <w:t>X4</w:t>
            </w:r>
            <w:r>
              <w:rPr>
                <w:rFonts w:ascii="Times New Roman" w:eastAsia="宋体" w:hAnsi="Times New Roman" w:cs="Times New Roman"/>
                <w:kern w:val="0"/>
                <w:szCs w:val="21"/>
              </w:rPr>
              <w:t>脉冲与图像处理器，具备多探头控制能力，最多可同时控制和处理</w:t>
            </w:r>
            <w:r>
              <w:rPr>
                <w:rFonts w:ascii="Times New Roman" w:eastAsia="宋体" w:hAnsi="Times New Roman" w:cs="Times New Roman"/>
                <w:kern w:val="0"/>
                <w:szCs w:val="21"/>
              </w:rPr>
              <w:t>4</w:t>
            </w:r>
            <w:r>
              <w:rPr>
                <w:rFonts w:ascii="Times New Roman" w:eastAsia="宋体" w:hAnsi="Times New Roman" w:cs="Times New Roman"/>
                <w:kern w:val="0"/>
                <w:szCs w:val="21"/>
              </w:rPr>
              <w:t>个能谱检测器。</w:t>
            </w:r>
          </w:p>
          <w:p w14:paraId="07EE0511"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kern w:val="0"/>
                <w:szCs w:val="21"/>
              </w:rPr>
              <w:t>7.16 RS232</w:t>
            </w:r>
            <w:r>
              <w:rPr>
                <w:rFonts w:ascii="Times New Roman" w:eastAsia="宋体" w:hAnsi="Times New Roman" w:cs="Times New Roman"/>
                <w:kern w:val="0"/>
                <w:szCs w:val="21"/>
              </w:rPr>
              <w:t>能谱仪智能通讯接口</w:t>
            </w:r>
            <w:r>
              <w:rPr>
                <w:rFonts w:ascii="Times New Roman" w:eastAsia="宋体" w:hAnsi="Times New Roman" w:cs="Times New Roman"/>
                <w:kern w:val="0"/>
                <w:szCs w:val="21"/>
              </w:rPr>
              <w:t>1</w:t>
            </w:r>
            <w:r>
              <w:rPr>
                <w:rFonts w:ascii="Times New Roman" w:eastAsia="宋体" w:hAnsi="Times New Roman" w:cs="Times New Roman"/>
                <w:kern w:val="0"/>
                <w:szCs w:val="21"/>
              </w:rPr>
              <w:t>套</w:t>
            </w:r>
          </w:p>
          <w:p w14:paraId="5145143F"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b/>
                <w:bCs/>
                <w:szCs w:val="21"/>
              </w:rPr>
              <w:t xml:space="preserve">8. </w:t>
            </w:r>
            <w:r>
              <w:rPr>
                <w:rFonts w:ascii="Times New Roman" w:eastAsia="宋体" w:hAnsi="Times New Roman" w:cs="Times New Roman"/>
                <w:b/>
                <w:bCs/>
                <w:szCs w:val="21"/>
              </w:rPr>
              <w:t>背散射电子衍射探测器</w:t>
            </w:r>
            <w:r>
              <w:rPr>
                <w:rFonts w:ascii="Times New Roman" w:eastAsia="宋体" w:hAnsi="Times New Roman" w:cs="Times New Roman" w:hint="eastAsia"/>
                <w:szCs w:val="21"/>
              </w:rPr>
              <w:t>（品牌：牛津仪器；型号：</w:t>
            </w:r>
            <w:r>
              <w:rPr>
                <w:rFonts w:ascii="Times New Roman" w:eastAsia="宋体" w:hAnsi="Times New Roman" w:cs="Times New Roman" w:hint="eastAsia"/>
                <w:szCs w:val="21"/>
              </w:rPr>
              <w:t>C-Nano+</w:t>
            </w:r>
            <w:r>
              <w:rPr>
                <w:rFonts w:ascii="Times New Roman" w:eastAsia="宋体" w:hAnsi="Times New Roman" w:cs="Times New Roman" w:hint="eastAsia"/>
                <w:szCs w:val="21"/>
              </w:rPr>
              <w:t>）</w:t>
            </w:r>
          </w:p>
          <w:p w14:paraId="6226A221"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8.1 </w:t>
            </w:r>
            <w:r>
              <w:rPr>
                <w:rFonts w:ascii="Times New Roman" w:eastAsia="宋体" w:hAnsi="Times New Roman" w:cs="Times New Roman"/>
                <w:szCs w:val="21"/>
              </w:rPr>
              <w:t>高速低噪音</w:t>
            </w:r>
            <w:r>
              <w:rPr>
                <w:rFonts w:ascii="Times New Roman" w:eastAsia="宋体" w:hAnsi="Times New Roman" w:cs="Times New Roman"/>
                <w:szCs w:val="21"/>
              </w:rPr>
              <w:t>CMOS</w:t>
            </w:r>
            <w:r>
              <w:rPr>
                <w:rFonts w:ascii="Times New Roman" w:eastAsia="宋体" w:hAnsi="Times New Roman" w:cs="Times New Roman"/>
                <w:szCs w:val="21"/>
              </w:rPr>
              <w:t>相机，分辨率</w:t>
            </w:r>
            <w:r>
              <w:rPr>
                <w:rFonts w:ascii="Times New Roman" w:eastAsia="宋体" w:hAnsi="Times New Roman" w:cs="Times New Roman"/>
                <w:szCs w:val="21"/>
              </w:rPr>
              <w:t>1244*1024</w:t>
            </w:r>
            <w:r>
              <w:rPr>
                <w:rFonts w:ascii="Times New Roman" w:eastAsia="宋体" w:hAnsi="Times New Roman" w:cs="Times New Roman"/>
                <w:szCs w:val="21"/>
              </w:rPr>
              <w:t>，并能够与各主流型号的电镜良好配合；</w:t>
            </w:r>
          </w:p>
          <w:p w14:paraId="7F26C5BE"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8.2 EBSD</w:t>
            </w:r>
            <w:r>
              <w:rPr>
                <w:rFonts w:ascii="Times New Roman" w:eastAsia="宋体" w:hAnsi="Times New Roman" w:cs="Times New Roman"/>
                <w:szCs w:val="21"/>
              </w:rPr>
              <w:t>在线解析最高标定速度</w:t>
            </w:r>
            <w:r>
              <w:rPr>
                <w:rFonts w:ascii="Times New Roman" w:eastAsia="宋体" w:hAnsi="Times New Roman" w:cs="Times New Roman"/>
                <w:szCs w:val="21"/>
              </w:rPr>
              <w:t>600pps</w:t>
            </w:r>
            <w:r>
              <w:rPr>
                <w:rFonts w:ascii="Times New Roman" w:eastAsia="宋体" w:hAnsi="Times New Roman" w:cs="Times New Roman"/>
                <w:szCs w:val="21"/>
              </w:rPr>
              <w:t>时花样分辨率保持为</w:t>
            </w:r>
            <w:r>
              <w:rPr>
                <w:rFonts w:ascii="Times New Roman" w:eastAsia="宋体" w:hAnsi="Times New Roman" w:cs="Times New Roman"/>
                <w:szCs w:val="21"/>
              </w:rPr>
              <w:t>312*256</w:t>
            </w:r>
            <w:r>
              <w:rPr>
                <w:rFonts w:ascii="Times New Roman" w:eastAsia="宋体" w:hAnsi="Times New Roman" w:cs="Times New Roman"/>
                <w:szCs w:val="21"/>
              </w:rPr>
              <w:t>；</w:t>
            </w:r>
          </w:p>
          <w:p w14:paraId="0D7D1099"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8.3 </w:t>
            </w:r>
            <w:r>
              <w:rPr>
                <w:rFonts w:ascii="Times New Roman" w:eastAsia="宋体" w:hAnsi="Times New Roman" w:cs="Times New Roman"/>
                <w:szCs w:val="21"/>
              </w:rPr>
              <w:t>取向精度</w:t>
            </w:r>
            <w:r>
              <w:rPr>
                <w:rFonts w:ascii="Times New Roman" w:eastAsia="宋体" w:hAnsi="Times New Roman" w:cs="Times New Roman"/>
                <w:szCs w:val="21"/>
              </w:rPr>
              <w:t>0.05</w:t>
            </w:r>
            <w:r>
              <w:rPr>
                <w:rFonts w:ascii="Times New Roman" w:eastAsia="宋体" w:hAnsi="Times New Roman" w:cs="Times New Roman"/>
                <w:szCs w:val="21"/>
              </w:rPr>
              <w:t>度；</w:t>
            </w:r>
          </w:p>
          <w:p w14:paraId="11F279C1"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8.4 </w:t>
            </w:r>
            <w:r>
              <w:rPr>
                <w:rFonts w:ascii="Times New Roman" w:eastAsia="宋体" w:hAnsi="Times New Roman" w:cs="Times New Roman"/>
                <w:szCs w:val="21"/>
              </w:rPr>
              <w:t>采用专门定制的光纤传导系统，光通量远大于透镜模组；</w:t>
            </w:r>
          </w:p>
          <w:p w14:paraId="1E358F1F"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8.5 </w:t>
            </w:r>
            <w:r>
              <w:rPr>
                <w:rFonts w:ascii="Times New Roman" w:eastAsia="宋体" w:hAnsi="Times New Roman" w:cs="Times New Roman"/>
                <w:szCs w:val="21"/>
              </w:rPr>
              <w:t>采用主动式防碰撞传感器设计，在碰撞发生前探测器自动预警并后撤，起到保护</w:t>
            </w:r>
            <w:r>
              <w:rPr>
                <w:rFonts w:ascii="Times New Roman" w:eastAsia="宋体" w:hAnsi="Times New Roman" w:cs="Times New Roman"/>
                <w:szCs w:val="21"/>
              </w:rPr>
              <w:t>EBSD</w:t>
            </w:r>
            <w:r>
              <w:rPr>
                <w:rFonts w:ascii="Times New Roman" w:eastAsia="宋体" w:hAnsi="Times New Roman" w:cs="Times New Roman"/>
                <w:szCs w:val="21"/>
              </w:rPr>
              <w:t>作用；探测器插入退出，最快速度：</w:t>
            </w:r>
            <w:r>
              <w:rPr>
                <w:rFonts w:ascii="Times New Roman" w:eastAsia="宋体" w:hAnsi="Times New Roman" w:cs="Times New Roman"/>
                <w:szCs w:val="21"/>
              </w:rPr>
              <w:t>15mm/s</w:t>
            </w:r>
            <w:r>
              <w:rPr>
                <w:rFonts w:ascii="Times New Roman" w:eastAsia="宋体" w:hAnsi="Times New Roman" w:cs="Times New Roman"/>
                <w:szCs w:val="21"/>
              </w:rPr>
              <w:t>，精度：优于</w:t>
            </w:r>
            <w:r>
              <w:rPr>
                <w:rFonts w:ascii="Times New Roman" w:eastAsia="宋体" w:hAnsi="Times New Roman" w:cs="Times New Roman"/>
                <w:szCs w:val="21"/>
              </w:rPr>
              <w:t>10μm</w:t>
            </w:r>
            <w:r>
              <w:rPr>
                <w:rFonts w:ascii="Times New Roman" w:eastAsia="宋体" w:hAnsi="Times New Roman" w:cs="Times New Roman"/>
                <w:szCs w:val="21"/>
              </w:rPr>
              <w:t>；</w:t>
            </w:r>
          </w:p>
          <w:p w14:paraId="07C05FF9"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 </w:t>
            </w:r>
            <w:r>
              <w:rPr>
                <w:rFonts w:ascii="Times New Roman" w:eastAsia="宋体" w:hAnsi="Times New Roman" w:cs="Times New Roman"/>
                <w:szCs w:val="21"/>
              </w:rPr>
              <w:t>软件配置</w:t>
            </w:r>
          </w:p>
          <w:p w14:paraId="7A2E8069"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8.6.1 </w:t>
            </w:r>
            <w:r>
              <w:rPr>
                <w:rFonts w:ascii="Times New Roman" w:eastAsia="宋体" w:hAnsi="Times New Roman" w:cs="Times New Roman"/>
                <w:szCs w:val="21"/>
              </w:rPr>
              <w:t>操作软件采用多任务设计，可以同时并行数个任务，并支持分屏显示及远程控制；</w:t>
            </w:r>
          </w:p>
          <w:p w14:paraId="65013BBF"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8.6.2 </w:t>
            </w:r>
            <w:r>
              <w:rPr>
                <w:rFonts w:ascii="Times New Roman" w:eastAsia="宋体" w:hAnsi="Times New Roman" w:cs="Times New Roman"/>
                <w:szCs w:val="21"/>
              </w:rPr>
              <w:t>操作软件完全与能谱仪软件一体化，可根据能谱数据对</w:t>
            </w:r>
            <w:r>
              <w:rPr>
                <w:rFonts w:ascii="Times New Roman" w:eastAsia="宋体" w:hAnsi="Times New Roman" w:cs="Times New Roman"/>
                <w:szCs w:val="21"/>
              </w:rPr>
              <w:t>EBSD</w:t>
            </w:r>
            <w:r>
              <w:rPr>
                <w:rFonts w:ascii="Times New Roman" w:eastAsia="宋体" w:hAnsi="Times New Roman" w:cs="Times New Roman"/>
                <w:szCs w:val="21"/>
              </w:rPr>
              <w:t>花样进行预过滤，实现对未知相的相鉴定，实现能谱</w:t>
            </w:r>
            <w:r>
              <w:rPr>
                <w:rFonts w:ascii="Times New Roman" w:eastAsia="宋体" w:hAnsi="Times New Roman" w:cs="Times New Roman"/>
                <w:szCs w:val="21"/>
              </w:rPr>
              <w:t>EBSD</w:t>
            </w:r>
            <w:r>
              <w:rPr>
                <w:rFonts w:ascii="Times New Roman" w:eastAsia="宋体" w:hAnsi="Times New Roman" w:cs="Times New Roman"/>
                <w:szCs w:val="21"/>
              </w:rPr>
              <w:t>同时联机分析且不降速；</w:t>
            </w:r>
          </w:p>
          <w:p w14:paraId="7B5DF51C"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8.6.3 </w:t>
            </w:r>
            <w:r>
              <w:rPr>
                <w:rFonts w:ascii="Times New Roman" w:eastAsia="宋体" w:hAnsi="Times New Roman" w:cs="Times New Roman"/>
                <w:szCs w:val="21"/>
              </w:rPr>
              <w:t>电子图像分辨率高达</w:t>
            </w:r>
            <w:r>
              <w:rPr>
                <w:rFonts w:ascii="Times New Roman" w:eastAsia="宋体" w:hAnsi="Times New Roman" w:cs="Times New Roman"/>
                <w:szCs w:val="21"/>
              </w:rPr>
              <w:t>8192*8192</w:t>
            </w:r>
            <w:r>
              <w:rPr>
                <w:rFonts w:ascii="Times New Roman" w:eastAsia="宋体" w:hAnsi="Times New Roman" w:cs="Times New Roman"/>
                <w:szCs w:val="21"/>
              </w:rPr>
              <w:t>，</w:t>
            </w:r>
            <w:r>
              <w:rPr>
                <w:rFonts w:ascii="Times New Roman" w:eastAsia="宋体" w:hAnsi="Times New Roman" w:cs="Times New Roman"/>
                <w:szCs w:val="21"/>
              </w:rPr>
              <w:t>EBSD</w:t>
            </w:r>
            <w:r>
              <w:rPr>
                <w:rFonts w:ascii="Times New Roman" w:eastAsia="宋体" w:hAnsi="Times New Roman" w:cs="Times New Roman"/>
                <w:szCs w:val="21"/>
              </w:rPr>
              <w:t>面分布图分辨率高达</w:t>
            </w:r>
            <w:r>
              <w:rPr>
                <w:rFonts w:ascii="Times New Roman" w:eastAsia="宋体" w:hAnsi="Times New Roman" w:cs="Times New Roman"/>
                <w:szCs w:val="21"/>
              </w:rPr>
              <w:t>4096*4096</w:t>
            </w:r>
            <w:r>
              <w:rPr>
                <w:rFonts w:ascii="Times New Roman" w:eastAsia="宋体" w:hAnsi="Times New Roman" w:cs="Times New Roman"/>
                <w:szCs w:val="21"/>
              </w:rPr>
              <w:t>；</w:t>
            </w:r>
          </w:p>
          <w:p w14:paraId="5E91347F"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8.6.4 </w:t>
            </w:r>
            <w:r>
              <w:rPr>
                <w:rFonts w:ascii="Times New Roman" w:eastAsia="宋体" w:hAnsi="Times New Roman" w:cs="Times New Roman"/>
                <w:szCs w:val="21"/>
              </w:rPr>
              <w:t>动态自动背景扣除技术，探测器参数自动优化。切换样品、更换分析位置、以及</w:t>
            </w:r>
            <w:r>
              <w:rPr>
                <w:rFonts w:ascii="Times New Roman" w:eastAsia="宋体" w:hAnsi="Times New Roman" w:cs="Times New Roman"/>
                <w:szCs w:val="21"/>
              </w:rPr>
              <w:t>EBSD</w:t>
            </w:r>
            <w:r>
              <w:rPr>
                <w:rFonts w:ascii="Times New Roman" w:eastAsia="宋体" w:hAnsi="Times New Roman" w:cs="Times New Roman"/>
                <w:szCs w:val="21"/>
              </w:rPr>
              <w:t>探测器伸缩、倾转后均无需重新扣除动态背景或重新优化；</w:t>
            </w:r>
          </w:p>
          <w:p w14:paraId="0397D9C3"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lastRenderedPageBreak/>
              <w:t xml:space="preserve">8.6.5 </w:t>
            </w:r>
            <w:r>
              <w:rPr>
                <w:rFonts w:ascii="Times New Roman" w:eastAsia="宋体" w:hAnsi="Times New Roman" w:cs="Times New Roman"/>
                <w:szCs w:val="21"/>
              </w:rPr>
              <w:t>能对所有对称性（从三斜到立方）晶体材料的</w:t>
            </w:r>
            <w:r>
              <w:rPr>
                <w:rFonts w:ascii="Times New Roman" w:eastAsia="宋体" w:hAnsi="Times New Roman" w:cs="Times New Roman"/>
                <w:szCs w:val="21"/>
              </w:rPr>
              <w:t>EBSP</w:t>
            </w:r>
            <w:r>
              <w:rPr>
                <w:rFonts w:ascii="Times New Roman" w:eastAsia="宋体" w:hAnsi="Times New Roman" w:cs="Times New Roman"/>
                <w:szCs w:val="21"/>
              </w:rPr>
              <w:t>花样进行自动化的标定，且各相的反射面可以独立选择，可利用衍射带边缘或中间进行识别。可识别菊池带宽度以区分晶体结构相似的相。</w:t>
            </w:r>
          </w:p>
          <w:p w14:paraId="7389B759"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8.6.6 </w:t>
            </w:r>
            <w:r>
              <w:rPr>
                <w:rFonts w:ascii="Times New Roman" w:eastAsia="宋体" w:hAnsi="Times New Roman" w:cs="Times New Roman"/>
                <w:szCs w:val="21"/>
              </w:rPr>
              <w:t>配置</w:t>
            </w:r>
            <w:r>
              <w:rPr>
                <w:rFonts w:ascii="Times New Roman" w:eastAsia="宋体" w:hAnsi="Times New Roman" w:cs="Times New Roman"/>
                <w:szCs w:val="21"/>
              </w:rPr>
              <w:t>HKL</w:t>
            </w:r>
            <w:r>
              <w:rPr>
                <w:rFonts w:ascii="Times New Roman" w:eastAsia="宋体" w:hAnsi="Times New Roman" w:cs="Times New Roman"/>
                <w:szCs w:val="21"/>
              </w:rPr>
              <w:t>及</w:t>
            </w:r>
            <w:r>
              <w:rPr>
                <w:rFonts w:ascii="Times New Roman" w:eastAsia="宋体" w:hAnsi="Times New Roman" w:cs="Times New Roman"/>
                <w:szCs w:val="21"/>
              </w:rPr>
              <w:t>ICSD</w:t>
            </w:r>
            <w:r>
              <w:rPr>
                <w:rFonts w:ascii="Times New Roman" w:eastAsia="宋体" w:hAnsi="Times New Roman" w:cs="Times New Roman"/>
                <w:szCs w:val="21"/>
              </w:rPr>
              <w:t>海量晶体学数据库，数据容量不小于</w:t>
            </w:r>
            <w:r>
              <w:rPr>
                <w:rFonts w:ascii="Times New Roman" w:eastAsia="宋体" w:hAnsi="Times New Roman" w:cs="Times New Roman"/>
                <w:szCs w:val="21"/>
              </w:rPr>
              <w:t>5</w:t>
            </w:r>
            <w:r>
              <w:rPr>
                <w:rFonts w:ascii="Times New Roman" w:eastAsia="宋体" w:hAnsi="Times New Roman" w:cs="Times New Roman"/>
                <w:szCs w:val="21"/>
              </w:rPr>
              <w:t>万种；</w:t>
            </w:r>
          </w:p>
          <w:p w14:paraId="054BC34D"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8.6.7 </w:t>
            </w:r>
            <w:r>
              <w:rPr>
                <w:rFonts w:ascii="Times New Roman" w:eastAsia="宋体" w:hAnsi="Times New Roman" w:cs="Times New Roman"/>
                <w:szCs w:val="21"/>
              </w:rPr>
              <w:t>采用最优化的</w:t>
            </w:r>
            <w:r>
              <w:rPr>
                <w:rFonts w:ascii="Times New Roman" w:eastAsia="宋体" w:hAnsi="Times New Roman" w:cs="Times New Roman"/>
                <w:szCs w:val="21"/>
              </w:rPr>
              <w:t>Hough</w:t>
            </w:r>
            <w:r>
              <w:rPr>
                <w:rFonts w:ascii="Times New Roman" w:eastAsia="宋体" w:hAnsi="Times New Roman" w:cs="Times New Roman"/>
                <w:szCs w:val="21"/>
              </w:rPr>
              <w:t>变换，多条带标定方法（最多可以用</w:t>
            </w:r>
            <w:r>
              <w:rPr>
                <w:rFonts w:ascii="Times New Roman" w:eastAsia="宋体" w:hAnsi="Times New Roman" w:cs="Times New Roman"/>
                <w:szCs w:val="21"/>
              </w:rPr>
              <w:t>12</w:t>
            </w:r>
            <w:r>
              <w:rPr>
                <w:rFonts w:ascii="Times New Roman" w:eastAsia="宋体" w:hAnsi="Times New Roman" w:cs="Times New Roman"/>
                <w:szCs w:val="21"/>
              </w:rPr>
              <w:t>条菊池带进行标定），根据平均角度偏差</w:t>
            </w:r>
            <w:r>
              <w:rPr>
                <w:rFonts w:ascii="Times New Roman" w:eastAsia="宋体" w:hAnsi="Times New Roman" w:cs="Times New Roman"/>
                <w:szCs w:val="21"/>
              </w:rPr>
              <w:t>MAD</w:t>
            </w:r>
            <w:r>
              <w:rPr>
                <w:rFonts w:ascii="Times New Roman" w:eastAsia="宋体" w:hAnsi="Times New Roman" w:cs="Times New Roman"/>
                <w:szCs w:val="21"/>
              </w:rPr>
              <w:t>等进行完全自动化的菊池带识别和花样标定；</w:t>
            </w:r>
          </w:p>
          <w:p w14:paraId="46901F17"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8.6.8 </w:t>
            </w:r>
            <w:r>
              <w:rPr>
                <w:rFonts w:ascii="Times New Roman" w:eastAsia="宋体" w:hAnsi="Times New Roman" w:cs="Times New Roman"/>
                <w:szCs w:val="21"/>
              </w:rPr>
              <w:t>配有专用的高精度标定模式，实现更高角度分辨率的标定；</w:t>
            </w:r>
          </w:p>
          <w:p w14:paraId="22057F16"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8.6.9 </w:t>
            </w:r>
            <w:r>
              <w:rPr>
                <w:rFonts w:ascii="Times New Roman" w:eastAsia="宋体" w:hAnsi="Times New Roman" w:cs="Times New Roman"/>
                <w:szCs w:val="21"/>
              </w:rPr>
              <w:t>配有</w:t>
            </w:r>
            <w:r>
              <w:rPr>
                <w:rFonts w:ascii="Times New Roman" w:eastAsia="宋体" w:hAnsi="Times New Roman" w:cs="Times New Roman"/>
                <w:szCs w:val="21"/>
              </w:rPr>
              <w:t>64</w:t>
            </w:r>
            <w:r>
              <w:rPr>
                <w:rFonts w:ascii="Times New Roman" w:eastAsia="宋体" w:hAnsi="Times New Roman" w:cs="Times New Roman"/>
                <w:szCs w:val="21"/>
              </w:rPr>
              <w:t>位</w:t>
            </w:r>
            <w:r>
              <w:rPr>
                <w:rFonts w:ascii="Times New Roman" w:eastAsia="宋体" w:hAnsi="Times New Roman" w:cs="Times New Roman"/>
                <w:szCs w:val="21"/>
              </w:rPr>
              <w:t>EBSD</w:t>
            </w:r>
            <w:r>
              <w:rPr>
                <w:rFonts w:ascii="Times New Roman" w:eastAsia="宋体" w:hAnsi="Times New Roman" w:cs="Times New Roman"/>
                <w:szCs w:val="21"/>
              </w:rPr>
              <w:t>数据后处理软件包，和操作软件同一风格，支持</w:t>
            </w:r>
            <w:r>
              <w:rPr>
                <w:rFonts w:ascii="Times New Roman" w:eastAsia="宋体" w:hAnsi="Times New Roman" w:cs="Times New Roman"/>
                <w:szCs w:val="21"/>
              </w:rPr>
              <w:t>10</w:t>
            </w:r>
            <w:r>
              <w:rPr>
                <w:rFonts w:ascii="Times New Roman" w:eastAsia="宋体" w:hAnsi="Times New Roman" w:cs="Times New Roman"/>
                <w:szCs w:val="21"/>
              </w:rPr>
              <w:t>种语言界面，可处理包含多至</w:t>
            </w:r>
            <w:r>
              <w:rPr>
                <w:rFonts w:ascii="Times New Roman" w:eastAsia="宋体" w:hAnsi="Times New Roman" w:cs="Times New Roman"/>
                <w:szCs w:val="21"/>
              </w:rPr>
              <w:t>6400</w:t>
            </w:r>
            <w:r>
              <w:rPr>
                <w:rFonts w:ascii="Times New Roman" w:eastAsia="宋体" w:hAnsi="Times New Roman" w:cs="Times New Roman"/>
                <w:szCs w:val="21"/>
              </w:rPr>
              <w:t>万像素的单个文件，包含且不限于如下功能：</w:t>
            </w:r>
          </w:p>
          <w:p w14:paraId="47E93EA4"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1</w:t>
            </w:r>
            <w:r>
              <w:rPr>
                <w:rFonts w:ascii="Times New Roman" w:eastAsia="宋体" w:hAnsi="Times New Roman" w:cs="Times New Roman"/>
                <w:szCs w:val="21"/>
              </w:rPr>
              <w:t>）数据修饰；</w:t>
            </w:r>
          </w:p>
          <w:p w14:paraId="5A14F6A3"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2</w:t>
            </w:r>
            <w:r>
              <w:rPr>
                <w:rFonts w:ascii="Times New Roman" w:eastAsia="宋体" w:hAnsi="Times New Roman" w:cs="Times New Roman"/>
                <w:szCs w:val="21"/>
              </w:rPr>
              <w:t>）晶粒统计（尺寸、形态等）；</w:t>
            </w:r>
          </w:p>
          <w:p w14:paraId="7146BBFB"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3</w:t>
            </w:r>
            <w:r>
              <w:rPr>
                <w:rFonts w:ascii="Times New Roman" w:eastAsia="宋体" w:hAnsi="Times New Roman" w:cs="Times New Roman"/>
                <w:szCs w:val="21"/>
              </w:rPr>
              <w:t>）晶界分析（特殊晶界、孪晶、</w:t>
            </w:r>
            <w:r>
              <w:rPr>
                <w:rFonts w:ascii="Times New Roman" w:eastAsia="宋体" w:hAnsi="Times New Roman" w:cs="Times New Roman"/>
                <w:szCs w:val="21"/>
              </w:rPr>
              <w:t>CSL</w:t>
            </w:r>
            <w:r>
              <w:rPr>
                <w:rFonts w:ascii="Times New Roman" w:eastAsia="宋体" w:hAnsi="Times New Roman" w:cs="Times New Roman"/>
                <w:szCs w:val="21"/>
              </w:rPr>
              <w:t>界面等、相邻及随机取向差曲线及其相似性分析等）；</w:t>
            </w:r>
          </w:p>
          <w:p w14:paraId="41A6742F"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4</w:t>
            </w:r>
            <w:r>
              <w:rPr>
                <w:rFonts w:ascii="Times New Roman" w:eastAsia="宋体" w:hAnsi="Times New Roman" w:cs="Times New Roman"/>
                <w:szCs w:val="21"/>
              </w:rPr>
              <w:t>）应变分析（</w:t>
            </w:r>
            <w:r>
              <w:rPr>
                <w:rFonts w:ascii="Times New Roman" w:eastAsia="宋体" w:hAnsi="Times New Roman" w:cs="Times New Roman"/>
                <w:szCs w:val="21"/>
              </w:rPr>
              <w:t>KAM</w:t>
            </w:r>
            <w:r>
              <w:rPr>
                <w:rFonts w:ascii="Times New Roman" w:eastAsia="宋体" w:hAnsi="Times New Roman" w:cs="Times New Roman"/>
                <w:szCs w:val="21"/>
              </w:rPr>
              <w:t>，</w:t>
            </w:r>
            <w:r>
              <w:rPr>
                <w:rFonts w:ascii="Times New Roman" w:eastAsia="宋体" w:hAnsi="Times New Roman" w:cs="Times New Roman"/>
                <w:szCs w:val="21"/>
              </w:rPr>
              <w:t>LAM</w:t>
            </w:r>
            <w:r>
              <w:rPr>
                <w:rFonts w:ascii="Times New Roman" w:eastAsia="宋体" w:hAnsi="Times New Roman" w:cs="Times New Roman"/>
                <w:szCs w:val="21"/>
              </w:rPr>
              <w:t>，</w:t>
            </w:r>
            <w:r>
              <w:rPr>
                <w:rFonts w:ascii="Times New Roman" w:eastAsia="宋体" w:hAnsi="Times New Roman" w:cs="Times New Roman"/>
                <w:szCs w:val="21"/>
              </w:rPr>
              <w:t>GROD</w:t>
            </w:r>
            <w:r>
              <w:rPr>
                <w:rFonts w:ascii="Times New Roman" w:eastAsia="宋体" w:hAnsi="Times New Roman" w:cs="Times New Roman"/>
                <w:szCs w:val="21"/>
              </w:rPr>
              <w:t>，</w:t>
            </w:r>
            <w:r>
              <w:rPr>
                <w:rFonts w:ascii="Times New Roman" w:eastAsia="宋体" w:hAnsi="Times New Roman" w:cs="Times New Roman"/>
                <w:szCs w:val="21"/>
              </w:rPr>
              <w:t>GOS</w:t>
            </w:r>
            <w:r>
              <w:rPr>
                <w:rFonts w:ascii="Times New Roman" w:eastAsia="宋体" w:hAnsi="Times New Roman" w:cs="Times New Roman"/>
                <w:szCs w:val="21"/>
              </w:rPr>
              <w:t>，</w:t>
            </w:r>
            <w:r>
              <w:rPr>
                <w:rFonts w:ascii="Times New Roman" w:eastAsia="宋体" w:hAnsi="Times New Roman" w:cs="Times New Roman"/>
                <w:szCs w:val="21"/>
              </w:rPr>
              <w:t>GND</w:t>
            </w:r>
            <w:r>
              <w:rPr>
                <w:rFonts w:ascii="Times New Roman" w:eastAsia="宋体" w:hAnsi="Times New Roman" w:cs="Times New Roman"/>
                <w:szCs w:val="21"/>
              </w:rPr>
              <w:t>等）；</w:t>
            </w:r>
          </w:p>
          <w:p w14:paraId="29C40D69"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5</w:t>
            </w:r>
            <w:r>
              <w:rPr>
                <w:rFonts w:ascii="Times New Roman" w:eastAsia="宋体" w:hAnsi="Times New Roman" w:cs="Times New Roman"/>
                <w:szCs w:val="21"/>
              </w:rPr>
              <w:t>）极图和反极图；</w:t>
            </w:r>
          </w:p>
          <w:p w14:paraId="614342EB"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w:t>
            </w:r>
            <w:r>
              <w:rPr>
                <w:rFonts w:ascii="Times New Roman" w:eastAsia="宋体" w:hAnsi="Times New Roman" w:cs="Times New Roman"/>
                <w:szCs w:val="21"/>
              </w:rPr>
              <w:t>6</w:t>
            </w:r>
            <w:r>
              <w:rPr>
                <w:rFonts w:ascii="Times New Roman" w:eastAsia="宋体" w:hAnsi="Times New Roman" w:cs="Times New Roman"/>
                <w:szCs w:val="21"/>
              </w:rPr>
              <w:t>）校准</w:t>
            </w:r>
            <w:r>
              <w:rPr>
                <w:rFonts w:ascii="Times New Roman" w:eastAsia="宋体" w:hAnsi="Times New Roman" w:cs="Times New Roman"/>
                <w:szCs w:val="21"/>
              </w:rPr>
              <w:t>EBSD</w:t>
            </w:r>
            <w:r>
              <w:rPr>
                <w:rFonts w:ascii="Times New Roman" w:eastAsia="宋体" w:hAnsi="Times New Roman" w:cs="Times New Roman"/>
                <w:szCs w:val="21"/>
              </w:rPr>
              <w:t>分析时由于漂移导致的与电子图像产生的失真；</w:t>
            </w:r>
          </w:p>
          <w:p w14:paraId="6C6B200A"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 xml:space="preserve">9. </w:t>
            </w:r>
            <w:r>
              <w:rPr>
                <w:rFonts w:ascii="Times New Roman" w:eastAsia="宋体" w:hAnsi="Times New Roman" w:cs="Times New Roman"/>
                <w:szCs w:val="21"/>
              </w:rPr>
              <w:t>主机外配置清单</w:t>
            </w:r>
          </w:p>
          <w:p w14:paraId="64B90456"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9.1</w:t>
            </w:r>
            <w:r>
              <w:rPr>
                <w:rFonts w:ascii="Times New Roman" w:eastAsia="宋体" w:hAnsi="Times New Roman" w:cs="Times New Roman"/>
                <w:szCs w:val="21"/>
              </w:rPr>
              <w:t>配置</w:t>
            </w:r>
            <w:r>
              <w:rPr>
                <w:rFonts w:ascii="Times New Roman" w:eastAsia="宋体" w:hAnsi="Times New Roman" w:cs="Times New Roman"/>
                <w:szCs w:val="21"/>
              </w:rPr>
              <w:t>UPS</w:t>
            </w:r>
            <w:r>
              <w:rPr>
                <w:rFonts w:ascii="Times New Roman" w:eastAsia="宋体" w:hAnsi="Times New Roman" w:cs="Times New Roman"/>
                <w:szCs w:val="21"/>
              </w:rPr>
              <w:t>稳压电源，整机工作续航时间</w:t>
            </w:r>
            <w:r>
              <w:rPr>
                <w:rFonts w:ascii="Times New Roman" w:eastAsia="宋体" w:hAnsi="Times New Roman" w:cs="Times New Roman"/>
                <w:szCs w:val="21"/>
              </w:rPr>
              <w:t>2</w:t>
            </w:r>
            <w:r>
              <w:rPr>
                <w:rFonts w:ascii="Times New Roman" w:eastAsia="宋体" w:hAnsi="Times New Roman" w:cs="Times New Roman"/>
                <w:szCs w:val="21"/>
              </w:rPr>
              <w:t>小时</w:t>
            </w:r>
            <w:r>
              <w:rPr>
                <w:rFonts w:ascii="Times New Roman" w:eastAsia="宋体" w:hAnsi="Times New Roman" w:cs="Times New Roman"/>
                <w:szCs w:val="21"/>
              </w:rPr>
              <w:t xml:space="preserve">  1</w:t>
            </w:r>
            <w:r>
              <w:rPr>
                <w:rFonts w:ascii="Times New Roman" w:eastAsia="宋体" w:hAnsi="Times New Roman" w:cs="Times New Roman"/>
                <w:szCs w:val="21"/>
              </w:rPr>
              <w:t>套；</w:t>
            </w:r>
          </w:p>
          <w:p w14:paraId="28E835E1"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9.2</w:t>
            </w:r>
            <w:r>
              <w:rPr>
                <w:rFonts w:ascii="Times New Roman" w:eastAsia="宋体" w:hAnsi="Times New Roman" w:cs="Times New Roman"/>
                <w:szCs w:val="21"/>
              </w:rPr>
              <w:t>耗材包</w:t>
            </w:r>
            <w:r>
              <w:rPr>
                <w:rFonts w:ascii="Times New Roman" w:eastAsia="宋体" w:hAnsi="Times New Roman" w:cs="Times New Roman"/>
                <w:szCs w:val="21"/>
              </w:rPr>
              <w:t>1</w:t>
            </w:r>
            <w:r>
              <w:rPr>
                <w:rFonts w:ascii="Times New Roman" w:eastAsia="宋体" w:hAnsi="Times New Roman" w:cs="Times New Roman"/>
                <w:szCs w:val="21"/>
              </w:rPr>
              <w:t>套，碳导电双面胶带</w:t>
            </w:r>
            <w:r>
              <w:rPr>
                <w:rFonts w:ascii="Times New Roman" w:eastAsia="宋体" w:hAnsi="Times New Roman" w:cs="Times New Roman"/>
                <w:szCs w:val="21"/>
              </w:rPr>
              <w:t>2</w:t>
            </w:r>
            <w:r>
              <w:rPr>
                <w:rFonts w:ascii="Times New Roman" w:eastAsia="宋体" w:hAnsi="Times New Roman" w:cs="Times New Roman"/>
                <w:szCs w:val="21"/>
              </w:rPr>
              <w:t>卷，备用样品台</w:t>
            </w:r>
            <w:r>
              <w:rPr>
                <w:rFonts w:ascii="Times New Roman" w:eastAsia="宋体" w:hAnsi="Times New Roman" w:cs="Times New Roman"/>
                <w:szCs w:val="21"/>
              </w:rPr>
              <w:t>50</w:t>
            </w:r>
            <w:r>
              <w:rPr>
                <w:rFonts w:ascii="Times New Roman" w:eastAsia="宋体" w:hAnsi="Times New Roman" w:cs="Times New Roman"/>
                <w:szCs w:val="21"/>
              </w:rPr>
              <w:t>个；</w:t>
            </w:r>
          </w:p>
          <w:p w14:paraId="6F67BC05"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9.3</w:t>
            </w:r>
            <w:r>
              <w:rPr>
                <w:rFonts w:ascii="Times New Roman" w:eastAsia="宋体" w:hAnsi="Times New Roman" w:cs="Times New Roman"/>
                <w:szCs w:val="21"/>
              </w:rPr>
              <w:t>样品预交换仓</w:t>
            </w:r>
            <w:r>
              <w:rPr>
                <w:rFonts w:ascii="Times New Roman" w:eastAsia="宋体" w:hAnsi="Times New Roman" w:cs="Times New Roman"/>
                <w:szCs w:val="21"/>
              </w:rPr>
              <w:t>1</w:t>
            </w:r>
            <w:r>
              <w:rPr>
                <w:rFonts w:ascii="Times New Roman" w:eastAsia="宋体" w:hAnsi="Times New Roman" w:cs="Times New Roman"/>
                <w:szCs w:val="21"/>
              </w:rPr>
              <w:t>套；</w:t>
            </w:r>
          </w:p>
          <w:p w14:paraId="79A5105D"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9.4</w:t>
            </w:r>
            <w:r>
              <w:rPr>
                <w:rFonts w:ascii="Times New Roman" w:eastAsia="宋体" w:hAnsi="Times New Roman" w:cs="Times New Roman"/>
                <w:szCs w:val="21"/>
              </w:rPr>
              <w:t>空气压缩机</w:t>
            </w:r>
            <w:r>
              <w:rPr>
                <w:rFonts w:ascii="Times New Roman" w:eastAsia="宋体" w:hAnsi="Times New Roman" w:cs="Times New Roman"/>
                <w:szCs w:val="21"/>
              </w:rPr>
              <w:t xml:space="preserve"> 1</w:t>
            </w:r>
            <w:r>
              <w:rPr>
                <w:rFonts w:ascii="Times New Roman" w:eastAsia="宋体" w:hAnsi="Times New Roman" w:cs="Times New Roman"/>
                <w:szCs w:val="21"/>
              </w:rPr>
              <w:t>套；</w:t>
            </w:r>
          </w:p>
          <w:p w14:paraId="4C71A610"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9.5</w:t>
            </w:r>
            <w:r>
              <w:rPr>
                <w:rFonts w:ascii="Times New Roman" w:eastAsia="宋体" w:hAnsi="Times New Roman" w:cs="Times New Roman"/>
                <w:szCs w:val="21"/>
              </w:rPr>
              <w:t>冷却循环水机</w:t>
            </w:r>
            <w:r>
              <w:rPr>
                <w:rFonts w:ascii="Times New Roman" w:eastAsia="宋体" w:hAnsi="Times New Roman" w:cs="Times New Roman"/>
                <w:szCs w:val="21"/>
              </w:rPr>
              <w:t>1</w:t>
            </w:r>
            <w:r>
              <w:rPr>
                <w:rFonts w:ascii="Times New Roman" w:eastAsia="宋体" w:hAnsi="Times New Roman" w:cs="Times New Roman"/>
                <w:szCs w:val="21"/>
              </w:rPr>
              <w:t>套；</w:t>
            </w:r>
          </w:p>
          <w:p w14:paraId="3EFC8B67" w14:textId="77777777" w:rsidR="00D931A0" w:rsidRDefault="00D931A0" w:rsidP="00480326">
            <w:pPr>
              <w:spacing w:line="360" w:lineRule="auto"/>
              <w:rPr>
                <w:rFonts w:ascii="Times New Roman" w:hAnsi="Times New Roman"/>
                <w:szCs w:val="21"/>
              </w:rPr>
            </w:pPr>
            <w:r>
              <w:rPr>
                <w:rFonts w:ascii="Times New Roman" w:eastAsia="宋体" w:hAnsi="Times New Roman" w:cs="Times New Roman"/>
                <w:szCs w:val="21"/>
              </w:rPr>
              <w:t>9.6</w:t>
            </w:r>
            <w:r>
              <w:rPr>
                <w:rFonts w:ascii="Times New Roman" w:eastAsia="宋体" w:hAnsi="Times New Roman" w:cs="Times New Roman"/>
                <w:szCs w:val="21"/>
              </w:rPr>
              <w:t>备用场发射扫描电子显微镜电子枪</w:t>
            </w:r>
            <w:r>
              <w:rPr>
                <w:rFonts w:ascii="Times New Roman" w:eastAsia="宋体" w:hAnsi="Times New Roman" w:cs="Times New Roman"/>
                <w:szCs w:val="21"/>
              </w:rPr>
              <w:t>1</w:t>
            </w:r>
            <w:r>
              <w:rPr>
                <w:rFonts w:ascii="Times New Roman" w:eastAsia="宋体" w:hAnsi="Times New Roman" w:cs="Times New Roman"/>
                <w:szCs w:val="21"/>
              </w:rPr>
              <w:t>套；</w:t>
            </w:r>
          </w:p>
          <w:p w14:paraId="797CD537" w14:textId="77777777" w:rsidR="00D931A0" w:rsidRDefault="00D931A0" w:rsidP="00480326">
            <w:pPr>
              <w:spacing w:line="360" w:lineRule="auto"/>
              <w:rPr>
                <w:rFonts w:ascii="Times New Roman" w:hAnsi="宋体"/>
                <w:b/>
                <w:szCs w:val="21"/>
              </w:rPr>
            </w:pPr>
            <w:r>
              <w:rPr>
                <w:rFonts w:ascii="Times New Roman" w:eastAsia="宋体" w:hAnsi="Times New Roman" w:cs="Times New Roman"/>
                <w:szCs w:val="21"/>
              </w:rPr>
              <w:t xml:space="preserve">9.7 </w:t>
            </w:r>
            <w:r>
              <w:rPr>
                <w:rFonts w:ascii="Times New Roman" w:eastAsia="宋体" w:hAnsi="Times New Roman" w:cs="Times New Roman"/>
                <w:szCs w:val="21"/>
              </w:rPr>
              <w:t>备用底铺钢板一块；</w:t>
            </w:r>
          </w:p>
        </w:tc>
      </w:tr>
    </w:tbl>
    <w:p w14:paraId="775FC5CC" w14:textId="303424A9" w:rsidR="00D931A0" w:rsidRDefault="00D931A0" w:rsidP="00020B0F">
      <w:pPr>
        <w:spacing w:before="268" w:line="219" w:lineRule="auto"/>
        <w:jc w:val="center"/>
        <w:rPr>
          <w:rFonts w:ascii="宋体" w:eastAsia="宋体" w:hAnsi="宋体" w:cs="宋体"/>
          <w:b/>
          <w:bCs/>
          <w:spacing w:val="-5"/>
          <w:sz w:val="30"/>
          <w:szCs w:val="30"/>
        </w:rPr>
      </w:pPr>
    </w:p>
    <w:p w14:paraId="5B6F437B" w14:textId="77777777" w:rsidR="00D931A0" w:rsidRDefault="00D931A0" w:rsidP="00020B0F">
      <w:pPr>
        <w:spacing w:before="268" w:line="219" w:lineRule="auto"/>
        <w:jc w:val="center"/>
        <w:rPr>
          <w:rFonts w:ascii="宋体" w:eastAsia="宋体" w:hAnsi="宋体" w:cs="宋体"/>
          <w:sz w:val="30"/>
          <w:szCs w:val="30"/>
        </w:rPr>
      </w:pPr>
    </w:p>
    <w:p w14:paraId="28E44D44" w14:textId="77777777" w:rsidR="004B2065" w:rsidRDefault="004B2065" w:rsidP="004B2065">
      <w:pPr>
        <w:spacing w:line="106" w:lineRule="exact"/>
      </w:pPr>
    </w:p>
    <w:p w14:paraId="152889F9" w14:textId="39F23E24" w:rsidR="004B2065" w:rsidRDefault="004B2065"/>
    <w:p w14:paraId="40A7D4E4" w14:textId="398F25CB" w:rsidR="004B2065" w:rsidRDefault="004B2065" w:rsidP="004B2065">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附件三</w:t>
      </w:r>
    </w:p>
    <w:p w14:paraId="17D2A791" w14:textId="0CCCA42E" w:rsidR="004B2065" w:rsidRDefault="00687997" w:rsidP="00687997">
      <w:pPr>
        <w:tabs>
          <w:tab w:val="center" w:pos="4153"/>
          <w:tab w:val="left" w:pos="5640"/>
        </w:tabs>
        <w:spacing w:before="268" w:line="219" w:lineRule="auto"/>
        <w:jc w:val="left"/>
        <w:rPr>
          <w:rFonts w:ascii="宋体" w:eastAsia="宋体" w:hAnsi="宋体" w:cs="宋体"/>
          <w:b/>
          <w:bCs/>
          <w:spacing w:val="-4"/>
          <w:sz w:val="30"/>
          <w:szCs w:val="30"/>
        </w:rPr>
      </w:pPr>
      <w:r>
        <w:rPr>
          <w:rFonts w:ascii="宋体" w:eastAsia="宋体" w:hAnsi="宋体" w:cs="宋体"/>
          <w:b/>
          <w:bCs/>
          <w:spacing w:val="-4"/>
          <w:sz w:val="30"/>
          <w:szCs w:val="30"/>
        </w:rPr>
        <w:tab/>
      </w:r>
      <w:r w:rsidR="004B2065">
        <w:rPr>
          <w:rFonts w:ascii="宋体" w:eastAsia="宋体" w:hAnsi="宋体" w:cs="宋体"/>
          <w:b/>
          <w:bCs/>
          <w:spacing w:val="-4"/>
          <w:sz w:val="30"/>
          <w:szCs w:val="30"/>
        </w:rPr>
        <w:t>售后服务计划书</w:t>
      </w:r>
      <w:r>
        <w:rPr>
          <w:rFonts w:ascii="宋体" w:eastAsia="宋体" w:hAnsi="宋体" w:cs="宋体"/>
          <w:b/>
          <w:bCs/>
          <w:spacing w:val="-4"/>
          <w:sz w:val="30"/>
          <w:szCs w:val="30"/>
        </w:rPr>
        <w:tab/>
      </w:r>
    </w:p>
    <w:p w14:paraId="2833B014" w14:textId="7C2F7034" w:rsidR="00687997" w:rsidRPr="00687997" w:rsidRDefault="00687997" w:rsidP="00A917B1">
      <w:pPr>
        <w:spacing w:line="480" w:lineRule="exact"/>
        <w:ind w:firstLineChars="200" w:firstLine="482"/>
        <w:rPr>
          <w:rFonts w:ascii="仿宋" w:eastAsia="仿宋" w:hAnsi="仿宋"/>
          <w:b/>
          <w:bCs/>
          <w:sz w:val="24"/>
        </w:rPr>
      </w:pPr>
      <w:r w:rsidRPr="00687997">
        <w:rPr>
          <w:rFonts w:ascii="仿宋" w:eastAsia="仿宋" w:hAnsi="仿宋" w:cs="Times New Roman"/>
          <w:b/>
          <w:bCs/>
          <w:sz w:val="24"/>
          <w:szCs w:val="24"/>
        </w:rPr>
        <w:t>一、质保期</w:t>
      </w:r>
      <w:r w:rsidRPr="00687997">
        <w:rPr>
          <w:rFonts w:ascii="仿宋" w:eastAsia="仿宋" w:hAnsi="仿宋" w:cs="Times New Roman" w:hint="eastAsia"/>
          <w:b/>
          <w:bCs/>
          <w:sz w:val="24"/>
          <w:szCs w:val="24"/>
        </w:rPr>
        <w:t>：验收合格之日起3年</w:t>
      </w:r>
      <w:r>
        <w:rPr>
          <w:rFonts w:ascii="仿宋" w:eastAsia="仿宋" w:hAnsi="仿宋" w:cs="Times New Roman" w:hint="eastAsia"/>
          <w:b/>
          <w:bCs/>
          <w:sz w:val="24"/>
          <w:szCs w:val="24"/>
        </w:rPr>
        <w:t>：</w:t>
      </w:r>
    </w:p>
    <w:p w14:paraId="61F6BED6" w14:textId="77777777" w:rsidR="00687997" w:rsidRPr="00687997" w:rsidRDefault="00687997" w:rsidP="00687997">
      <w:pPr>
        <w:spacing w:line="480" w:lineRule="exact"/>
        <w:ind w:firstLineChars="200" w:firstLine="482"/>
        <w:rPr>
          <w:rFonts w:ascii="仿宋" w:eastAsia="仿宋" w:hAnsi="仿宋"/>
          <w:sz w:val="24"/>
        </w:rPr>
      </w:pPr>
      <w:r w:rsidRPr="00687997">
        <w:rPr>
          <w:rFonts w:ascii="仿宋" w:eastAsia="仿宋" w:hAnsi="仿宋" w:cs="Times New Roman"/>
          <w:b/>
          <w:bCs/>
          <w:sz w:val="24"/>
          <w:szCs w:val="24"/>
        </w:rPr>
        <w:t>扫描电子显微镜原厂整机质保期3年，自设备验收合格之日起算</w:t>
      </w:r>
      <w:r w:rsidRPr="00687997">
        <w:rPr>
          <w:rFonts w:ascii="仿宋" w:eastAsia="仿宋" w:hAnsi="仿宋" w:cs="Times New Roman" w:hint="eastAsia"/>
          <w:b/>
          <w:bCs/>
          <w:sz w:val="24"/>
          <w:szCs w:val="24"/>
        </w:rPr>
        <w:t>。显微镜整机质保期满后额外提供2年扫描电子显微镜厂家维保服务：包含每年1次PM服务，服务期内人工和配件9折。</w:t>
      </w:r>
    </w:p>
    <w:p w14:paraId="46A7BA21" w14:textId="77777777" w:rsidR="00687997" w:rsidRDefault="00687997" w:rsidP="00A917B1">
      <w:pPr>
        <w:spacing w:line="480" w:lineRule="exact"/>
        <w:ind w:firstLineChars="200" w:firstLine="482"/>
        <w:rPr>
          <w:rFonts w:ascii="仿宋" w:eastAsia="仿宋" w:hAnsi="仿宋" w:cs="Times New Roman"/>
          <w:b/>
          <w:bCs/>
          <w:sz w:val="24"/>
          <w:szCs w:val="24"/>
        </w:rPr>
      </w:pPr>
      <w:r w:rsidRPr="00687997">
        <w:rPr>
          <w:rFonts w:ascii="仿宋" w:eastAsia="仿宋" w:hAnsi="仿宋" w:cs="Times New Roman"/>
          <w:b/>
          <w:bCs/>
          <w:sz w:val="24"/>
          <w:szCs w:val="24"/>
        </w:rPr>
        <w:t>二、售后服务响应</w:t>
      </w:r>
      <w:r w:rsidRPr="00687997">
        <w:rPr>
          <w:rFonts w:ascii="仿宋" w:eastAsia="仿宋" w:hAnsi="仿宋" w:cs="Times New Roman" w:hint="eastAsia"/>
          <w:b/>
          <w:bCs/>
          <w:sz w:val="24"/>
          <w:szCs w:val="24"/>
        </w:rPr>
        <w:t>、处理及跟踪方案</w:t>
      </w:r>
      <w:r w:rsidRPr="00687997">
        <w:rPr>
          <w:rFonts w:ascii="仿宋" w:eastAsia="仿宋" w:hAnsi="仿宋" w:cs="Times New Roman"/>
          <w:b/>
          <w:bCs/>
          <w:sz w:val="24"/>
          <w:szCs w:val="24"/>
        </w:rPr>
        <w:t>：</w:t>
      </w:r>
    </w:p>
    <w:p w14:paraId="52041433" w14:textId="4D7B0EE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质保期内，自接到用户报修后，0.5小时内响应，</w:t>
      </w:r>
      <w:r w:rsidRPr="00687997">
        <w:rPr>
          <w:rFonts w:ascii="仿宋" w:eastAsia="仿宋" w:hAnsi="仿宋" w:cs="Times New Roman" w:hint="eastAsia"/>
          <w:sz w:val="24"/>
          <w:szCs w:val="24"/>
        </w:rPr>
        <w:t>并对维修要求及设备问题提出解决方案，</w:t>
      </w:r>
      <w:r w:rsidRPr="00687997">
        <w:rPr>
          <w:rFonts w:ascii="仿宋" w:eastAsia="仿宋" w:hAnsi="仿宋" w:cs="Times New Roman"/>
          <w:sz w:val="24"/>
          <w:szCs w:val="24"/>
        </w:rPr>
        <w:t>2小时内到达现场提供技术支持，解决问题不超过12小时，每年进行巡检4次（特殊情况另行商议）。其他无法迅速解决的问题在一周内解决或提出明确解决方案。保修期满前 1 个月内</w:t>
      </w:r>
      <w:r w:rsidR="00254D7F">
        <w:rPr>
          <w:rFonts w:ascii="仿宋" w:eastAsia="仿宋" w:hAnsi="仿宋" w:cs="Times New Roman"/>
          <w:sz w:val="24"/>
          <w:szCs w:val="24"/>
        </w:rPr>
        <w:t>供方</w:t>
      </w:r>
      <w:r w:rsidRPr="00687997">
        <w:rPr>
          <w:rFonts w:ascii="仿宋" w:eastAsia="仿宋" w:hAnsi="仿宋" w:cs="Times New Roman"/>
          <w:sz w:val="24"/>
          <w:szCs w:val="24"/>
        </w:rPr>
        <w:t>负责一次免费全面检查，并写出正式报告，如发现潜在问题，负责排除。</w:t>
      </w:r>
      <w:r w:rsidRPr="00687997">
        <w:rPr>
          <w:rFonts w:ascii="仿宋" w:eastAsia="仿宋" w:hAnsi="仿宋" w:cs="Times New Roman" w:hint="eastAsia"/>
          <w:sz w:val="24"/>
          <w:szCs w:val="24"/>
        </w:rPr>
        <w:t>定期免费对所供货物系统运行情况进行跟踪，免费进行系统的维护、保养及升级服务，消除故障隐患，以保证货物的正常运行，使仪器使用率达到最大化。</w:t>
      </w:r>
    </w:p>
    <w:p w14:paraId="1AFA8425" w14:textId="77777777" w:rsidR="00687997" w:rsidRDefault="00687997" w:rsidP="00A917B1">
      <w:pPr>
        <w:spacing w:line="480" w:lineRule="exact"/>
        <w:ind w:firstLineChars="200" w:firstLine="482"/>
        <w:rPr>
          <w:rFonts w:ascii="仿宋" w:eastAsia="仿宋" w:hAnsi="仿宋" w:cs="Times New Roman"/>
          <w:b/>
          <w:bCs/>
          <w:sz w:val="24"/>
          <w:szCs w:val="24"/>
        </w:rPr>
      </w:pPr>
      <w:r w:rsidRPr="00687997">
        <w:rPr>
          <w:rFonts w:ascii="仿宋" w:eastAsia="仿宋" w:hAnsi="仿宋" w:cs="Times New Roman"/>
          <w:b/>
          <w:bCs/>
          <w:sz w:val="24"/>
          <w:szCs w:val="24"/>
        </w:rPr>
        <w:t>三、技术培训及技术文件：</w:t>
      </w:r>
    </w:p>
    <w:p w14:paraId="0187B70E" w14:textId="28E37331" w:rsidR="00687997" w:rsidRPr="00687997" w:rsidRDefault="00254D7F" w:rsidP="00687997">
      <w:pPr>
        <w:spacing w:line="480" w:lineRule="exact"/>
        <w:ind w:firstLineChars="200" w:firstLine="480"/>
        <w:rPr>
          <w:rFonts w:ascii="仿宋" w:eastAsia="仿宋" w:hAnsi="仿宋"/>
          <w:sz w:val="24"/>
        </w:rPr>
      </w:pPr>
      <w:r>
        <w:rPr>
          <w:rFonts w:ascii="仿宋" w:eastAsia="仿宋" w:hAnsi="仿宋" w:cs="Times New Roman"/>
          <w:sz w:val="24"/>
          <w:szCs w:val="24"/>
        </w:rPr>
        <w:t>供方</w:t>
      </w:r>
      <w:r w:rsidR="00687997" w:rsidRPr="00687997">
        <w:rPr>
          <w:rFonts w:ascii="仿宋" w:eastAsia="仿宋" w:hAnsi="仿宋" w:cs="Times New Roman"/>
          <w:sz w:val="24"/>
          <w:szCs w:val="24"/>
        </w:rPr>
        <w:t xml:space="preserve">安排胜任的工程技术人员对用户进行免费技术培训，人数不受限制，直到用户熟练掌握为止。培训内容：设备的基本原理、硬件软件操作、数据处理、保养维修等。每台（套）设备随机提供一整套技术文件，包括：产品合格证、安装操作手册、维修保养手册等资料。这些资料费用已列入该品目的投标价格内。 </w:t>
      </w:r>
    </w:p>
    <w:p w14:paraId="4E865559" w14:textId="77777777" w:rsidR="00687997" w:rsidRPr="00687997" w:rsidRDefault="00687997" w:rsidP="00A917B1">
      <w:pPr>
        <w:spacing w:line="480" w:lineRule="exact"/>
        <w:ind w:firstLineChars="200" w:firstLine="482"/>
        <w:rPr>
          <w:rFonts w:ascii="仿宋" w:eastAsia="仿宋" w:hAnsi="仿宋"/>
          <w:b/>
          <w:bCs/>
          <w:sz w:val="24"/>
        </w:rPr>
      </w:pPr>
      <w:r w:rsidRPr="00687997">
        <w:rPr>
          <w:rFonts w:ascii="仿宋" w:eastAsia="仿宋" w:hAnsi="仿宋" w:cs="Times New Roman"/>
          <w:b/>
          <w:bCs/>
          <w:sz w:val="24"/>
          <w:szCs w:val="24"/>
        </w:rPr>
        <w:t>四、售后服务机构信息：</w:t>
      </w:r>
    </w:p>
    <w:p w14:paraId="12851931"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服务机构名称：</w:t>
      </w:r>
      <w:r w:rsidRPr="00687997">
        <w:rPr>
          <w:rFonts w:ascii="仿宋" w:eastAsia="仿宋" w:hAnsi="仿宋" w:cs="Times New Roman"/>
          <w:sz w:val="24"/>
          <w:szCs w:val="24"/>
          <w:u w:val="single"/>
        </w:rPr>
        <w:t>河南新知仪器设备有限公司</w:t>
      </w:r>
    </w:p>
    <w:p w14:paraId="17243449" w14:textId="77777777" w:rsidR="00687997" w:rsidRPr="00687997" w:rsidRDefault="00687997" w:rsidP="00687997">
      <w:pPr>
        <w:spacing w:line="480" w:lineRule="exact"/>
        <w:ind w:firstLineChars="200" w:firstLine="480"/>
        <w:rPr>
          <w:rFonts w:ascii="仿宋" w:eastAsia="仿宋" w:hAnsi="仿宋"/>
          <w:sz w:val="24"/>
          <w:u w:val="single"/>
        </w:rPr>
      </w:pPr>
      <w:r w:rsidRPr="00687997">
        <w:rPr>
          <w:rFonts w:ascii="仿宋" w:eastAsia="仿宋" w:hAnsi="仿宋" w:cs="Times New Roman"/>
          <w:sz w:val="24"/>
          <w:szCs w:val="24"/>
        </w:rPr>
        <w:t>服务机构地点：</w:t>
      </w:r>
      <w:r w:rsidRPr="00687997">
        <w:rPr>
          <w:rFonts w:ascii="仿宋" w:eastAsia="仿宋" w:hAnsi="仿宋" w:cs="Times New Roman"/>
          <w:sz w:val="24"/>
          <w:szCs w:val="24"/>
          <w:u w:val="single"/>
        </w:rPr>
        <w:t>河南省郑州市高新技术产业开发区枫香街173号天健湖智联网产业园3号楼11层1103室</w:t>
      </w:r>
    </w:p>
    <w:p w14:paraId="62F692EF"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服务机构联系人：</w:t>
      </w:r>
      <w:r w:rsidRPr="00687997">
        <w:rPr>
          <w:rFonts w:ascii="仿宋" w:eastAsia="仿宋" w:hAnsi="仿宋" w:cs="Times New Roman" w:hint="eastAsia"/>
          <w:sz w:val="24"/>
          <w:szCs w:val="24"/>
          <w:u w:val="single"/>
        </w:rPr>
        <w:t>司晓辉</w:t>
      </w:r>
    </w:p>
    <w:p w14:paraId="286FC06E" w14:textId="77777777" w:rsidR="00687997" w:rsidRPr="00687997" w:rsidRDefault="00687997" w:rsidP="00687997">
      <w:pPr>
        <w:spacing w:line="480" w:lineRule="exact"/>
        <w:ind w:firstLineChars="200" w:firstLine="480"/>
        <w:rPr>
          <w:rFonts w:ascii="仿宋" w:eastAsia="仿宋" w:hAnsi="仿宋"/>
          <w:sz w:val="24"/>
          <w:u w:val="single"/>
        </w:rPr>
      </w:pPr>
      <w:r w:rsidRPr="00687997">
        <w:rPr>
          <w:rFonts w:ascii="仿宋" w:eastAsia="仿宋" w:hAnsi="仿宋" w:cs="Times New Roman"/>
          <w:sz w:val="24"/>
          <w:szCs w:val="24"/>
        </w:rPr>
        <w:t>服务机构联系电话：</w:t>
      </w:r>
      <w:r w:rsidRPr="00687997">
        <w:rPr>
          <w:rFonts w:ascii="仿宋" w:eastAsia="仿宋" w:hAnsi="仿宋" w:cs="Times New Roman"/>
          <w:sz w:val="24"/>
          <w:szCs w:val="24"/>
          <w:u w:val="single"/>
        </w:rPr>
        <w:t>0371-89815526</w:t>
      </w:r>
    </w:p>
    <w:p w14:paraId="6235FB20" w14:textId="429CB001"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五、</w:t>
      </w:r>
      <w:r w:rsidR="00254D7F">
        <w:rPr>
          <w:rFonts w:ascii="仿宋" w:eastAsia="仿宋" w:hAnsi="仿宋" w:cs="Times New Roman"/>
          <w:b/>
          <w:bCs/>
          <w:sz w:val="24"/>
          <w:szCs w:val="24"/>
        </w:rPr>
        <w:t>供方</w:t>
      </w:r>
      <w:r w:rsidRPr="00A917B1">
        <w:rPr>
          <w:rFonts w:ascii="仿宋" w:eastAsia="仿宋" w:hAnsi="仿宋" w:cs="Times New Roman"/>
          <w:b/>
          <w:bCs/>
          <w:sz w:val="24"/>
          <w:szCs w:val="24"/>
        </w:rPr>
        <w:t>保证有提供终身维修的能力，能够及时提供维修配件、消耗件。</w:t>
      </w:r>
    </w:p>
    <w:p w14:paraId="4BEFD92F" w14:textId="2542C967"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六、</w:t>
      </w:r>
      <w:r w:rsidR="00254D7F">
        <w:rPr>
          <w:rFonts w:ascii="仿宋" w:eastAsia="仿宋" w:hAnsi="仿宋" w:cs="Times New Roman"/>
          <w:b/>
          <w:bCs/>
          <w:sz w:val="24"/>
          <w:szCs w:val="24"/>
        </w:rPr>
        <w:t>供方</w:t>
      </w:r>
      <w:r w:rsidRPr="00A917B1">
        <w:rPr>
          <w:rFonts w:ascii="仿宋" w:eastAsia="仿宋" w:hAnsi="仿宋" w:cs="Times New Roman"/>
          <w:b/>
          <w:bCs/>
          <w:sz w:val="24"/>
          <w:szCs w:val="24"/>
        </w:rPr>
        <w:t>技术人员对所售货物定期巡访，免费进行货物的维护、保养服务，</w:t>
      </w:r>
      <w:r w:rsidRPr="00A917B1">
        <w:rPr>
          <w:rFonts w:ascii="仿宋" w:eastAsia="仿宋" w:hAnsi="仿宋" w:cs="Times New Roman"/>
          <w:b/>
          <w:bCs/>
          <w:sz w:val="24"/>
          <w:szCs w:val="24"/>
        </w:rPr>
        <w:lastRenderedPageBreak/>
        <w:t>使货物使用率最大化，</w:t>
      </w:r>
      <w:r w:rsidRPr="00A917B1">
        <w:rPr>
          <w:rFonts w:ascii="仿宋" w:eastAsia="仿宋" w:hAnsi="仿宋" w:cs="Times New Roman" w:hint="eastAsia"/>
          <w:b/>
          <w:bCs/>
          <w:sz w:val="24"/>
          <w:szCs w:val="24"/>
        </w:rPr>
        <w:t>每年</w:t>
      </w:r>
      <w:r w:rsidRPr="00A917B1">
        <w:rPr>
          <w:rFonts w:ascii="仿宋" w:eastAsia="仿宋" w:hAnsi="仿宋" w:cs="Times New Roman"/>
          <w:b/>
          <w:bCs/>
          <w:sz w:val="24"/>
          <w:szCs w:val="24"/>
        </w:rPr>
        <w:t>不少于</w:t>
      </w:r>
      <w:r w:rsidRPr="00A917B1">
        <w:rPr>
          <w:rFonts w:ascii="仿宋" w:eastAsia="仿宋" w:hAnsi="仿宋" w:cs="Times New Roman" w:hint="eastAsia"/>
          <w:b/>
          <w:bCs/>
          <w:sz w:val="24"/>
          <w:szCs w:val="24"/>
          <w:u w:val="single"/>
        </w:rPr>
        <w:t>4</w:t>
      </w:r>
      <w:r w:rsidRPr="00A917B1">
        <w:rPr>
          <w:rFonts w:ascii="仿宋" w:eastAsia="仿宋" w:hAnsi="仿宋" w:cs="Times New Roman"/>
          <w:b/>
          <w:bCs/>
          <w:sz w:val="24"/>
          <w:szCs w:val="24"/>
        </w:rPr>
        <w:t>次上门保养服务。</w:t>
      </w:r>
    </w:p>
    <w:p w14:paraId="7558B5D8" w14:textId="5F8CB5DF" w:rsidR="00A917B1" w:rsidRPr="00A917B1" w:rsidRDefault="00687997" w:rsidP="00A917B1">
      <w:pPr>
        <w:spacing w:line="480" w:lineRule="exact"/>
        <w:ind w:firstLineChars="200" w:firstLine="482"/>
        <w:rPr>
          <w:rFonts w:ascii="仿宋" w:eastAsia="仿宋" w:hAnsi="仿宋" w:cs="Times New Roman"/>
          <w:b/>
          <w:bCs/>
          <w:sz w:val="24"/>
          <w:szCs w:val="24"/>
        </w:rPr>
      </w:pPr>
      <w:r w:rsidRPr="00A917B1">
        <w:rPr>
          <w:rFonts w:ascii="仿宋" w:eastAsia="仿宋" w:hAnsi="仿宋" w:cs="Times New Roman"/>
          <w:b/>
          <w:bCs/>
          <w:sz w:val="24"/>
          <w:szCs w:val="24"/>
        </w:rPr>
        <w:t>七、安装/配送：</w:t>
      </w:r>
      <w:r w:rsidR="00A917B1" w:rsidRPr="00A917B1">
        <w:rPr>
          <w:rFonts w:ascii="仿宋" w:eastAsia="仿宋" w:hAnsi="仿宋" w:cs="Times New Roman"/>
          <w:b/>
          <w:bCs/>
          <w:sz w:val="24"/>
          <w:szCs w:val="24"/>
        </w:rPr>
        <w:t xml:space="preserve"> </w:t>
      </w:r>
    </w:p>
    <w:p w14:paraId="4B6BC2C1" w14:textId="024E3FDC" w:rsidR="00687997" w:rsidRPr="00687997" w:rsidRDefault="00254D7F" w:rsidP="00687997">
      <w:pPr>
        <w:spacing w:line="480" w:lineRule="exact"/>
        <w:ind w:firstLineChars="200" w:firstLine="480"/>
        <w:rPr>
          <w:rFonts w:ascii="仿宋" w:eastAsia="仿宋" w:hAnsi="仿宋"/>
          <w:sz w:val="24"/>
        </w:rPr>
      </w:pPr>
      <w:r>
        <w:rPr>
          <w:rFonts w:ascii="仿宋" w:eastAsia="仿宋" w:hAnsi="仿宋" w:cs="Times New Roman"/>
          <w:sz w:val="24"/>
          <w:szCs w:val="24"/>
          <w:u w:val="single"/>
        </w:rPr>
        <w:t>供方</w:t>
      </w:r>
      <w:r w:rsidR="00687997" w:rsidRPr="00687997">
        <w:rPr>
          <w:rFonts w:ascii="仿宋" w:eastAsia="仿宋" w:hAnsi="仿宋" w:cs="Times New Roman"/>
          <w:sz w:val="24"/>
          <w:szCs w:val="24"/>
          <w:u w:val="single"/>
        </w:rPr>
        <w:t>将免费把货物运送到用户指定地点，并协助用户对其实验室的改造及规划提出合理化的方案；从仪器的开箱、安装、调试及对实验人员的操作培训我们将做到一站式服务。</w:t>
      </w:r>
      <w:r>
        <w:rPr>
          <w:rFonts w:ascii="仿宋" w:eastAsia="仿宋" w:hAnsi="仿宋" w:cs="Times New Roman"/>
          <w:sz w:val="24"/>
          <w:szCs w:val="24"/>
          <w:u w:val="single"/>
        </w:rPr>
        <w:t>供方</w:t>
      </w:r>
      <w:r w:rsidR="00687997" w:rsidRPr="00687997">
        <w:rPr>
          <w:rFonts w:ascii="仿宋" w:eastAsia="仿宋" w:hAnsi="仿宋" w:cs="Times New Roman"/>
          <w:sz w:val="24"/>
          <w:szCs w:val="24"/>
          <w:u w:val="single"/>
        </w:rPr>
        <w:t>的工程师将进行现场的安装与调试，安装与调试过程中将对仪器的操作规范及注意事项做详细讲解。</w:t>
      </w:r>
      <w:r>
        <w:rPr>
          <w:rFonts w:ascii="仿宋" w:eastAsia="仿宋" w:hAnsi="仿宋" w:cs="Times New Roman"/>
          <w:sz w:val="24"/>
          <w:szCs w:val="24"/>
          <w:u w:val="single"/>
        </w:rPr>
        <w:t>供方</w:t>
      </w:r>
      <w:r w:rsidR="00687997" w:rsidRPr="00687997">
        <w:rPr>
          <w:rFonts w:ascii="仿宋" w:eastAsia="仿宋" w:hAnsi="仿宋" w:cs="Times New Roman"/>
          <w:sz w:val="24"/>
          <w:szCs w:val="24"/>
          <w:u w:val="single"/>
        </w:rPr>
        <w:t>委派的工程师将每年定期对用户仪器的使用情况进行跟踪培训与指导。</w:t>
      </w:r>
      <w:r>
        <w:rPr>
          <w:rFonts w:ascii="仿宋" w:eastAsia="仿宋" w:hAnsi="仿宋" w:cs="Times New Roman"/>
          <w:sz w:val="24"/>
          <w:szCs w:val="24"/>
          <w:u w:val="single"/>
        </w:rPr>
        <w:t>供方</w:t>
      </w:r>
      <w:r w:rsidR="00687997" w:rsidRPr="00687997">
        <w:rPr>
          <w:rFonts w:ascii="仿宋" w:eastAsia="仿宋" w:hAnsi="仿宋" w:cs="Times New Roman"/>
          <w:sz w:val="24"/>
          <w:szCs w:val="24"/>
          <w:u w:val="single"/>
        </w:rPr>
        <w:t>保证所提供设备是全新未开封设备。</w:t>
      </w:r>
      <w:r>
        <w:rPr>
          <w:rFonts w:ascii="仿宋" w:eastAsia="仿宋" w:hAnsi="仿宋" w:cs="Times New Roman"/>
          <w:sz w:val="24"/>
          <w:szCs w:val="24"/>
          <w:u w:val="single"/>
        </w:rPr>
        <w:t>供方</w:t>
      </w:r>
      <w:r w:rsidR="00687997" w:rsidRPr="00687997">
        <w:rPr>
          <w:rFonts w:ascii="仿宋" w:eastAsia="仿宋" w:hAnsi="仿宋" w:cs="Times New Roman"/>
          <w:sz w:val="24"/>
          <w:szCs w:val="24"/>
          <w:u w:val="single"/>
        </w:rPr>
        <w:t>在合同签订时以书面形式通知用户方有关仪器设备安装条件及其他所需用户提供的基础设施。即：安装条件准备清单。</w:t>
      </w:r>
    </w:p>
    <w:p w14:paraId="4CE71A14" w14:textId="759F1366" w:rsidR="00A917B1" w:rsidRPr="00A917B1" w:rsidRDefault="00687997" w:rsidP="00A917B1">
      <w:pPr>
        <w:spacing w:line="480" w:lineRule="exact"/>
        <w:ind w:firstLineChars="200" w:firstLine="482"/>
        <w:rPr>
          <w:rFonts w:ascii="仿宋" w:eastAsia="仿宋" w:hAnsi="仿宋" w:cs="Times New Roman"/>
          <w:b/>
          <w:bCs/>
          <w:sz w:val="24"/>
          <w:szCs w:val="24"/>
        </w:rPr>
      </w:pPr>
      <w:r w:rsidRPr="00A917B1">
        <w:rPr>
          <w:rFonts w:ascii="仿宋" w:eastAsia="仿宋" w:hAnsi="仿宋" w:cs="Times New Roman"/>
          <w:b/>
          <w:bCs/>
          <w:sz w:val="24"/>
          <w:szCs w:val="24"/>
        </w:rPr>
        <w:t>八、项目所提供的</w:t>
      </w:r>
      <w:r w:rsidRPr="00A917B1">
        <w:rPr>
          <w:rFonts w:ascii="仿宋" w:eastAsia="仿宋" w:hAnsi="仿宋" w:cs="Times New Roman" w:hint="eastAsia"/>
          <w:b/>
          <w:bCs/>
          <w:sz w:val="24"/>
          <w:szCs w:val="24"/>
        </w:rPr>
        <w:t>其他</w:t>
      </w:r>
      <w:r w:rsidRPr="00A917B1">
        <w:rPr>
          <w:rFonts w:ascii="仿宋" w:eastAsia="仿宋" w:hAnsi="仿宋" w:cs="Times New Roman"/>
          <w:b/>
          <w:bCs/>
          <w:sz w:val="24"/>
          <w:szCs w:val="24"/>
        </w:rPr>
        <w:t>免费物品或服务</w:t>
      </w:r>
      <w:r w:rsidR="00A917B1">
        <w:rPr>
          <w:rFonts w:ascii="仿宋" w:eastAsia="仿宋" w:hAnsi="仿宋" w:cs="Times New Roman" w:hint="eastAsia"/>
          <w:b/>
          <w:bCs/>
          <w:sz w:val="24"/>
          <w:szCs w:val="24"/>
        </w:rPr>
        <w:t>：</w:t>
      </w:r>
    </w:p>
    <w:p w14:paraId="001B486C" w14:textId="540DF300" w:rsidR="00687997" w:rsidRPr="00687997" w:rsidRDefault="00687997" w:rsidP="00A917B1">
      <w:pPr>
        <w:spacing w:line="480" w:lineRule="exact"/>
        <w:ind w:firstLineChars="200" w:firstLine="480"/>
        <w:rPr>
          <w:rFonts w:ascii="仿宋" w:eastAsia="仿宋" w:hAnsi="仿宋"/>
          <w:sz w:val="24"/>
        </w:rPr>
      </w:pPr>
      <w:r w:rsidRPr="00687997">
        <w:rPr>
          <w:rFonts w:ascii="仿宋" w:eastAsia="仿宋" w:hAnsi="仿宋" w:cs="Times New Roman"/>
          <w:sz w:val="24"/>
          <w:szCs w:val="24"/>
          <w:u w:val="single"/>
        </w:rPr>
        <w:t>1.</w:t>
      </w:r>
      <w:r w:rsidR="00254D7F">
        <w:rPr>
          <w:rFonts w:ascii="仿宋" w:eastAsia="仿宋" w:hAnsi="仿宋" w:cs="Times New Roman"/>
          <w:sz w:val="24"/>
          <w:szCs w:val="24"/>
          <w:u w:val="single"/>
        </w:rPr>
        <w:t>供方</w:t>
      </w:r>
      <w:r w:rsidRPr="00687997">
        <w:rPr>
          <w:rFonts w:ascii="仿宋" w:eastAsia="仿宋" w:hAnsi="仿宋" w:cs="Times New Roman"/>
          <w:sz w:val="24"/>
          <w:szCs w:val="24"/>
          <w:u w:val="single"/>
        </w:rPr>
        <w:t>长期提供仪器零配件供应、免费的技术咨询；2.每年定期邀请用户参加技术交流会</w:t>
      </w:r>
      <w:r w:rsidRPr="00687997">
        <w:rPr>
          <w:rFonts w:ascii="仿宋" w:eastAsia="仿宋" w:hAnsi="仿宋" w:cs="Times New Roman"/>
          <w:sz w:val="24"/>
          <w:szCs w:val="24"/>
        </w:rPr>
        <w:t>。</w:t>
      </w:r>
    </w:p>
    <w:p w14:paraId="31B616B3" w14:textId="6FB92627"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九、</w:t>
      </w:r>
      <w:r w:rsidR="00254D7F">
        <w:rPr>
          <w:rFonts w:ascii="仿宋" w:eastAsia="仿宋" w:hAnsi="仿宋" w:cs="Times New Roman"/>
          <w:b/>
          <w:bCs/>
          <w:sz w:val="24"/>
          <w:szCs w:val="24"/>
        </w:rPr>
        <w:t>供方</w:t>
      </w:r>
      <w:r w:rsidRPr="00A917B1">
        <w:rPr>
          <w:rFonts w:ascii="仿宋" w:eastAsia="仿宋" w:hAnsi="仿宋" w:cs="Times New Roman"/>
          <w:b/>
          <w:bCs/>
          <w:sz w:val="24"/>
          <w:szCs w:val="24"/>
        </w:rPr>
        <w:t>保证本次所投货物均是全新合格产品。</w:t>
      </w:r>
    </w:p>
    <w:p w14:paraId="32DB97E2" w14:textId="77777777" w:rsidR="00A917B1" w:rsidRPr="00A917B1" w:rsidRDefault="00687997" w:rsidP="00A917B1">
      <w:pPr>
        <w:spacing w:line="480" w:lineRule="exact"/>
        <w:ind w:firstLineChars="200" w:firstLine="482"/>
        <w:rPr>
          <w:rFonts w:ascii="仿宋" w:eastAsia="仿宋" w:hAnsi="仿宋" w:cs="Times New Roman"/>
          <w:b/>
          <w:bCs/>
          <w:sz w:val="24"/>
          <w:szCs w:val="24"/>
        </w:rPr>
      </w:pPr>
      <w:r w:rsidRPr="00A917B1">
        <w:rPr>
          <w:rFonts w:ascii="仿宋" w:eastAsia="仿宋" w:hAnsi="仿宋" w:cs="Times New Roman"/>
          <w:b/>
          <w:bCs/>
          <w:sz w:val="24"/>
          <w:szCs w:val="24"/>
        </w:rPr>
        <w:t>十、质保期过后的售后服务计划及收费明细：</w:t>
      </w:r>
    </w:p>
    <w:p w14:paraId="3191A519" w14:textId="58E0604F" w:rsidR="00687997" w:rsidRPr="00687997" w:rsidRDefault="00687997" w:rsidP="00A917B1">
      <w:pPr>
        <w:spacing w:line="480" w:lineRule="exact"/>
        <w:ind w:firstLineChars="200" w:firstLine="480"/>
        <w:rPr>
          <w:rFonts w:ascii="仿宋" w:eastAsia="仿宋" w:hAnsi="仿宋"/>
          <w:sz w:val="24"/>
        </w:rPr>
      </w:pPr>
      <w:r w:rsidRPr="00687997">
        <w:rPr>
          <w:rFonts w:ascii="仿宋" w:eastAsia="仿宋" w:hAnsi="仿宋" w:cs="Times New Roman"/>
          <w:sz w:val="24"/>
          <w:szCs w:val="24"/>
          <w:u w:val="single"/>
        </w:rPr>
        <w:t>1.对所供设备终身负责维护维修，所有设备每年提供上门巡检，如确需维护保养，仅收取维护保养材料费。2.质保期外更换硬件的会收取材料成本费，不收取人工费其他费用全免；3.提供终身优质维修服务；4.将不定期进行上门或电话回访，了解仪器设备运行情况，解决用户在使用过程中遇到的问题</w:t>
      </w:r>
      <w:r w:rsidRPr="00687997">
        <w:rPr>
          <w:rFonts w:ascii="仿宋" w:eastAsia="仿宋" w:hAnsi="仿宋" w:cs="Times New Roman"/>
          <w:sz w:val="24"/>
          <w:szCs w:val="24"/>
        </w:rPr>
        <w:t>。</w:t>
      </w:r>
    </w:p>
    <w:p w14:paraId="3B7790AA" w14:textId="628DD130"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十一、备品备件</w:t>
      </w:r>
      <w:r w:rsidR="00A917B1">
        <w:rPr>
          <w:rFonts w:ascii="仿宋" w:eastAsia="仿宋" w:hAnsi="仿宋" w:cs="Times New Roman" w:hint="eastAsia"/>
          <w:b/>
          <w:bCs/>
          <w:sz w:val="24"/>
          <w:szCs w:val="24"/>
        </w:rPr>
        <w:t>：</w:t>
      </w:r>
    </w:p>
    <w:p w14:paraId="74F5A8C4" w14:textId="00539D8E"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1、</w:t>
      </w:r>
      <w:r w:rsidR="00254D7F">
        <w:rPr>
          <w:rFonts w:ascii="仿宋" w:eastAsia="仿宋" w:hAnsi="仿宋" w:cs="Times New Roman"/>
          <w:sz w:val="24"/>
          <w:szCs w:val="24"/>
        </w:rPr>
        <w:t>供方</w:t>
      </w:r>
      <w:r w:rsidRPr="00687997">
        <w:rPr>
          <w:rFonts w:ascii="仿宋" w:eastAsia="仿宋" w:hAnsi="仿宋" w:cs="Times New Roman" w:hint="eastAsia"/>
          <w:sz w:val="24"/>
          <w:szCs w:val="24"/>
        </w:rPr>
        <w:t>提供</w:t>
      </w:r>
      <w:r w:rsidRPr="00687997">
        <w:rPr>
          <w:rFonts w:ascii="仿宋" w:eastAsia="仿宋" w:hAnsi="仿宋" w:cs="Times New Roman"/>
          <w:sz w:val="24"/>
          <w:szCs w:val="24"/>
        </w:rPr>
        <w:t>所供设备运行和维护所必需的备品备件。保证备品备件长期稳定供货。</w:t>
      </w:r>
    </w:p>
    <w:p w14:paraId="0F584D55"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2、所有备品备件的一些主要部件在发运前都应进行测试，以保证正常运行。</w:t>
      </w:r>
    </w:p>
    <w:p w14:paraId="499B7F88" w14:textId="3657D4DC"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十二、测试与调试</w:t>
      </w:r>
      <w:r w:rsidR="00A917B1">
        <w:rPr>
          <w:rFonts w:ascii="仿宋" w:eastAsia="仿宋" w:hAnsi="仿宋" w:cs="Times New Roman" w:hint="eastAsia"/>
          <w:b/>
          <w:bCs/>
          <w:sz w:val="24"/>
          <w:szCs w:val="24"/>
        </w:rPr>
        <w:t>：</w:t>
      </w:r>
    </w:p>
    <w:p w14:paraId="6D787373" w14:textId="229FFB52"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1、安装结束后，</w:t>
      </w:r>
      <w:r w:rsidR="00254D7F">
        <w:rPr>
          <w:rFonts w:ascii="仿宋" w:eastAsia="仿宋" w:hAnsi="仿宋" w:cs="Times New Roman"/>
          <w:sz w:val="24"/>
          <w:szCs w:val="24"/>
        </w:rPr>
        <w:t>供方</w:t>
      </w:r>
      <w:r w:rsidRPr="00687997">
        <w:rPr>
          <w:rFonts w:ascii="仿宋" w:eastAsia="仿宋" w:hAnsi="仿宋" w:cs="Times New Roman"/>
          <w:sz w:val="24"/>
          <w:szCs w:val="24"/>
        </w:rPr>
        <w:t>派专人完成设备整体的调试工作。</w:t>
      </w:r>
    </w:p>
    <w:p w14:paraId="40F1E3F6" w14:textId="3F04E06E"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2、所有测试工作都必须由经过产品</w:t>
      </w:r>
      <w:r w:rsidRPr="00687997">
        <w:rPr>
          <w:rFonts w:ascii="仿宋" w:eastAsia="仿宋" w:hAnsi="仿宋" w:cs="Times New Roman" w:hint="eastAsia"/>
          <w:sz w:val="24"/>
          <w:szCs w:val="24"/>
        </w:rPr>
        <w:t>厂家</w:t>
      </w:r>
      <w:r w:rsidRPr="00687997">
        <w:rPr>
          <w:rFonts w:ascii="仿宋" w:eastAsia="仿宋" w:hAnsi="仿宋" w:cs="Times New Roman"/>
          <w:sz w:val="24"/>
          <w:szCs w:val="24"/>
        </w:rPr>
        <w:t>认证的工程师参与进行，测试时采用符合相应精度要求的仪表，测试工作所需的仪器仪表、工具、材料均由</w:t>
      </w:r>
      <w:r w:rsidR="00254D7F">
        <w:rPr>
          <w:rFonts w:ascii="仿宋" w:eastAsia="仿宋" w:hAnsi="仿宋" w:cs="Times New Roman"/>
          <w:sz w:val="24"/>
          <w:szCs w:val="24"/>
        </w:rPr>
        <w:t>供方</w:t>
      </w:r>
      <w:r w:rsidRPr="00687997">
        <w:rPr>
          <w:rFonts w:ascii="仿宋" w:eastAsia="仿宋" w:hAnsi="仿宋" w:cs="Times New Roman"/>
          <w:sz w:val="24"/>
          <w:szCs w:val="24"/>
        </w:rPr>
        <w:t>负责。</w:t>
      </w:r>
    </w:p>
    <w:p w14:paraId="1AC31E79" w14:textId="2FB7B998"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rPr>
        <w:t>十三、试运行</w:t>
      </w:r>
      <w:r w:rsidR="00A917B1">
        <w:rPr>
          <w:rFonts w:ascii="仿宋" w:eastAsia="仿宋" w:hAnsi="仿宋" w:cs="Times New Roman" w:hint="eastAsia"/>
          <w:b/>
          <w:bCs/>
          <w:sz w:val="24"/>
        </w:rPr>
        <w:t>：</w:t>
      </w:r>
    </w:p>
    <w:p w14:paraId="4A74D415" w14:textId="00F929EE"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lastRenderedPageBreak/>
        <w:t>1、</w:t>
      </w:r>
      <w:r w:rsidR="00254D7F">
        <w:rPr>
          <w:rFonts w:ascii="仿宋" w:eastAsia="仿宋" w:hAnsi="仿宋" w:cs="Times New Roman"/>
          <w:sz w:val="24"/>
        </w:rPr>
        <w:t>供方</w:t>
      </w:r>
      <w:r w:rsidRPr="00687997">
        <w:rPr>
          <w:rFonts w:ascii="仿宋" w:eastAsia="仿宋" w:hAnsi="仿宋" w:cs="Times New Roman"/>
          <w:sz w:val="24"/>
        </w:rPr>
        <w:t>派专人负责设备试运行的全过程；</w:t>
      </w:r>
    </w:p>
    <w:p w14:paraId="7EF91872"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2、试运行是考核设备质量和可靠性的重要步骤，试运行</w:t>
      </w:r>
      <w:r w:rsidRPr="00687997">
        <w:rPr>
          <w:rFonts w:ascii="仿宋" w:eastAsia="仿宋" w:hAnsi="仿宋" w:cs="Times New Roman" w:hint="eastAsia"/>
          <w:sz w:val="24"/>
        </w:rPr>
        <w:t>期间</w:t>
      </w:r>
      <w:r w:rsidRPr="00687997">
        <w:rPr>
          <w:rFonts w:ascii="仿宋" w:eastAsia="仿宋" w:hAnsi="仿宋" w:cs="Times New Roman"/>
          <w:sz w:val="24"/>
        </w:rPr>
        <w:t>双方协商，当主要指标（监控性能、可靠性、稳定性）在试运行验收满足要求后，最终验收才能进行，如果上述条件不满足，承诺重新进行试运行；</w:t>
      </w:r>
    </w:p>
    <w:p w14:paraId="352BC00E" w14:textId="74E76058"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3、</w:t>
      </w:r>
      <w:r w:rsidR="00254D7F">
        <w:rPr>
          <w:rFonts w:ascii="仿宋" w:eastAsia="仿宋" w:hAnsi="仿宋" w:cs="Times New Roman"/>
          <w:sz w:val="24"/>
        </w:rPr>
        <w:t>供方</w:t>
      </w:r>
      <w:r w:rsidRPr="00687997">
        <w:rPr>
          <w:rFonts w:ascii="仿宋" w:eastAsia="仿宋" w:hAnsi="仿宋" w:cs="Times New Roman"/>
          <w:sz w:val="24"/>
        </w:rPr>
        <w:t>需要提交操作和维护手册，使采购人及有关人员能事前熟悉所安装的设备。手册内包括控制程序、操作和维修的程序。每一本手册包括不少于以下资料：</w:t>
      </w:r>
    </w:p>
    <w:p w14:paraId="6A73AFA0"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（1）所有设备的规格及详细的操作手册、调试手册及质量保证书；</w:t>
      </w:r>
    </w:p>
    <w:p w14:paraId="73258575"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（2）设备元部件常见故障说明，包括配件及装配图、一般事故说明。说明书需包括</w:t>
      </w:r>
      <w:r w:rsidRPr="00687997">
        <w:rPr>
          <w:rFonts w:ascii="仿宋" w:eastAsia="仿宋" w:hAnsi="仿宋" w:cs="Times New Roman" w:hint="eastAsia"/>
          <w:sz w:val="24"/>
        </w:rPr>
        <w:t>操作</w:t>
      </w:r>
      <w:r w:rsidRPr="00687997">
        <w:rPr>
          <w:rFonts w:ascii="仿宋" w:eastAsia="仿宋" w:hAnsi="仿宋" w:cs="Times New Roman"/>
          <w:sz w:val="24"/>
        </w:rPr>
        <w:t>手册和常见备件清单；</w:t>
      </w:r>
    </w:p>
    <w:p w14:paraId="017DCEC5"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（3）建议的定期保养期及定期保养项目。</w:t>
      </w:r>
    </w:p>
    <w:p w14:paraId="52721962" w14:textId="4C8F4786"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rPr>
        <w:t>十四、安全、调试、验收</w:t>
      </w:r>
      <w:r w:rsidR="00A917B1">
        <w:rPr>
          <w:rFonts w:ascii="仿宋" w:eastAsia="仿宋" w:hAnsi="仿宋" w:cs="Times New Roman" w:hint="eastAsia"/>
          <w:b/>
          <w:bCs/>
          <w:sz w:val="24"/>
        </w:rPr>
        <w:t>：</w:t>
      </w:r>
    </w:p>
    <w:p w14:paraId="7E4498D2"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满足下列条件才被认为验收合格。</w:t>
      </w:r>
    </w:p>
    <w:p w14:paraId="28A79BE3"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1、已提供合同的全部货物，且货物的技术性能完全符合招标</w:t>
      </w:r>
      <w:r w:rsidRPr="00687997">
        <w:rPr>
          <w:rFonts w:ascii="仿宋" w:eastAsia="仿宋" w:hAnsi="仿宋" w:cs="Times New Roman" w:hint="eastAsia"/>
          <w:sz w:val="24"/>
        </w:rPr>
        <w:t>文件</w:t>
      </w:r>
      <w:r w:rsidRPr="00687997">
        <w:rPr>
          <w:rFonts w:ascii="仿宋" w:eastAsia="仿宋" w:hAnsi="仿宋" w:cs="Times New Roman"/>
          <w:sz w:val="24"/>
        </w:rPr>
        <w:t>的规定。</w:t>
      </w:r>
    </w:p>
    <w:p w14:paraId="41142703"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2、性能测试、安装调试以及试运行中出现的问题已被解决至采购人满意。</w:t>
      </w:r>
    </w:p>
    <w:p w14:paraId="3D2965DF"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3、验收标准：满足国家、行业及采购人验收标准</w:t>
      </w:r>
      <w:r w:rsidRPr="00687997">
        <w:rPr>
          <w:rFonts w:ascii="仿宋" w:eastAsia="仿宋" w:hAnsi="仿宋" w:cs="Times New Roman" w:hint="eastAsia"/>
          <w:sz w:val="24"/>
        </w:rPr>
        <w:t>。</w:t>
      </w:r>
    </w:p>
    <w:p w14:paraId="7835F64C" w14:textId="77777777"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rPr>
        <w:t>十五、</w:t>
      </w:r>
      <w:r w:rsidRPr="00A917B1">
        <w:rPr>
          <w:rFonts w:ascii="仿宋" w:eastAsia="仿宋" w:hAnsi="仿宋" w:cs="Times New Roman"/>
          <w:b/>
          <w:bCs/>
          <w:sz w:val="24"/>
          <w:szCs w:val="24"/>
        </w:rPr>
        <w:t>质保期内的售后服务承诺：</w:t>
      </w:r>
    </w:p>
    <w:p w14:paraId="4936BD17"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szCs w:val="24"/>
        </w:rPr>
        <w:t>1、质保期内提供免费上门服务；</w:t>
      </w:r>
    </w:p>
    <w:p w14:paraId="54010262" w14:textId="10FF4838"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2、</w:t>
      </w:r>
      <w:r w:rsidRPr="00687997">
        <w:rPr>
          <w:rFonts w:ascii="仿宋" w:eastAsia="仿宋" w:hAnsi="仿宋" w:cs="Times New Roman"/>
          <w:sz w:val="24"/>
          <w:szCs w:val="24"/>
        </w:rPr>
        <w:t>针对本次招标采购的设备，</w:t>
      </w:r>
      <w:r w:rsidR="00254D7F">
        <w:rPr>
          <w:rFonts w:ascii="仿宋" w:eastAsia="仿宋" w:hAnsi="仿宋" w:cs="Times New Roman"/>
          <w:sz w:val="24"/>
          <w:szCs w:val="24"/>
        </w:rPr>
        <w:t>供方</w:t>
      </w:r>
      <w:r w:rsidRPr="00687997">
        <w:rPr>
          <w:rFonts w:ascii="仿宋" w:eastAsia="仿宋" w:hAnsi="仿宋" w:cs="Times New Roman"/>
          <w:sz w:val="24"/>
          <w:szCs w:val="24"/>
        </w:rPr>
        <w:t>坚持每周7天，每天24小时全天候服务；</w:t>
      </w:r>
    </w:p>
    <w:p w14:paraId="45C53A13" w14:textId="1D021F83"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3、</w:t>
      </w:r>
      <w:r w:rsidRPr="00687997">
        <w:rPr>
          <w:rFonts w:ascii="仿宋" w:eastAsia="仿宋" w:hAnsi="仿宋" w:cs="Times New Roman"/>
          <w:sz w:val="24"/>
          <w:szCs w:val="24"/>
        </w:rPr>
        <w:t>质保期内，除不可抗力因素，因货物质量或非人为因素而产生损坏或不能正常使用，</w:t>
      </w:r>
      <w:r w:rsidR="00254D7F">
        <w:rPr>
          <w:rFonts w:ascii="仿宋" w:eastAsia="仿宋" w:hAnsi="仿宋" w:cs="Times New Roman"/>
          <w:sz w:val="24"/>
          <w:szCs w:val="24"/>
        </w:rPr>
        <w:t>供方</w:t>
      </w:r>
      <w:r w:rsidRPr="00687997">
        <w:rPr>
          <w:rFonts w:ascii="仿宋" w:eastAsia="仿宋" w:hAnsi="仿宋" w:cs="Times New Roman"/>
          <w:sz w:val="24"/>
          <w:szCs w:val="24"/>
        </w:rPr>
        <w:t>免费提供更换或者维修</w:t>
      </w:r>
      <w:r w:rsidRPr="00687997">
        <w:rPr>
          <w:rFonts w:ascii="仿宋" w:eastAsia="仿宋" w:hAnsi="仿宋" w:cs="Times New Roman" w:hint="eastAsia"/>
          <w:sz w:val="24"/>
          <w:szCs w:val="24"/>
        </w:rPr>
        <w:t>服务</w:t>
      </w:r>
      <w:r w:rsidRPr="00687997">
        <w:rPr>
          <w:rFonts w:ascii="仿宋" w:eastAsia="仿宋" w:hAnsi="仿宋" w:cs="Times New Roman"/>
          <w:sz w:val="24"/>
          <w:szCs w:val="24"/>
        </w:rPr>
        <w:t>。免费保修期满一个月内负责对设备进行一次免费全面检查，如发现潜在问题，负责免费排查，保证设备正常运行。</w:t>
      </w:r>
    </w:p>
    <w:p w14:paraId="3A51C7E4" w14:textId="77777777"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rPr>
        <w:t>十六、</w:t>
      </w:r>
      <w:r w:rsidRPr="00A917B1">
        <w:rPr>
          <w:rFonts w:ascii="仿宋" w:eastAsia="仿宋" w:hAnsi="仿宋" w:cs="Times New Roman"/>
          <w:b/>
          <w:bCs/>
          <w:sz w:val="24"/>
          <w:szCs w:val="24"/>
        </w:rPr>
        <w:t>质保期外的售后服务承诺：</w:t>
      </w:r>
    </w:p>
    <w:p w14:paraId="6E6E3943" w14:textId="551670B0"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t>1、</w:t>
      </w:r>
      <w:r w:rsidRPr="00687997">
        <w:rPr>
          <w:rFonts w:ascii="仿宋" w:eastAsia="仿宋" w:hAnsi="仿宋" w:cs="Times New Roman"/>
          <w:sz w:val="24"/>
          <w:szCs w:val="24"/>
        </w:rPr>
        <w:t>质保期外，若零部件出现故障，经权威部门鉴定属于寿命异常问题（明显短于该零部件正常使用寿命）时，由</w:t>
      </w:r>
      <w:r w:rsidR="00254D7F">
        <w:rPr>
          <w:rFonts w:ascii="仿宋" w:eastAsia="仿宋" w:hAnsi="仿宋" w:cs="Times New Roman"/>
          <w:sz w:val="24"/>
          <w:szCs w:val="24"/>
        </w:rPr>
        <w:t>供方</w:t>
      </w:r>
      <w:r w:rsidRPr="00687997">
        <w:rPr>
          <w:rFonts w:ascii="仿宋" w:eastAsia="仿宋" w:hAnsi="仿宋" w:cs="Times New Roman"/>
          <w:sz w:val="24"/>
          <w:szCs w:val="24"/>
        </w:rPr>
        <w:t>负责免费更换及维修，若非寿命问题，</w:t>
      </w:r>
      <w:r w:rsidR="00254D7F">
        <w:rPr>
          <w:rFonts w:ascii="仿宋" w:eastAsia="仿宋" w:hAnsi="仿宋" w:cs="Times New Roman"/>
          <w:sz w:val="24"/>
          <w:szCs w:val="24"/>
        </w:rPr>
        <w:t>供方</w:t>
      </w:r>
      <w:r w:rsidRPr="00687997">
        <w:rPr>
          <w:rFonts w:ascii="仿宋" w:eastAsia="仿宋" w:hAnsi="仿宋" w:cs="Times New Roman"/>
          <w:sz w:val="24"/>
          <w:szCs w:val="24"/>
        </w:rPr>
        <w:t>上门服务只收取维修产生的零部件成本费，并及时提供设备使用和维护技术方面的信息和技术资料。</w:t>
      </w:r>
    </w:p>
    <w:p w14:paraId="1597AB77" w14:textId="77777777" w:rsidR="00687997" w:rsidRPr="00687997" w:rsidRDefault="00687997" w:rsidP="00687997">
      <w:pPr>
        <w:spacing w:line="480" w:lineRule="exact"/>
        <w:ind w:firstLineChars="200" w:firstLine="480"/>
        <w:rPr>
          <w:rFonts w:ascii="仿宋" w:eastAsia="仿宋" w:hAnsi="仿宋"/>
          <w:sz w:val="24"/>
        </w:rPr>
      </w:pPr>
      <w:r w:rsidRPr="00687997">
        <w:rPr>
          <w:rFonts w:ascii="仿宋" w:eastAsia="仿宋" w:hAnsi="仿宋" w:cs="Times New Roman"/>
          <w:sz w:val="24"/>
        </w:rPr>
        <w:lastRenderedPageBreak/>
        <w:t>2、</w:t>
      </w:r>
      <w:r w:rsidRPr="00687997">
        <w:rPr>
          <w:rFonts w:ascii="仿宋" w:eastAsia="仿宋" w:hAnsi="仿宋" w:cs="Times New Roman"/>
          <w:sz w:val="24"/>
          <w:szCs w:val="24"/>
        </w:rPr>
        <w:t>免费为用户提供技术指导和终身免费软件服务。</w:t>
      </w:r>
    </w:p>
    <w:p w14:paraId="3A57922B" w14:textId="3BAF77A3" w:rsidR="00A917B1" w:rsidRDefault="00687997" w:rsidP="00A917B1">
      <w:pPr>
        <w:spacing w:line="480" w:lineRule="exact"/>
        <w:ind w:firstLineChars="200" w:firstLine="480"/>
        <w:rPr>
          <w:rFonts w:ascii="仿宋" w:eastAsia="仿宋" w:hAnsi="仿宋"/>
          <w:sz w:val="24"/>
        </w:rPr>
      </w:pPr>
      <w:r w:rsidRPr="00687997">
        <w:rPr>
          <w:rFonts w:ascii="仿宋" w:eastAsia="仿宋" w:hAnsi="仿宋" w:cs="Times New Roman"/>
          <w:sz w:val="24"/>
        </w:rPr>
        <w:t>3、</w:t>
      </w:r>
      <w:r w:rsidRPr="00687997">
        <w:rPr>
          <w:rFonts w:ascii="仿宋" w:eastAsia="仿宋" w:hAnsi="仿宋" w:cs="Times New Roman"/>
          <w:sz w:val="24"/>
          <w:szCs w:val="24"/>
        </w:rPr>
        <w:t>质保期过后</w:t>
      </w:r>
      <w:r w:rsidR="00254D7F">
        <w:rPr>
          <w:rFonts w:ascii="仿宋" w:eastAsia="仿宋" w:hAnsi="仿宋" w:cs="Times New Roman"/>
          <w:sz w:val="24"/>
          <w:szCs w:val="24"/>
        </w:rPr>
        <w:t>供方</w:t>
      </w:r>
      <w:r w:rsidRPr="00687997">
        <w:rPr>
          <w:rFonts w:ascii="仿宋" w:eastAsia="仿宋" w:hAnsi="仿宋" w:cs="Times New Roman"/>
          <w:sz w:val="24"/>
          <w:szCs w:val="24"/>
        </w:rPr>
        <w:t>将提供有效提醒服务，防止使用人员对设备保养不熟悉的问题，防止使用人员错误保养现象。我们的目的是前期预防故障发生，后期了解故障发生</w:t>
      </w:r>
      <w:r w:rsidRPr="00687997">
        <w:rPr>
          <w:rFonts w:ascii="仿宋" w:eastAsia="仿宋" w:hAnsi="仿宋" w:cs="Times New Roman" w:hint="eastAsia"/>
          <w:sz w:val="24"/>
          <w:szCs w:val="24"/>
        </w:rPr>
        <w:t>情况</w:t>
      </w:r>
      <w:r w:rsidRPr="00687997">
        <w:rPr>
          <w:rFonts w:ascii="仿宋" w:eastAsia="仿宋" w:hAnsi="仿宋" w:cs="Times New Roman"/>
          <w:sz w:val="24"/>
          <w:szCs w:val="24"/>
        </w:rPr>
        <w:t>，保证故障在第一时间内解决。</w:t>
      </w:r>
    </w:p>
    <w:p w14:paraId="00649530" w14:textId="1DD97483" w:rsidR="00687997" w:rsidRPr="00A917B1" w:rsidRDefault="00687997" w:rsidP="00A917B1">
      <w:pPr>
        <w:spacing w:line="480" w:lineRule="exact"/>
        <w:ind w:firstLineChars="200" w:firstLine="482"/>
        <w:rPr>
          <w:rFonts w:ascii="仿宋" w:eastAsia="仿宋" w:hAnsi="仿宋"/>
          <w:b/>
          <w:bCs/>
          <w:sz w:val="24"/>
        </w:rPr>
      </w:pPr>
      <w:r w:rsidRPr="00A917B1">
        <w:rPr>
          <w:rFonts w:ascii="仿宋" w:eastAsia="仿宋" w:hAnsi="仿宋" w:cs="Times New Roman"/>
          <w:b/>
          <w:bCs/>
          <w:sz w:val="24"/>
        </w:rPr>
        <w:t>十七</w:t>
      </w:r>
      <w:r w:rsidRPr="00A917B1">
        <w:rPr>
          <w:rFonts w:ascii="仿宋" w:eastAsia="仿宋" w:hAnsi="仿宋" w:cs="Times New Roman"/>
          <w:b/>
          <w:bCs/>
          <w:sz w:val="24"/>
          <w:szCs w:val="24"/>
        </w:rPr>
        <w:t>、响应本次采购项目均为交钥匙项目，所需的一切货物、材料、费用等，全部包含在投标报价之中，采购人无须再追加任何费用。</w:t>
      </w:r>
    </w:p>
    <w:p w14:paraId="2DBC0504" w14:textId="77777777" w:rsidR="00687997" w:rsidRPr="00A917B1" w:rsidRDefault="00687997" w:rsidP="00687997">
      <w:pPr>
        <w:spacing w:line="480" w:lineRule="exact"/>
        <w:ind w:firstLineChars="200" w:firstLine="482"/>
        <w:rPr>
          <w:rFonts w:ascii="仿宋" w:eastAsia="仿宋" w:hAnsi="仿宋"/>
          <w:b/>
          <w:bCs/>
          <w:sz w:val="24"/>
        </w:rPr>
      </w:pPr>
      <w:r w:rsidRPr="00A917B1">
        <w:rPr>
          <w:rFonts w:ascii="仿宋" w:eastAsia="仿宋" w:hAnsi="仿宋" w:cs="Times New Roman"/>
          <w:b/>
          <w:bCs/>
          <w:sz w:val="24"/>
          <w:szCs w:val="24"/>
        </w:rPr>
        <w:t>十八、我单位对上述内容的真实性承担相应法律责任。</w:t>
      </w:r>
    </w:p>
    <w:p w14:paraId="2119353C" w14:textId="77777777" w:rsidR="00687997" w:rsidRPr="00A917B1" w:rsidRDefault="00687997" w:rsidP="00687997">
      <w:pPr>
        <w:spacing w:line="480" w:lineRule="exact"/>
        <w:ind w:firstLineChars="200" w:firstLine="482"/>
        <w:rPr>
          <w:rFonts w:ascii="仿宋" w:eastAsia="仿宋" w:hAnsi="仿宋"/>
          <w:b/>
          <w:bCs/>
          <w:sz w:val="24"/>
        </w:rPr>
      </w:pPr>
      <w:r w:rsidRPr="00A917B1">
        <w:rPr>
          <w:rFonts w:ascii="仿宋" w:eastAsia="仿宋" w:hAnsi="仿宋" w:cs="Times New Roman" w:hint="eastAsia"/>
          <w:b/>
          <w:bCs/>
          <w:sz w:val="24"/>
          <w:szCs w:val="24"/>
        </w:rPr>
        <w:t>十九</w:t>
      </w:r>
      <w:r w:rsidRPr="00A917B1">
        <w:rPr>
          <w:rFonts w:ascii="仿宋" w:eastAsia="仿宋" w:hAnsi="仿宋" w:cs="Times New Roman"/>
          <w:b/>
          <w:bCs/>
          <w:sz w:val="24"/>
          <w:szCs w:val="24"/>
        </w:rPr>
        <w:t>、售后单位名称及电话</w:t>
      </w:r>
    </w:p>
    <w:p w14:paraId="5F1C0B4C" w14:textId="77777777" w:rsidR="00687997" w:rsidRPr="00687997" w:rsidRDefault="00687997" w:rsidP="00687997">
      <w:pPr>
        <w:spacing w:line="480" w:lineRule="exact"/>
        <w:ind w:firstLineChars="500" w:firstLine="1200"/>
        <w:rPr>
          <w:rFonts w:ascii="仿宋" w:eastAsia="仿宋" w:hAnsi="仿宋"/>
          <w:sz w:val="24"/>
        </w:rPr>
      </w:pPr>
      <w:r w:rsidRPr="00687997">
        <w:rPr>
          <w:rFonts w:ascii="仿宋" w:eastAsia="仿宋" w:hAnsi="仿宋" w:cs="Times New Roman"/>
          <w:sz w:val="24"/>
          <w:szCs w:val="24"/>
        </w:rPr>
        <w:t>售后单位名称：</w:t>
      </w:r>
      <w:r w:rsidRPr="00687997">
        <w:rPr>
          <w:rFonts w:ascii="仿宋" w:eastAsia="仿宋" w:hAnsi="仿宋" w:cs="Times New Roman" w:hint="eastAsia"/>
          <w:sz w:val="24"/>
          <w:szCs w:val="24"/>
        </w:rPr>
        <w:t>河南新知仪器设备有限公司</w:t>
      </w:r>
    </w:p>
    <w:p w14:paraId="51EA4DE8" w14:textId="77777777" w:rsidR="00687997" w:rsidRPr="00687997" w:rsidRDefault="00687997" w:rsidP="00687997">
      <w:pPr>
        <w:spacing w:line="480" w:lineRule="exact"/>
        <w:ind w:firstLineChars="500" w:firstLine="1200"/>
        <w:rPr>
          <w:rFonts w:ascii="仿宋" w:eastAsia="仿宋" w:hAnsi="仿宋"/>
          <w:sz w:val="24"/>
        </w:rPr>
      </w:pPr>
      <w:r w:rsidRPr="00687997">
        <w:rPr>
          <w:rFonts w:ascii="仿宋" w:eastAsia="仿宋" w:hAnsi="仿宋" w:cs="Times New Roman"/>
          <w:sz w:val="24"/>
          <w:szCs w:val="24"/>
        </w:rPr>
        <w:t>联系人：</w:t>
      </w:r>
      <w:r w:rsidRPr="00687997">
        <w:rPr>
          <w:rFonts w:ascii="仿宋" w:eastAsia="仿宋" w:hAnsi="仿宋" w:cs="Times New Roman" w:hint="eastAsia"/>
          <w:sz w:val="24"/>
          <w:szCs w:val="24"/>
        </w:rPr>
        <w:t>司晓辉</w:t>
      </w:r>
    </w:p>
    <w:p w14:paraId="24BB9B51" w14:textId="77777777" w:rsidR="00687997" w:rsidRPr="00687997" w:rsidRDefault="00687997" w:rsidP="00687997">
      <w:pPr>
        <w:spacing w:line="480" w:lineRule="exact"/>
        <w:ind w:firstLineChars="500" w:firstLine="1200"/>
        <w:rPr>
          <w:rFonts w:ascii="仿宋" w:eastAsia="仿宋" w:hAnsi="仿宋"/>
          <w:sz w:val="24"/>
        </w:rPr>
      </w:pPr>
      <w:r w:rsidRPr="00687997">
        <w:rPr>
          <w:rFonts w:ascii="仿宋" w:eastAsia="仿宋" w:hAnsi="仿宋" w:cs="Times New Roman"/>
          <w:sz w:val="24"/>
          <w:szCs w:val="24"/>
        </w:rPr>
        <w:t>电</w:t>
      </w:r>
      <w:r w:rsidRPr="00687997">
        <w:rPr>
          <w:rFonts w:ascii="仿宋" w:eastAsia="仿宋" w:hAnsi="仿宋" w:cs="Times New Roman" w:hint="eastAsia"/>
          <w:sz w:val="24"/>
          <w:szCs w:val="24"/>
        </w:rPr>
        <w:t xml:space="preserve"> </w:t>
      </w:r>
      <w:r w:rsidRPr="00687997">
        <w:rPr>
          <w:rFonts w:ascii="仿宋" w:eastAsia="仿宋" w:hAnsi="仿宋" w:cs="Times New Roman"/>
          <w:sz w:val="24"/>
          <w:szCs w:val="24"/>
        </w:rPr>
        <w:t xml:space="preserve"> 话：0371-</w:t>
      </w:r>
      <w:r w:rsidRPr="00687997">
        <w:rPr>
          <w:rFonts w:ascii="仿宋" w:eastAsia="仿宋" w:hAnsi="仿宋" w:cs="Times New Roman" w:hint="eastAsia"/>
          <w:sz w:val="24"/>
          <w:szCs w:val="24"/>
        </w:rPr>
        <w:t>89815526</w:t>
      </w:r>
    </w:p>
    <w:p w14:paraId="21C33ACD" w14:textId="59B385E4" w:rsidR="00687997" w:rsidRPr="00687997" w:rsidRDefault="00687997" w:rsidP="00687997">
      <w:pPr>
        <w:tabs>
          <w:tab w:val="center" w:pos="4153"/>
          <w:tab w:val="left" w:pos="5640"/>
        </w:tabs>
        <w:spacing w:before="268" w:line="219" w:lineRule="auto"/>
        <w:jc w:val="left"/>
        <w:rPr>
          <w:rFonts w:ascii="宋体" w:eastAsia="宋体" w:hAnsi="宋体" w:cs="宋体"/>
          <w:b/>
          <w:bCs/>
          <w:spacing w:val="-4"/>
          <w:sz w:val="30"/>
          <w:szCs w:val="30"/>
        </w:rPr>
      </w:pPr>
    </w:p>
    <w:p w14:paraId="3209E520" w14:textId="7FF381E0" w:rsidR="004B2065" w:rsidRDefault="004B2065"/>
    <w:p w14:paraId="3BCA686F" w14:textId="5F15401E" w:rsidR="004B2065" w:rsidRDefault="004B2065"/>
    <w:p w14:paraId="4D4997EA" w14:textId="1B55BDC2" w:rsidR="004B2065" w:rsidRDefault="004B2065"/>
    <w:p w14:paraId="435D7579" w14:textId="73706D0F" w:rsidR="004B2065" w:rsidRDefault="004B2065"/>
    <w:p w14:paraId="3B14CAF1" w14:textId="27BA4802" w:rsidR="004B2065" w:rsidRDefault="004B2065"/>
    <w:p w14:paraId="30694101" w14:textId="50EF99C1" w:rsidR="004B2065" w:rsidRDefault="004B2065"/>
    <w:p w14:paraId="12EA6B84" w14:textId="462B57BB" w:rsidR="004B2065" w:rsidRDefault="004B2065"/>
    <w:p w14:paraId="07D1844B" w14:textId="0BCCDF2E" w:rsidR="004B2065" w:rsidRDefault="004B2065"/>
    <w:p w14:paraId="4D9AA873" w14:textId="413D1B38" w:rsidR="004B2065" w:rsidRDefault="004B2065"/>
    <w:p w14:paraId="604A0C35" w14:textId="13C3376E" w:rsidR="004B2065" w:rsidRDefault="004B2065"/>
    <w:p w14:paraId="43323933" w14:textId="78C922E1" w:rsidR="004B2065" w:rsidRDefault="004B2065"/>
    <w:p w14:paraId="574C0B45" w14:textId="1B5947E3" w:rsidR="004B2065" w:rsidRDefault="004B2065"/>
    <w:p w14:paraId="4B277F92" w14:textId="4555CF0B" w:rsidR="004B2065" w:rsidRDefault="004B2065"/>
    <w:p w14:paraId="07F4AC05" w14:textId="5077F92F" w:rsidR="004B2065" w:rsidRDefault="004B2065"/>
    <w:p w14:paraId="259F50D9" w14:textId="6BED6753" w:rsidR="004B2065" w:rsidRDefault="004B2065"/>
    <w:p w14:paraId="0DA1DAD5" w14:textId="1554E4A3" w:rsidR="004B2065" w:rsidRDefault="004B2065"/>
    <w:p w14:paraId="74D41116" w14:textId="06A06AF6" w:rsidR="004B2065" w:rsidRDefault="004B2065"/>
    <w:p w14:paraId="53341D7B" w14:textId="115BE7C8" w:rsidR="004B2065" w:rsidRDefault="004B2065"/>
    <w:p w14:paraId="0DD78CF2" w14:textId="2146D69D" w:rsidR="004B2065" w:rsidRDefault="004B2065"/>
    <w:p w14:paraId="35A40F71" w14:textId="71F123AF" w:rsidR="004B2065" w:rsidRDefault="004B2065"/>
    <w:p w14:paraId="4AF2F546" w14:textId="5FC31631" w:rsidR="004B2065" w:rsidRDefault="004B2065"/>
    <w:p w14:paraId="5A372ED0" w14:textId="03E3B5F8" w:rsidR="007F511E" w:rsidRDefault="007F511E"/>
    <w:p w14:paraId="51C8A816" w14:textId="77777777" w:rsidR="000A0C6E" w:rsidRDefault="000A0C6E"/>
    <w:p w14:paraId="4D6C9E45" w14:textId="77777777" w:rsidR="004B2065" w:rsidRDefault="004B2065" w:rsidP="00020B0F">
      <w:pPr>
        <w:spacing w:before="97" w:line="219" w:lineRule="auto"/>
        <w:rPr>
          <w:rFonts w:ascii="宋体" w:eastAsia="宋体" w:hAnsi="宋体" w:cs="宋体"/>
          <w:sz w:val="30"/>
          <w:szCs w:val="30"/>
        </w:rPr>
      </w:pPr>
      <w:r>
        <w:rPr>
          <w:rFonts w:ascii="宋体" w:eastAsia="宋体" w:hAnsi="宋体" w:cs="宋体"/>
          <w:b/>
          <w:bCs/>
          <w:spacing w:val="-15"/>
          <w:sz w:val="30"/>
          <w:szCs w:val="30"/>
        </w:rPr>
        <w:lastRenderedPageBreak/>
        <w:t>附件四</w:t>
      </w:r>
    </w:p>
    <w:p w14:paraId="4261E02B" w14:textId="5DA82777" w:rsidR="004B2065" w:rsidRPr="00020B0F" w:rsidRDefault="004B2065" w:rsidP="00020B0F">
      <w:pPr>
        <w:spacing w:before="268" w:line="218" w:lineRule="auto"/>
        <w:jc w:val="center"/>
        <w:rPr>
          <w:rFonts w:ascii="宋体" w:eastAsia="宋体" w:hAnsi="宋体" w:cs="宋体"/>
          <w:sz w:val="30"/>
          <w:szCs w:val="30"/>
        </w:rPr>
      </w:pPr>
      <w:r>
        <w:rPr>
          <w:rFonts w:ascii="宋体" w:eastAsia="宋体" w:hAnsi="宋体" w:cs="宋体"/>
          <w:b/>
          <w:bCs/>
          <w:spacing w:val="-5"/>
          <w:sz w:val="30"/>
          <w:szCs w:val="30"/>
        </w:rPr>
        <w:t>到货开箱验收报告</w:t>
      </w:r>
    </w:p>
    <w:tbl>
      <w:tblPr>
        <w:tblStyle w:val="TableNormal"/>
        <w:tblW w:w="9668" w:type="dxa"/>
        <w:jc w:val="center"/>
        <w:tblInd w:w="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822"/>
        <w:gridCol w:w="1344"/>
        <w:gridCol w:w="2245"/>
        <w:gridCol w:w="2618"/>
        <w:gridCol w:w="1257"/>
        <w:gridCol w:w="1382"/>
      </w:tblGrid>
      <w:tr w:rsidR="004B2065" w14:paraId="2FA79190" w14:textId="77777777" w:rsidTr="004B2065">
        <w:trPr>
          <w:trHeight w:val="745"/>
          <w:jc w:val="center"/>
        </w:trPr>
        <w:tc>
          <w:tcPr>
            <w:tcW w:w="2166" w:type="dxa"/>
            <w:gridSpan w:val="2"/>
          </w:tcPr>
          <w:p w14:paraId="3FE19A4D" w14:textId="77777777" w:rsidR="004B2065" w:rsidRDefault="004B2065" w:rsidP="00862118">
            <w:pPr>
              <w:pStyle w:val="TableText"/>
              <w:spacing w:before="253" w:line="219" w:lineRule="auto"/>
              <w:ind w:left="728"/>
            </w:pPr>
            <w:r>
              <w:rPr>
                <w:spacing w:val="-4"/>
              </w:rPr>
              <w:t>供应商</w:t>
            </w:r>
          </w:p>
        </w:tc>
        <w:tc>
          <w:tcPr>
            <w:tcW w:w="7502" w:type="dxa"/>
            <w:gridSpan w:val="4"/>
          </w:tcPr>
          <w:p w14:paraId="4CE95D27" w14:textId="77777777" w:rsidR="004B2065" w:rsidRDefault="004B2065" w:rsidP="00862118"/>
        </w:tc>
      </w:tr>
      <w:tr w:rsidR="004B2065" w14:paraId="77EC7FAB" w14:textId="77777777" w:rsidTr="004B2065">
        <w:trPr>
          <w:trHeight w:val="741"/>
          <w:jc w:val="center"/>
        </w:trPr>
        <w:tc>
          <w:tcPr>
            <w:tcW w:w="2166" w:type="dxa"/>
            <w:gridSpan w:val="2"/>
          </w:tcPr>
          <w:p w14:paraId="4A880679" w14:textId="77777777" w:rsidR="004B2065" w:rsidRDefault="004B2065" w:rsidP="00862118">
            <w:pPr>
              <w:pStyle w:val="TableText"/>
              <w:spacing w:before="251" w:line="219" w:lineRule="auto"/>
              <w:ind w:left="609"/>
            </w:pPr>
            <w:r>
              <w:rPr>
                <w:spacing w:val="-3"/>
              </w:rPr>
              <w:t>使用单位</w:t>
            </w:r>
          </w:p>
        </w:tc>
        <w:tc>
          <w:tcPr>
            <w:tcW w:w="7502" w:type="dxa"/>
            <w:gridSpan w:val="4"/>
          </w:tcPr>
          <w:p w14:paraId="5F6D1C88" w14:textId="77777777" w:rsidR="004B2065" w:rsidRDefault="004B2065" w:rsidP="00862118"/>
        </w:tc>
      </w:tr>
      <w:tr w:rsidR="004B2065" w14:paraId="5D1501D4" w14:textId="77777777" w:rsidTr="004B2065">
        <w:trPr>
          <w:trHeight w:val="741"/>
          <w:jc w:val="center"/>
        </w:trPr>
        <w:tc>
          <w:tcPr>
            <w:tcW w:w="2166" w:type="dxa"/>
            <w:gridSpan w:val="2"/>
          </w:tcPr>
          <w:p w14:paraId="46EAC366" w14:textId="77777777" w:rsidR="004B2065" w:rsidRDefault="004B2065" w:rsidP="00862118">
            <w:pPr>
              <w:pStyle w:val="TableText"/>
              <w:spacing w:before="248" w:line="221" w:lineRule="auto"/>
              <w:ind w:left="729"/>
            </w:pPr>
            <w:r>
              <w:rPr>
                <w:spacing w:val="-4"/>
              </w:rPr>
              <w:t>合同号</w:t>
            </w:r>
          </w:p>
        </w:tc>
        <w:tc>
          <w:tcPr>
            <w:tcW w:w="2245" w:type="dxa"/>
          </w:tcPr>
          <w:p w14:paraId="3756F8B2" w14:textId="77777777" w:rsidR="004B2065" w:rsidRDefault="004B2065" w:rsidP="00862118"/>
        </w:tc>
        <w:tc>
          <w:tcPr>
            <w:tcW w:w="2618" w:type="dxa"/>
          </w:tcPr>
          <w:p w14:paraId="1E8F99EF" w14:textId="77777777" w:rsidR="004B2065" w:rsidRDefault="004B2065" w:rsidP="00862118">
            <w:pPr>
              <w:pStyle w:val="TableText"/>
              <w:spacing w:before="248" w:line="219" w:lineRule="auto"/>
              <w:ind w:left="599"/>
            </w:pPr>
            <w:r>
              <w:rPr>
                <w:spacing w:val="-2"/>
              </w:rPr>
              <w:t>主要货物名称</w:t>
            </w:r>
          </w:p>
        </w:tc>
        <w:tc>
          <w:tcPr>
            <w:tcW w:w="2639" w:type="dxa"/>
            <w:gridSpan w:val="2"/>
          </w:tcPr>
          <w:p w14:paraId="0611346E" w14:textId="77777777" w:rsidR="004B2065" w:rsidRDefault="004B2065" w:rsidP="00862118"/>
        </w:tc>
      </w:tr>
      <w:tr w:rsidR="004B2065" w14:paraId="4192E8DE" w14:textId="77777777" w:rsidTr="004B2065">
        <w:trPr>
          <w:trHeight w:val="1157"/>
          <w:jc w:val="center"/>
        </w:trPr>
        <w:tc>
          <w:tcPr>
            <w:tcW w:w="2166" w:type="dxa"/>
            <w:gridSpan w:val="2"/>
          </w:tcPr>
          <w:p w14:paraId="09F3FFC1" w14:textId="77777777" w:rsidR="004B2065" w:rsidRDefault="004B2065" w:rsidP="00862118">
            <w:pPr>
              <w:pStyle w:val="TableText"/>
              <w:spacing w:before="301" w:line="220" w:lineRule="auto"/>
              <w:ind w:left="609"/>
            </w:pPr>
            <w:r>
              <w:rPr>
                <w:spacing w:val="-3"/>
              </w:rPr>
              <w:t>合同规定</w:t>
            </w:r>
          </w:p>
          <w:p w14:paraId="70A74B81" w14:textId="77777777" w:rsidR="004B2065" w:rsidRDefault="004B2065" w:rsidP="00862118">
            <w:pPr>
              <w:pStyle w:val="TableText"/>
              <w:spacing w:before="25" w:line="219" w:lineRule="auto"/>
              <w:ind w:left="615"/>
            </w:pPr>
            <w:r>
              <w:rPr>
                <w:spacing w:val="-4"/>
              </w:rPr>
              <w:t>到货日期</w:t>
            </w:r>
          </w:p>
        </w:tc>
        <w:tc>
          <w:tcPr>
            <w:tcW w:w="2245" w:type="dxa"/>
          </w:tcPr>
          <w:p w14:paraId="5D087D23" w14:textId="77777777" w:rsidR="004B2065" w:rsidRDefault="004B2065" w:rsidP="00862118"/>
        </w:tc>
        <w:tc>
          <w:tcPr>
            <w:tcW w:w="2618" w:type="dxa"/>
          </w:tcPr>
          <w:p w14:paraId="29B5897F" w14:textId="77777777" w:rsidR="004B2065" w:rsidRDefault="004B2065" w:rsidP="00862118">
            <w:pPr>
              <w:pStyle w:val="TableText"/>
              <w:spacing w:before="301" w:line="219" w:lineRule="auto"/>
              <w:ind w:left="602"/>
              <w:rPr>
                <w:lang w:eastAsia="zh-CN"/>
              </w:rPr>
            </w:pPr>
            <w:r>
              <w:rPr>
                <w:spacing w:val="-3"/>
                <w:lang w:eastAsia="zh-CN"/>
              </w:rPr>
              <w:t>实际到货日期</w:t>
            </w:r>
          </w:p>
          <w:p w14:paraId="3468A88D" w14:textId="77777777" w:rsidR="004B2065" w:rsidRDefault="004B2065" w:rsidP="00862118">
            <w:pPr>
              <w:pStyle w:val="TableText"/>
              <w:spacing w:before="27" w:line="212" w:lineRule="auto"/>
              <w:ind w:left="396"/>
              <w:rPr>
                <w:rFonts w:ascii="Times New Roman" w:eastAsia="Times New Roman" w:hAnsi="Times New Roman" w:cs="Times New Roman"/>
                <w:lang w:eastAsia="zh-CN"/>
              </w:rPr>
            </w:pPr>
            <w:r>
              <w:rPr>
                <w:rFonts w:ascii="Times New Roman" w:eastAsia="Times New Roman" w:hAnsi="Times New Roman" w:cs="Times New Roman"/>
                <w:spacing w:val="-2"/>
                <w:lang w:eastAsia="zh-CN"/>
              </w:rPr>
              <w:t>(</w:t>
            </w:r>
            <w:r>
              <w:rPr>
                <w:spacing w:val="-2"/>
                <w:lang w:eastAsia="zh-CN"/>
              </w:rPr>
              <w:t>由使用单位填写</w:t>
            </w:r>
            <w:r>
              <w:rPr>
                <w:rFonts w:ascii="Times New Roman" w:eastAsia="Times New Roman" w:hAnsi="Times New Roman" w:cs="Times New Roman"/>
                <w:spacing w:val="-2"/>
                <w:lang w:eastAsia="zh-CN"/>
              </w:rPr>
              <w:t>)</w:t>
            </w:r>
          </w:p>
        </w:tc>
        <w:tc>
          <w:tcPr>
            <w:tcW w:w="2639" w:type="dxa"/>
            <w:gridSpan w:val="2"/>
          </w:tcPr>
          <w:p w14:paraId="2E16F3C7" w14:textId="77777777" w:rsidR="004B2065" w:rsidRDefault="004B2065" w:rsidP="00862118">
            <w:pPr>
              <w:rPr>
                <w:lang w:eastAsia="zh-CN"/>
              </w:rPr>
            </w:pPr>
          </w:p>
        </w:tc>
      </w:tr>
      <w:tr w:rsidR="004B2065" w14:paraId="7B56ECE7" w14:textId="77777777" w:rsidTr="004B2065">
        <w:trPr>
          <w:trHeight w:val="750"/>
          <w:jc w:val="center"/>
        </w:trPr>
        <w:tc>
          <w:tcPr>
            <w:tcW w:w="822" w:type="dxa"/>
            <w:vMerge w:val="restart"/>
            <w:tcBorders>
              <w:bottom w:val="nil"/>
            </w:tcBorders>
          </w:tcPr>
          <w:p w14:paraId="3BFC62BE" w14:textId="77777777" w:rsidR="004B2065" w:rsidRDefault="004B2065" w:rsidP="00862118">
            <w:pPr>
              <w:spacing w:line="253" w:lineRule="auto"/>
              <w:rPr>
                <w:lang w:eastAsia="zh-CN"/>
              </w:rPr>
            </w:pPr>
          </w:p>
          <w:p w14:paraId="5C64E18C" w14:textId="77777777" w:rsidR="004B2065" w:rsidRDefault="004B2065" w:rsidP="00862118">
            <w:pPr>
              <w:spacing w:line="253" w:lineRule="auto"/>
              <w:rPr>
                <w:lang w:eastAsia="zh-CN"/>
              </w:rPr>
            </w:pPr>
          </w:p>
          <w:p w14:paraId="252D9F7D" w14:textId="77777777" w:rsidR="004B2065" w:rsidRDefault="004B2065" w:rsidP="00862118">
            <w:pPr>
              <w:spacing w:line="254" w:lineRule="auto"/>
              <w:rPr>
                <w:lang w:eastAsia="zh-CN"/>
              </w:rPr>
            </w:pPr>
          </w:p>
          <w:p w14:paraId="624C39E7" w14:textId="77777777" w:rsidR="004B2065" w:rsidRDefault="004B2065" w:rsidP="00862118">
            <w:pPr>
              <w:spacing w:line="254" w:lineRule="auto"/>
              <w:rPr>
                <w:lang w:eastAsia="zh-CN"/>
              </w:rPr>
            </w:pPr>
          </w:p>
          <w:p w14:paraId="2156354D" w14:textId="77777777" w:rsidR="004B2065" w:rsidRDefault="004B2065" w:rsidP="00862118">
            <w:pPr>
              <w:spacing w:line="254" w:lineRule="auto"/>
              <w:rPr>
                <w:lang w:eastAsia="zh-CN"/>
              </w:rPr>
            </w:pPr>
          </w:p>
          <w:p w14:paraId="03479169" w14:textId="77777777" w:rsidR="004B2065" w:rsidRDefault="004B2065" w:rsidP="00862118">
            <w:pPr>
              <w:spacing w:line="254" w:lineRule="auto"/>
              <w:rPr>
                <w:lang w:eastAsia="zh-CN"/>
              </w:rPr>
            </w:pPr>
          </w:p>
          <w:p w14:paraId="6BA212BA" w14:textId="77777777" w:rsidR="004B2065" w:rsidRDefault="004B2065" w:rsidP="00862118">
            <w:pPr>
              <w:pStyle w:val="TableText"/>
              <w:spacing w:before="78" w:line="219" w:lineRule="auto"/>
              <w:ind w:left="176"/>
            </w:pPr>
            <w:r>
              <w:rPr>
                <w:spacing w:val="-5"/>
              </w:rPr>
              <w:t>验收</w:t>
            </w:r>
          </w:p>
          <w:p w14:paraId="43B56282" w14:textId="77777777" w:rsidR="004B2065" w:rsidRDefault="004B2065" w:rsidP="00862118">
            <w:pPr>
              <w:pStyle w:val="TableText"/>
              <w:spacing w:before="26" w:line="220" w:lineRule="auto"/>
              <w:ind w:left="177"/>
            </w:pPr>
            <w:r>
              <w:rPr>
                <w:spacing w:val="-6"/>
              </w:rPr>
              <w:t>情况</w:t>
            </w:r>
          </w:p>
          <w:p w14:paraId="2090E63A" w14:textId="77777777" w:rsidR="004B2065" w:rsidRDefault="004B2065" w:rsidP="00862118">
            <w:pPr>
              <w:pStyle w:val="TableText"/>
              <w:spacing w:before="26" w:line="219" w:lineRule="auto"/>
              <w:ind w:left="179"/>
            </w:pPr>
            <w:r>
              <w:rPr>
                <w:spacing w:val="-7"/>
              </w:rPr>
              <w:t>说明</w:t>
            </w:r>
          </w:p>
        </w:tc>
        <w:tc>
          <w:tcPr>
            <w:tcW w:w="6207" w:type="dxa"/>
            <w:gridSpan w:val="3"/>
          </w:tcPr>
          <w:p w14:paraId="71DD001B" w14:textId="77777777" w:rsidR="004B2065" w:rsidRDefault="004B2065" w:rsidP="00862118">
            <w:pPr>
              <w:pStyle w:val="TableText"/>
              <w:spacing w:before="255" w:line="220" w:lineRule="auto"/>
              <w:ind w:left="118"/>
            </w:pPr>
            <w:r>
              <w:rPr>
                <w:spacing w:val="-3"/>
              </w:rPr>
              <w:t>外包装情况</w:t>
            </w:r>
          </w:p>
        </w:tc>
        <w:tc>
          <w:tcPr>
            <w:tcW w:w="1257" w:type="dxa"/>
          </w:tcPr>
          <w:p w14:paraId="4659FF20" w14:textId="77777777" w:rsidR="004B2065" w:rsidRDefault="004B2065" w:rsidP="00862118">
            <w:pPr>
              <w:pStyle w:val="TableText"/>
              <w:spacing w:before="256" w:line="219" w:lineRule="auto"/>
              <w:ind w:left="396"/>
            </w:pPr>
            <w:r>
              <w:rPr>
                <w:spacing w:val="-6"/>
              </w:rPr>
              <w:t>合格</w:t>
            </w:r>
          </w:p>
        </w:tc>
        <w:tc>
          <w:tcPr>
            <w:tcW w:w="1382" w:type="dxa"/>
          </w:tcPr>
          <w:p w14:paraId="059D3716" w14:textId="77777777" w:rsidR="004B2065" w:rsidRDefault="004B2065" w:rsidP="00862118">
            <w:pPr>
              <w:pStyle w:val="TableText"/>
              <w:spacing w:before="256" w:line="219" w:lineRule="auto"/>
              <w:ind w:left="342"/>
            </w:pPr>
            <w:r>
              <w:rPr>
                <w:spacing w:val="-5"/>
              </w:rPr>
              <w:t>不合格</w:t>
            </w:r>
          </w:p>
        </w:tc>
      </w:tr>
      <w:tr w:rsidR="004B2065" w14:paraId="7560F84F" w14:textId="77777777" w:rsidTr="004B2065">
        <w:trPr>
          <w:trHeight w:val="848"/>
          <w:jc w:val="center"/>
        </w:trPr>
        <w:tc>
          <w:tcPr>
            <w:tcW w:w="822" w:type="dxa"/>
            <w:vMerge/>
            <w:tcBorders>
              <w:top w:val="nil"/>
              <w:bottom w:val="nil"/>
            </w:tcBorders>
          </w:tcPr>
          <w:p w14:paraId="50CB56AC" w14:textId="77777777" w:rsidR="004B2065" w:rsidRDefault="004B2065" w:rsidP="00862118"/>
        </w:tc>
        <w:tc>
          <w:tcPr>
            <w:tcW w:w="6207" w:type="dxa"/>
            <w:gridSpan w:val="3"/>
          </w:tcPr>
          <w:p w14:paraId="23C8EEF6" w14:textId="77777777" w:rsidR="004B2065" w:rsidRDefault="004B2065" w:rsidP="00862118">
            <w:pPr>
              <w:pStyle w:val="TableText"/>
              <w:spacing w:before="149" w:line="242" w:lineRule="auto"/>
              <w:ind w:left="115" w:right="105"/>
              <w:rPr>
                <w:lang w:eastAsia="zh-CN"/>
              </w:rPr>
            </w:pPr>
            <w:r>
              <w:rPr>
                <w:spacing w:val="-1"/>
                <w:lang w:eastAsia="zh-CN"/>
              </w:rPr>
              <w:t>说明书、合格证、检验证、使用手册、维护手册、装箱清</w:t>
            </w:r>
            <w:r>
              <w:rPr>
                <w:spacing w:val="4"/>
                <w:lang w:eastAsia="zh-CN"/>
              </w:rPr>
              <w:t xml:space="preserve"> </w:t>
            </w:r>
            <w:r>
              <w:rPr>
                <w:spacing w:val="-2"/>
                <w:lang w:eastAsia="zh-CN"/>
              </w:rPr>
              <w:t>单等其它技术文档情况</w:t>
            </w:r>
          </w:p>
        </w:tc>
        <w:tc>
          <w:tcPr>
            <w:tcW w:w="1257" w:type="dxa"/>
          </w:tcPr>
          <w:p w14:paraId="6E840B1C" w14:textId="77777777" w:rsidR="004B2065" w:rsidRDefault="004B2065" w:rsidP="00862118">
            <w:pPr>
              <w:pStyle w:val="TableText"/>
              <w:spacing w:before="305" w:line="219" w:lineRule="auto"/>
              <w:ind w:left="395"/>
            </w:pPr>
            <w:r>
              <w:rPr>
                <w:spacing w:val="-5"/>
              </w:rPr>
              <w:t>齐全</w:t>
            </w:r>
          </w:p>
        </w:tc>
        <w:tc>
          <w:tcPr>
            <w:tcW w:w="1382" w:type="dxa"/>
          </w:tcPr>
          <w:p w14:paraId="5AAB36C5" w14:textId="77777777" w:rsidR="004B2065" w:rsidRDefault="004B2065" w:rsidP="00862118">
            <w:pPr>
              <w:pStyle w:val="TableText"/>
              <w:spacing w:before="305" w:line="219" w:lineRule="auto"/>
              <w:ind w:left="342"/>
            </w:pPr>
            <w:r>
              <w:rPr>
                <w:spacing w:val="-5"/>
              </w:rPr>
              <w:t>不齐全</w:t>
            </w:r>
          </w:p>
        </w:tc>
      </w:tr>
      <w:tr w:rsidR="004B2065" w14:paraId="325DC90E" w14:textId="77777777" w:rsidTr="004B2065">
        <w:trPr>
          <w:trHeight w:val="816"/>
          <w:jc w:val="center"/>
        </w:trPr>
        <w:tc>
          <w:tcPr>
            <w:tcW w:w="822" w:type="dxa"/>
            <w:vMerge/>
            <w:tcBorders>
              <w:top w:val="nil"/>
              <w:bottom w:val="nil"/>
            </w:tcBorders>
          </w:tcPr>
          <w:p w14:paraId="2422D940" w14:textId="77777777" w:rsidR="004B2065" w:rsidRDefault="004B2065" w:rsidP="00862118"/>
        </w:tc>
        <w:tc>
          <w:tcPr>
            <w:tcW w:w="6207" w:type="dxa"/>
            <w:gridSpan w:val="3"/>
          </w:tcPr>
          <w:p w14:paraId="67F52B1D" w14:textId="77777777" w:rsidR="004B2065" w:rsidRDefault="004B2065" w:rsidP="00862118">
            <w:pPr>
              <w:pStyle w:val="TableText"/>
              <w:spacing w:before="289" w:line="219" w:lineRule="auto"/>
              <w:ind w:left="118"/>
              <w:rPr>
                <w:lang w:eastAsia="zh-CN"/>
              </w:rPr>
            </w:pPr>
            <w:r>
              <w:rPr>
                <w:spacing w:val="-1"/>
                <w:lang w:eastAsia="zh-CN"/>
              </w:rPr>
              <w:t>外观质量（损伤、损坏、锈蚀情况）是否合格</w:t>
            </w:r>
          </w:p>
        </w:tc>
        <w:tc>
          <w:tcPr>
            <w:tcW w:w="1257" w:type="dxa"/>
          </w:tcPr>
          <w:p w14:paraId="4383E096" w14:textId="77777777" w:rsidR="004B2065" w:rsidRDefault="004B2065" w:rsidP="00862118">
            <w:pPr>
              <w:pStyle w:val="TableText"/>
              <w:spacing w:before="289" w:line="219" w:lineRule="auto"/>
              <w:ind w:left="396"/>
            </w:pPr>
            <w:r>
              <w:rPr>
                <w:spacing w:val="-6"/>
              </w:rPr>
              <w:t>合格</w:t>
            </w:r>
          </w:p>
        </w:tc>
        <w:tc>
          <w:tcPr>
            <w:tcW w:w="1382" w:type="dxa"/>
          </w:tcPr>
          <w:p w14:paraId="354BA74B" w14:textId="77777777" w:rsidR="004B2065" w:rsidRDefault="004B2065" w:rsidP="00862118">
            <w:pPr>
              <w:pStyle w:val="TableText"/>
              <w:spacing w:before="289" w:line="219" w:lineRule="auto"/>
              <w:ind w:left="342"/>
            </w:pPr>
            <w:r>
              <w:rPr>
                <w:spacing w:val="-5"/>
              </w:rPr>
              <w:t>不合格</w:t>
            </w:r>
          </w:p>
        </w:tc>
      </w:tr>
      <w:tr w:rsidR="004B2065" w14:paraId="26CB19AC" w14:textId="77777777" w:rsidTr="004B2065">
        <w:trPr>
          <w:trHeight w:val="800"/>
          <w:jc w:val="center"/>
        </w:trPr>
        <w:tc>
          <w:tcPr>
            <w:tcW w:w="822" w:type="dxa"/>
            <w:vMerge/>
            <w:tcBorders>
              <w:top w:val="nil"/>
              <w:bottom w:val="nil"/>
            </w:tcBorders>
          </w:tcPr>
          <w:p w14:paraId="52F6EBA3" w14:textId="77777777" w:rsidR="004B2065" w:rsidRDefault="004B2065" w:rsidP="00862118"/>
        </w:tc>
        <w:tc>
          <w:tcPr>
            <w:tcW w:w="6207" w:type="dxa"/>
            <w:gridSpan w:val="3"/>
          </w:tcPr>
          <w:p w14:paraId="65BAA5FA" w14:textId="77777777" w:rsidR="004B2065" w:rsidRDefault="004B2065" w:rsidP="00862118">
            <w:pPr>
              <w:pStyle w:val="TableText"/>
              <w:spacing w:before="123" w:line="242" w:lineRule="auto"/>
              <w:ind w:left="115" w:right="105"/>
              <w:rPr>
                <w:lang w:eastAsia="zh-CN"/>
              </w:rPr>
            </w:pPr>
            <w:r>
              <w:rPr>
                <w:spacing w:val="-1"/>
                <w:lang w:eastAsia="zh-CN"/>
              </w:rPr>
              <w:t>主机、附件、零配件、工具等数量是否齐全（按合同、装</w:t>
            </w:r>
            <w:r>
              <w:rPr>
                <w:spacing w:val="5"/>
                <w:lang w:eastAsia="zh-CN"/>
              </w:rPr>
              <w:t xml:space="preserve"> </w:t>
            </w:r>
            <w:r>
              <w:rPr>
                <w:spacing w:val="-3"/>
                <w:lang w:eastAsia="zh-CN"/>
              </w:rPr>
              <w:t>箱单检查）</w:t>
            </w:r>
          </w:p>
        </w:tc>
        <w:tc>
          <w:tcPr>
            <w:tcW w:w="1257" w:type="dxa"/>
          </w:tcPr>
          <w:p w14:paraId="447E58E3" w14:textId="77777777" w:rsidR="004B2065" w:rsidRDefault="004B2065" w:rsidP="00862118">
            <w:pPr>
              <w:pStyle w:val="TableText"/>
              <w:spacing w:before="280" w:line="219" w:lineRule="auto"/>
              <w:ind w:left="395"/>
            </w:pPr>
            <w:r>
              <w:rPr>
                <w:spacing w:val="-5"/>
              </w:rPr>
              <w:t>齐全</w:t>
            </w:r>
          </w:p>
        </w:tc>
        <w:tc>
          <w:tcPr>
            <w:tcW w:w="1382" w:type="dxa"/>
          </w:tcPr>
          <w:p w14:paraId="3E24D9FA" w14:textId="77777777" w:rsidR="004B2065" w:rsidRDefault="004B2065" w:rsidP="00862118">
            <w:pPr>
              <w:pStyle w:val="TableText"/>
              <w:spacing w:before="280" w:line="219" w:lineRule="auto"/>
              <w:ind w:left="342"/>
            </w:pPr>
            <w:r>
              <w:rPr>
                <w:spacing w:val="-5"/>
              </w:rPr>
              <w:t>不齐全</w:t>
            </w:r>
          </w:p>
        </w:tc>
      </w:tr>
      <w:tr w:rsidR="004B2065" w14:paraId="390A1D6F" w14:textId="77777777" w:rsidTr="004B2065">
        <w:trPr>
          <w:trHeight w:val="849"/>
          <w:jc w:val="center"/>
        </w:trPr>
        <w:tc>
          <w:tcPr>
            <w:tcW w:w="822" w:type="dxa"/>
            <w:vMerge/>
            <w:tcBorders>
              <w:top w:val="nil"/>
            </w:tcBorders>
          </w:tcPr>
          <w:p w14:paraId="58A4AAC2" w14:textId="77777777" w:rsidR="004B2065" w:rsidRDefault="004B2065" w:rsidP="00862118"/>
        </w:tc>
        <w:tc>
          <w:tcPr>
            <w:tcW w:w="6207" w:type="dxa"/>
            <w:gridSpan w:val="3"/>
          </w:tcPr>
          <w:p w14:paraId="4037B50F" w14:textId="77777777" w:rsidR="004B2065" w:rsidRDefault="004B2065" w:rsidP="00862118">
            <w:pPr>
              <w:pStyle w:val="TableText"/>
              <w:spacing w:before="149" w:line="242" w:lineRule="auto"/>
              <w:ind w:left="111" w:right="105" w:firstLine="4"/>
              <w:rPr>
                <w:lang w:eastAsia="zh-CN"/>
              </w:rPr>
            </w:pPr>
            <w:r>
              <w:rPr>
                <w:spacing w:val="-1"/>
                <w:lang w:eastAsia="zh-CN"/>
              </w:rPr>
              <w:t>名称、规格、型号、制造商是否完全符合合同要求（按采</w:t>
            </w:r>
            <w:r>
              <w:rPr>
                <w:spacing w:val="4"/>
                <w:lang w:eastAsia="zh-CN"/>
              </w:rPr>
              <w:t xml:space="preserve"> </w:t>
            </w:r>
            <w:r>
              <w:rPr>
                <w:spacing w:val="-2"/>
                <w:lang w:eastAsia="zh-CN"/>
              </w:rPr>
              <w:t>购合同检查）</w:t>
            </w:r>
          </w:p>
        </w:tc>
        <w:tc>
          <w:tcPr>
            <w:tcW w:w="1257" w:type="dxa"/>
          </w:tcPr>
          <w:p w14:paraId="3429DF76" w14:textId="77777777" w:rsidR="004B2065" w:rsidRDefault="004B2065" w:rsidP="00862118">
            <w:pPr>
              <w:pStyle w:val="TableText"/>
              <w:spacing w:before="305" w:line="219" w:lineRule="auto"/>
              <w:ind w:left="397"/>
            </w:pPr>
            <w:r>
              <w:rPr>
                <w:spacing w:val="-6"/>
              </w:rPr>
              <w:t>符合</w:t>
            </w:r>
          </w:p>
        </w:tc>
        <w:tc>
          <w:tcPr>
            <w:tcW w:w="1382" w:type="dxa"/>
          </w:tcPr>
          <w:p w14:paraId="456E71A2" w14:textId="77777777" w:rsidR="004B2065" w:rsidRDefault="004B2065" w:rsidP="00862118">
            <w:pPr>
              <w:pStyle w:val="TableText"/>
              <w:spacing w:before="305" w:line="219" w:lineRule="auto"/>
              <w:ind w:left="342"/>
            </w:pPr>
            <w:r>
              <w:rPr>
                <w:spacing w:val="-5"/>
              </w:rPr>
              <w:t>不符合</w:t>
            </w:r>
          </w:p>
        </w:tc>
      </w:tr>
      <w:tr w:rsidR="004B2065" w14:paraId="3D15F79D" w14:textId="77777777" w:rsidTr="004B2065">
        <w:trPr>
          <w:trHeight w:val="1579"/>
          <w:jc w:val="center"/>
        </w:trPr>
        <w:tc>
          <w:tcPr>
            <w:tcW w:w="2166" w:type="dxa"/>
            <w:gridSpan w:val="2"/>
          </w:tcPr>
          <w:p w14:paraId="5417ED09" w14:textId="77777777" w:rsidR="004B2065" w:rsidRDefault="004B2065" w:rsidP="00862118">
            <w:pPr>
              <w:spacing w:line="433" w:lineRule="auto"/>
            </w:pPr>
          </w:p>
          <w:p w14:paraId="34ED5793" w14:textId="77777777" w:rsidR="004B2065" w:rsidRDefault="004B2065" w:rsidP="00862118">
            <w:pPr>
              <w:pStyle w:val="TableText"/>
              <w:spacing w:before="78" w:line="242" w:lineRule="auto"/>
              <w:ind w:left="854" w:right="721" w:hanging="126"/>
            </w:pPr>
            <w:r>
              <w:rPr>
                <w:spacing w:val="-4"/>
              </w:rPr>
              <w:t>供应商</w:t>
            </w:r>
            <w:r>
              <w:rPr>
                <w:spacing w:val="1"/>
              </w:rPr>
              <w:t xml:space="preserve"> </w:t>
            </w:r>
            <w:r>
              <w:rPr>
                <w:spacing w:val="-8"/>
              </w:rPr>
              <w:t>意见</w:t>
            </w:r>
          </w:p>
        </w:tc>
        <w:tc>
          <w:tcPr>
            <w:tcW w:w="7502" w:type="dxa"/>
            <w:gridSpan w:val="4"/>
          </w:tcPr>
          <w:p w14:paraId="10456C0F" w14:textId="77777777" w:rsidR="004B2065" w:rsidRDefault="004B2065" w:rsidP="00862118">
            <w:pPr>
              <w:pStyle w:val="TableText"/>
              <w:spacing w:before="39" w:line="219" w:lineRule="auto"/>
              <w:ind w:left="124"/>
              <w:rPr>
                <w:lang w:eastAsia="zh-CN"/>
              </w:rPr>
            </w:pPr>
            <w:r>
              <w:rPr>
                <w:spacing w:val="-2"/>
                <w:lang w:eastAsia="zh-CN"/>
              </w:rPr>
              <w:t>（上述验收情况是否属实，有无其他说明）</w:t>
            </w:r>
          </w:p>
          <w:p w14:paraId="524F4421" w14:textId="77777777" w:rsidR="004B2065" w:rsidRDefault="004B2065" w:rsidP="00862118">
            <w:pPr>
              <w:spacing w:line="284" w:lineRule="auto"/>
              <w:rPr>
                <w:lang w:eastAsia="zh-CN"/>
              </w:rPr>
            </w:pPr>
          </w:p>
          <w:p w14:paraId="45F5872C" w14:textId="77777777" w:rsidR="004B2065" w:rsidRDefault="004B2065" w:rsidP="00862118">
            <w:pPr>
              <w:spacing w:line="285" w:lineRule="auto"/>
              <w:rPr>
                <w:lang w:eastAsia="zh-CN"/>
              </w:rPr>
            </w:pPr>
          </w:p>
          <w:p w14:paraId="774F6D03" w14:textId="77777777" w:rsidR="004B2065" w:rsidRDefault="004B2065" w:rsidP="00862118">
            <w:pPr>
              <w:pStyle w:val="TableText"/>
              <w:spacing w:before="78" w:line="219" w:lineRule="auto"/>
              <w:ind w:left="112"/>
              <w:rPr>
                <w:lang w:eastAsia="zh-CN"/>
              </w:rPr>
            </w:pPr>
            <w:r>
              <w:rPr>
                <w:spacing w:val="-5"/>
                <w:lang w:eastAsia="zh-CN"/>
              </w:rPr>
              <w:t>代表（签字</w:t>
            </w:r>
            <w:r>
              <w:rPr>
                <w:spacing w:val="2"/>
                <w:lang w:eastAsia="zh-CN"/>
              </w:rPr>
              <w:t>）：</w:t>
            </w:r>
            <w:r>
              <w:rPr>
                <w:lang w:eastAsia="zh-CN"/>
              </w:rPr>
              <w:t xml:space="preserve">                         </w:t>
            </w:r>
            <w:r>
              <w:rPr>
                <w:spacing w:val="-5"/>
                <w:lang w:eastAsia="zh-CN"/>
              </w:rPr>
              <w:t>年</w:t>
            </w:r>
            <w:r>
              <w:rPr>
                <w:spacing w:val="6"/>
                <w:lang w:eastAsia="zh-CN"/>
              </w:rPr>
              <w:t xml:space="preserve">    </w:t>
            </w:r>
            <w:r>
              <w:rPr>
                <w:spacing w:val="-5"/>
                <w:lang w:eastAsia="zh-CN"/>
              </w:rPr>
              <w:t>月</w:t>
            </w:r>
            <w:r>
              <w:rPr>
                <w:spacing w:val="13"/>
                <w:lang w:eastAsia="zh-CN"/>
              </w:rPr>
              <w:t xml:space="preserve">    </w:t>
            </w:r>
            <w:r>
              <w:rPr>
                <w:spacing w:val="-5"/>
                <w:lang w:eastAsia="zh-CN"/>
              </w:rPr>
              <w:t>日</w:t>
            </w:r>
          </w:p>
        </w:tc>
      </w:tr>
      <w:tr w:rsidR="004B2065" w14:paraId="438BFE13" w14:textId="77777777" w:rsidTr="004B2065">
        <w:trPr>
          <w:trHeight w:val="1548"/>
          <w:jc w:val="center"/>
        </w:trPr>
        <w:tc>
          <w:tcPr>
            <w:tcW w:w="2166" w:type="dxa"/>
            <w:gridSpan w:val="2"/>
          </w:tcPr>
          <w:p w14:paraId="0EC90EB1" w14:textId="77777777" w:rsidR="004B2065" w:rsidRDefault="004B2065" w:rsidP="00862118">
            <w:pPr>
              <w:spacing w:line="419" w:lineRule="auto"/>
              <w:rPr>
                <w:lang w:eastAsia="zh-CN"/>
              </w:rPr>
            </w:pPr>
          </w:p>
          <w:p w14:paraId="524548CF" w14:textId="77777777" w:rsidR="004B2065" w:rsidRDefault="004B2065" w:rsidP="00862118">
            <w:pPr>
              <w:pStyle w:val="TableText"/>
              <w:spacing w:before="78" w:line="219" w:lineRule="auto"/>
              <w:ind w:left="609"/>
            </w:pPr>
            <w:r>
              <w:rPr>
                <w:spacing w:val="-3"/>
              </w:rPr>
              <w:t>使用单位</w:t>
            </w:r>
          </w:p>
          <w:p w14:paraId="470702FE" w14:textId="77777777" w:rsidR="004B2065" w:rsidRDefault="004B2065" w:rsidP="00862118">
            <w:pPr>
              <w:pStyle w:val="TableText"/>
              <w:spacing w:before="27" w:line="219" w:lineRule="auto"/>
              <w:ind w:left="855"/>
            </w:pPr>
            <w:r>
              <w:rPr>
                <w:spacing w:val="-8"/>
              </w:rPr>
              <w:t>意见</w:t>
            </w:r>
          </w:p>
        </w:tc>
        <w:tc>
          <w:tcPr>
            <w:tcW w:w="7502" w:type="dxa"/>
            <w:gridSpan w:val="4"/>
          </w:tcPr>
          <w:p w14:paraId="730AA349" w14:textId="77777777" w:rsidR="004B2065" w:rsidRDefault="004B2065" w:rsidP="00862118">
            <w:pPr>
              <w:pStyle w:val="TableText"/>
              <w:spacing w:before="41" w:line="219" w:lineRule="auto"/>
              <w:ind w:left="124"/>
              <w:rPr>
                <w:lang w:eastAsia="zh-CN"/>
              </w:rPr>
            </w:pPr>
            <w:r>
              <w:rPr>
                <w:spacing w:val="-2"/>
                <w:lang w:eastAsia="zh-CN"/>
              </w:rPr>
              <w:t>（上述验收情况是否属实，有无其他说明）</w:t>
            </w:r>
          </w:p>
          <w:p w14:paraId="7A271FA0" w14:textId="77777777" w:rsidR="004B2065" w:rsidRDefault="004B2065" w:rsidP="00862118">
            <w:pPr>
              <w:spacing w:line="284" w:lineRule="auto"/>
              <w:rPr>
                <w:lang w:eastAsia="zh-CN"/>
              </w:rPr>
            </w:pPr>
          </w:p>
          <w:p w14:paraId="49F543EC" w14:textId="77777777" w:rsidR="004B2065" w:rsidRDefault="004B2065" w:rsidP="00862118">
            <w:pPr>
              <w:spacing w:line="285" w:lineRule="auto"/>
              <w:rPr>
                <w:lang w:eastAsia="zh-CN"/>
              </w:rPr>
            </w:pPr>
          </w:p>
          <w:p w14:paraId="613B85E1"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r w:rsidR="004B2065" w14:paraId="28CE5654" w14:textId="77777777" w:rsidTr="004B2065">
        <w:trPr>
          <w:trHeight w:val="1323"/>
          <w:jc w:val="center"/>
        </w:trPr>
        <w:tc>
          <w:tcPr>
            <w:tcW w:w="2166" w:type="dxa"/>
            <w:gridSpan w:val="2"/>
          </w:tcPr>
          <w:p w14:paraId="6C9F09F9" w14:textId="77777777" w:rsidR="004B2065" w:rsidRDefault="004B2065" w:rsidP="00862118">
            <w:pPr>
              <w:spacing w:line="307" w:lineRule="auto"/>
              <w:rPr>
                <w:lang w:eastAsia="zh-CN"/>
              </w:rPr>
            </w:pPr>
          </w:p>
          <w:p w14:paraId="2C4E84F4" w14:textId="77777777" w:rsidR="004B2065" w:rsidRDefault="004B2065" w:rsidP="00862118">
            <w:pPr>
              <w:pStyle w:val="TableText"/>
              <w:spacing w:before="78" w:line="219" w:lineRule="auto"/>
              <w:ind w:left="609"/>
            </w:pPr>
            <w:r>
              <w:rPr>
                <w:spacing w:val="-3"/>
              </w:rPr>
              <w:t>校档案室</w:t>
            </w:r>
          </w:p>
          <w:p w14:paraId="5B4F42E8" w14:textId="77777777" w:rsidR="004B2065" w:rsidRDefault="004B2065" w:rsidP="00862118">
            <w:pPr>
              <w:pStyle w:val="TableText"/>
              <w:spacing w:before="24" w:line="219" w:lineRule="auto"/>
              <w:ind w:left="855"/>
            </w:pPr>
            <w:r>
              <w:rPr>
                <w:spacing w:val="-8"/>
              </w:rPr>
              <w:t>意见</w:t>
            </w:r>
          </w:p>
        </w:tc>
        <w:tc>
          <w:tcPr>
            <w:tcW w:w="7502" w:type="dxa"/>
            <w:gridSpan w:val="4"/>
          </w:tcPr>
          <w:p w14:paraId="0AC695F3" w14:textId="77777777" w:rsidR="004B2065" w:rsidRDefault="004B2065" w:rsidP="00862118">
            <w:pPr>
              <w:pStyle w:val="TableText"/>
              <w:spacing w:before="197" w:line="219" w:lineRule="auto"/>
              <w:ind w:left="116"/>
              <w:rPr>
                <w:lang w:eastAsia="zh-CN"/>
              </w:rPr>
            </w:pPr>
            <w:r>
              <w:rPr>
                <w:spacing w:val="-2"/>
                <w:lang w:eastAsia="zh-CN"/>
              </w:rPr>
              <w:t>大型仪器设备存档资料：</w:t>
            </w:r>
          </w:p>
          <w:p w14:paraId="7F7352AE" w14:textId="77777777" w:rsidR="004B2065" w:rsidRDefault="004B2065" w:rsidP="00862118">
            <w:pPr>
              <w:spacing w:line="257" w:lineRule="auto"/>
              <w:rPr>
                <w:lang w:eastAsia="zh-CN"/>
              </w:rPr>
            </w:pPr>
          </w:p>
          <w:p w14:paraId="0637E163" w14:textId="77777777" w:rsidR="004B2065" w:rsidRDefault="004B2065" w:rsidP="00862118">
            <w:pPr>
              <w:pStyle w:val="TableText"/>
              <w:spacing w:before="78" w:line="219" w:lineRule="auto"/>
              <w:ind w:left="122"/>
              <w:rPr>
                <w:lang w:eastAsia="zh-CN"/>
              </w:rPr>
            </w:pPr>
            <w:r>
              <w:rPr>
                <w:spacing w:val="-5"/>
                <w:lang w:eastAsia="zh-CN"/>
              </w:rPr>
              <w:t>负责人（签字</w:t>
            </w:r>
            <w:r>
              <w:rPr>
                <w:lang w:eastAsia="zh-CN"/>
              </w:rPr>
              <w:t xml:space="preserve">）：                        </w:t>
            </w:r>
            <w:r>
              <w:rPr>
                <w:spacing w:val="-5"/>
                <w:lang w:eastAsia="zh-CN"/>
              </w:rPr>
              <w:t>年</w:t>
            </w:r>
            <w:r>
              <w:rPr>
                <w:spacing w:val="6"/>
                <w:lang w:eastAsia="zh-CN"/>
              </w:rPr>
              <w:t xml:space="preserve">    </w:t>
            </w:r>
            <w:r>
              <w:rPr>
                <w:spacing w:val="-5"/>
                <w:lang w:eastAsia="zh-CN"/>
              </w:rPr>
              <w:t>月</w:t>
            </w:r>
            <w:r>
              <w:rPr>
                <w:spacing w:val="12"/>
                <w:lang w:eastAsia="zh-CN"/>
              </w:rPr>
              <w:t xml:space="preserve">    </w:t>
            </w:r>
            <w:r>
              <w:rPr>
                <w:spacing w:val="-5"/>
                <w:lang w:eastAsia="zh-CN"/>
              </w:rPr>
              <w:t>日</w:t>
            </w:r>
          </w:p>
        </w:tc>
      </w:tr>
    </w:tbl>
    <w:p w14:paraId="2DD487DB" w14:textId="0ED2934F" w:rsidR="004B2065" w:rsidRDefault="004B2065">
      <w:r>
        <w:rPr>
          <w:rFonts w:ascii="宋体" w:eastAsia="宋体" w:hAnsi="宋体" w:cs="宋体"/>
          <w:spacing w:val="-1"/>
          <w:sz w:val="24"/>
          <w:szCs w:val="24"/>
        </w:rPr>
        <w:t>注：本表填写完毕，请使用部门在实际到货后一周内送交国资处</w:t>
      </w:r>
      <w:r>
        <w:rPr>
          <w:rFonts w:ascii="宋体" w:eastAsia="宋体" w:hAnsi="宋体" w:cs="宋体"/>
          <w:b/>
          <w:bCs/>
          <w:spacing w:val="-1"/>
          <w:sz w:val="24"/>
          <w:szCs w:val="24"/>
        </w:rPr>
        <w:t>资产管理科</w:t>
      </w:r>
      <w:r>
        <w:rPr>
          <w:rFonts w:ascii="宋体" w:eastAsia="宋体" w:hAnsi="宋体" w:cs="宋体"/>
          <w:spacing w:val="-1"/>
          <w:sz w:val="24"/>
          <w:szCs w:val="24"/>
        </w:rPr>
        <w:t>备查。</w:t>
      </w:r>
    </w:p>
    <w:sectPr w:rsidR="004B206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77D83" w14:textId="77777777" w:rsidR="00D83EC5" w:rsidRDefault="00D83EC5" w:rsidP="004B2065">
      <w:r>
        <w:separator/>
      </w:r>
    </w:p>
  </w:endnote>
  <w:endnote w:type="continuationSeparator" w:id="0">
    <w:p w14:paraId="2DD38214" w14:textId="77777777" w:rsidR="00D83EC5" w:rsidRDefault="00D83EC5" w:rsidP="004B20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2292076"/>
      <w:docPartObj>
        <w:docPartGallery w:val="Page Numbers (Bottom of Page)"/>
        <w:docPartUnique/>
      </w:docPartObj>
    </w:sdtPr>
    <w:sdtEndPr/>
    <w:sdtContent>
      <w:p w14:paraId="0E9F9504" w14:textId="5D978C48" w:rsidR="007F511E" w:rsidRDefault="007F511E">
        <w:pPr>
          <w:pStyle w:val="a5"/>
          <w:jc w:val="center"/>
        </w:pPr>
        <w:r>
          <w:fldChar w:fldCharType="begin"/>
        </w:r>
        <w:r>
          <w:instrText>PAGE   \* MERGEFORMAT</w:instrText>
        </w:r>
        <w:r>
          <w:fldChar w:fldCharType="separate"/>
        </w:r>
        <w:r>
          <w:rPr>
            <w:lang w:val="zh-CN"/>
          </w:rPr>
          <w:t>2</w:t>
        </w:r>
        <w:r>
          <w:fldChar w:fldCharType="end"/>
        </w:r>
      </w:p>
    </w:sdtContent>
  </w:sdt>
  <w:p w14:paraId="01BD31FD" w14:textId="77777777" w:rsidR="007F511E" w:rsidRDefault="007F511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48BAF" w14:textId="77777777" w:rsidR="00D83EC5" w:rsidRDefault="00D83EC5" w:rsidP="004B2065">
      <w:r>
        <w:separator/>
      </w:r>
    </w:p>
  </w:footnote>
  <w:footnote w:type="continuationSeparator" w:id="0">
    <w:p w14:paraId="4EFDEEDD" w14:textId="77777777" w:rsidR="00D83EC5" w:rsidRDefault="00D83EC5" w:rsidP="004B20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2461A" w14:textId="77777777" w:rsidR="007F511E" w:rsidRDefault="007F511E" w:rsidP="007F511E">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4B0"/>
    <w:rsid w:val="0001688F"/>
    <w:rsid w:val="00020B0F"/>
    <w:rsid w:val="000300CF"/>
    <w:rsid w:val="000A0C6E"/>
    <w:rsid w:val="000A2B18"/>
    <w:rsid w:val="000B0468"/>
    <w:rsid w:val="001151B6"/>
    <w:rsid w:val="0018279A"/>
    <w:rsid w:val="001929FD"/>
    <w:rsid w:val="0022529D"/>
    <w:rsid w:val="002433DA"/>
    <w:rsid w:val="00254D7F"/>
    <w:rsid w:val="00336EBB"/>
    <w:rsid w:val="00380680"/>
    <w:rsid w:val="003B755A"/>
    <w:rsid w:val="003C0B2D"/>
    <w:rsid w:val="004B2065"/>
    <w:rsid w:val="004C7C20"/>
    <w:rsid w:val="004D3AEE"/>
    <w:rsid w:val="00515B3B"/>
    <w:rsid w:val="00557C53"/>
    <w:rsid w:val="00597376"/>
    <w:rsid w:val="005B6B59"/>
    <w:rsid w:val="00687997"/>
    <w:rsid w:val="0073502F"/>
    <w:rsid w:val="00787877"/>
    <w:rsid w:val="007F14B0"/>
    <w:rsid w:val="007F511E"/>
    <w:rsid w:val="00810A7B"/>
    <w:rsid w:val="008438A0"/>
    <w:rsid w:val="00844458"/>
    <w:rsid w:val="00873A8E"/>
    <w:rsid w:val="00893B66"/>
    <w:rsid w:val="00904B71"/>
    <w:rsid w:val="009618B3"/>
    <w:rsid w:val="009774A4"/>
    <w:rsid w:val="009947F0"/>
    <w:rsid w:val="00A04EE2"/>
    <w:rsid w:val="00A26E23"/>
    <w:rsid w:val="00A55FE8"/>
    <w:rsid w:val="00A821FF"/>
    <w:rsid w:val="00A917B1"/>
    <w:rsid w:val="00AA30DD"/>
    <w:rsid w:val="00AD2B2E"/>
    <w:rsid w:val="00B673B6"/>
    <w:rsid w:val="00C952C4"/>
    <w:rsid w:val="00CC279A"/>
    <w:rsid w:val="00D169CE"/>
    <w:rsid w:val="00D67DBF"/>
    <w:rsid w:val="00D83EC5"/>
    <w:rsid w:val="00D931A0"/>
    <w:rsid w:val="00DF4F61"/>
    <w:rsid w:val="00E02CC2"/>
    <w:rsid w:val="00E22E0D"/>
    <w:rsid w:val="00E543D5"/>
    <w:rsid w:val="00E70010"/>
    <w:rsid w:val="00E70C29"/>
    <w:rsid w:val="00E757CC"/>
    <w:rsid w:val="00F97DFB"/>
    <w:rsid w:val="00FE00FB"/>
    <w:rsid w:val="00FF57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BAB13"/>
  <w15:chartTrackingRefBased/>
  <w15:docId w15:val="{D5CA07B2-0063-494A-9D39-BC8296A5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B20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B2065"/>
    <w:rPr>
      <w:sz w:val="18"/>
      <w:szCs w:val="18"/>
    </w:rPr>
  </w:style>
  <w:style w:type="paragraph" w:styleId="a5">
    <w:name w:val="footer"/>
    <w:basedOn w:val="a"/>
    <w:link w:val="a6"/>
    <w:uiPriority w:val="99"/>
    <w:unhideWhenUsed/>
    <w:rsid w:val="004B2065"/>
    <w:pPr>
      <w:tabs>
        <w:tab w:val="center" w:pos="4153"/>
        <w:tab w:val="right" w:pos="8306"/>
      </w:tabs>
      <w:snapToGrid w:val="0"/>
      <w:jc w:val="left"/>
    </w:pPr>
    <w:rPr>
      <w:sz w:val="18"/>
      <w:szCs w:val="18"/>
    </w:rPr>
  </w:style>
  <w:style w:type="character" w:customStyle="1" w:styleId="a6">
    <w:name w:val="页脚 字符"/>
    <w:basedOn w:val="a0"/>
    <w:link w:val="a5"/>
    <w:uiPriority w:val="99"/>
    <w:rsid w:val="004B2065"/>
    <w:rPr>
      <w:sz w:val="18"/>
      <w:szCs w:val="18"/>
    </w:rPr>
  </w:style>
  <w:style w:type="paragraph" w:styleId="a7">
    <w:name w:val="Plain Text"/>
    <w:basedOn w:val="a"/>
    <w:link w:val="a8"/>
    <w:unhideWhenUsed/>
    <w:qFormat/>
    <w:rsid w:val="004B2065"/>
    <w:rPr>
      <w:rFonts w:ascii="宋体" w:eastAsia="宋体" w:hAnsi="Courier New" w:cs="Times New Roman"/>
      <w:szCs w:val="20"/>
    </w:rPr>
  </w:style>
  <w:style w:type="character" w:customStyle="1" w:styleId="a8">
    <w:name w:val="纯文本 字符"/>
    <w:basedOn w:val="a0"/>
    <w:link w:val="a7"/>
    <w:qFormat/>
    <w:rsid w:val="004B2065"/>
    <w:rPr>
      <w:rFonts w:ascii="宋体" w:eastAsia="宋体" w:hAnsi="Courier New" w:cs="Times New Roman"/>
      <w:szCs w:val="20"/>
    </w:rPr>
  </w:style>
  <w:style w:type="paragraph" w:styleId="a9">
    <w:name w:val="Body Text"/>
    <w:basedOn w:val="a"/>
    <w:link w:val="aa"/>
    <w:semiHidden/>
    <w:qFormat/>
    <w:rsid w:val="004B2065"/>
    <w:pPr>
      <w:widowControl/>
      <w:kinsoku w:val="0"/>
      <w:autoSpaceDE w:val="0"/>
      <w:autoSpaceDN w:val="0"/>
      <w:adjustRightInd w:val="0"/>
      <w:snapToGrid w:val="0"/>
      <w:jc w:val="left"/>
      <w:textAlignment w:val="baseline"/>
    </w:pPr>
    <w:rPr>
      <w:rFonts w:ascii="Arial" w:eastAsia="Arial" w:hAnsi="Arial" w:cs="Arial"/>
      <w:noProof/>
      <w:snapToGrid w:val="0"/>
      <w:color w:val="000000"/>
      <w:kern w:val="0"/>
      <w:szCs w:val="21"/>
      <w:lang w:eastAsia="en-US"/>
    </w:rPr>
  </w:style>
  <w:style w:type="character" w:customStyle="1" w:styleId="aa">
    <w:name w:val="正文文本 字符"/>
    <w:basedOn w:val="a0"/>
    <w:link w:val="a9"/>
    <w:semiHidden/>
    <w:rsid w:val="004B2065"/>
    <w:rPr>
      <w:rFonts w:ascii="Arial" w:eastAsia="Arial" w:hAnsi="Arial" w:cs="Arial"/>
      <w:noProof/>
      <w:snapToGrid w:val="0"/>
      <w:color w:val="000000"/>
      <w:kern w:val="0"/>
      <w:szCs w:val="21"/>
      <w:lang w:eastAsia="en-US"/>
    </w:rPr>
  </w:style>
  <w:style w:type="table" w:customStyle="1" w:styleId="TableNormal">
    <w:name w:val="Table Normal"/>
    <w:semiHidden/>
    <w:unhideWhenUsed/>
    <w:qFormat/>
    <w:rsid w:val="004B2065"/>
    <w:rPr>
      <w:rFonts w:ascii="Arial" w:hAnsi="Arial" w:cs="Arial"/>
      <w:snapToGrid w:val="0"/>
      <w:color w:val="000000"/>
      <w:kern w:val="0"/>
      <w:szCs w:val="21"/>
      <w:lang w:eastAsia="en-US"/>
    </w:rPr>
    <w:tblPr>
      <w:tblCellMar>
        <w:top w:w="0" w:type="dxa"/>
        <w:left w:w="0" w:type="dxa"/>
        <w:bottom w:w="0" w:type="dxa"/>
        <w:right w:w="0" w:type="dxa"/>
      </w:tblCellMar>
    </w:tblPr>
  </w:style>
  <w:style w:type="paragraph" w:customStyle="1" w:styleId="TableText">
    <w:name w:val="Table Text"/>
    <w:basedOn w:val="a"/>
    <w:semiHidden/>
    <w:qFormat/>
    <w:rsid w:val="004B2065"/>
    <w:pPr>
      <w:widowControl/>
      <w:kinsoku w:val="0"/>
      <w:autoSpaceDE w:val="0"/>
      <w:autoSpaceDN w:val="0"/>
      <w:adjustRightInd w:val="0"/>
      <w:snapToGrid w:val="0"/>
      <w:jc w:val="left"/>
      <w:textAlignment w:val="baseline"/>
    </w:pPr>
    <w:rPr>
      <w:rFonts w:ascii="宋体" w:eastAsia="宋体" w:hAnsi="宋体" w:cs="宋体"/>
      <w:noProof/>
      <w:snapToGrid w:val="0"/>
      <w:color w:val="00000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17</Pages>
  <Words>1434</Words>
  <Characters>8176</Characters>
  <Application>Microsoft Office Word</Application>
  <DocSecurity>0</DocSecurity>
  <Lines>68</Lines>
  <Paragraphs>19</Paragraphs>
  <ScaleCrop>false</ScaleCrop>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吴静</cp:lastModifiedBy>
  <cp:revision>70</cp:revision>
  <dcterms:created xsi:type="dcterms:W3CDTF">2025-06-06T00:18:00Z</dcterms:created>
  <dcterms:modified xsi:type="dcterms:W3CDTF">2025-11-21T02:22:00Z</dcterms:modified>
</cp:coreProperties>
</file>